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p6"/>
        <w:spacing w:lineRule="exact" w:line="283"/>
        <w:rPr>
          <w:sz w:val="26"/>
        </w:rPr>
      </w:pPr>
      <w:r>
        <w:rPr>
          <w:sz w:val="26"/>
        </w:rPr>
      </w:r>
    </w:p>
    <w:p>
      <w:pPr>
        <w:pStyle w:val="Normal"/>
        <w:ind w:start="540" w:end="0"/>
        <w:jc w:val="both"/>
        <w:rPr>
          <w:b/>
          <w:sz w:val="16"/>
        </w:rPr>
      </w:pPr>
      <w:r>
        <w:rPr>
          <w:b/>
          <w:sz w:val="16"/>
        </w:rPr>
        <w:t>Jeff Reeske</w:t>
        <w:tab/>
        <w:tab/>
        <w:tab/>
        <w:tab/>
        <w:tab/>
      </w:r>
    </w:p>
    <w:p>
      <w:pPr>
        <w:pStyle w:val="Normal"/>
        <w:ind w:start="540" w:end="0"/>
        <w:jc w:val="both"/>
        <w:rPr>
          <w:b/>
          <w:sz w:val="16"/>
        </w:rPr>
      </w:pPr>
      <w:r>
        <w:rPr>
          <w:b/>
          <w:sz w:val="16"/>
        </w:rPr>
        <w:t>Director</w:t>
        <w:tab/>
        <w:tab/>
        <w:tab/>
        <w:tab/>
        <w:tab/>
      </w:r>
    </w:p>
    <w:p>
      <w:pPr>
        <w:pStyle w:val="Normal"/>
        <w:ind w:start="540" w:end="0"/>
        <w:jc w:val="both"/>
        <w:rPr>
          <w:b/>
          <w:sz w:val="16"/>
        </w:rPr>
      </w:pPr>
      <w:r>
        <w:rPr>
          <w:b/>
          <w:sz w:val="16"/>
        </w:rPr>
        <w:t>Business Development</w:t>
        <w:tab/>
        <w:tab/>
        <w:tab/>
        <w:tab/>
        <w:tab/>
        <w:t xml:space="preserve">     </w:t>
      </w:r>
    </w:p>
    <w:p>
      <w:pPr>
        <w:pStyle w:val="Normal"/>
        <w:ind w:start="540" w:end="0"/>
        <w:jc w:val="both"/>
        <w:rPr>
          <w:b/>
          <w:sz w:val="16"/>
        </w:rPr>
      </w:pPr>
      <w:r>
        <w:rPr>
          <w:b/>
          <w:sz w:val="16"/>
        </w:rPr>
        <w:t>Natural Gas &amp; Gas Products</w:t>
        <w:tab/>
        <w:tab/>
        <w:tab/>
        <w:tab/>
        <w:tab/>
        <w:t xml:space="preserve">         600 North Dairy Ashford </w:t>
      </w:r>
    </w:p>
    <w:p>
      <w:pPr>
        <w:pStyle w:val="Normal"/>
        <w:ind w:firstLine="720" w:start="5040" w:end="0"/>
        <w:jc w:val="both"/>
        <w:rPr>
          <w:b/>
          <w:sz w:val="16"/>
        </w:rPr>
      </w:pPr>
      <w:r>
        <w:rPr>
          <w:b/>
          <w:sz w:val="16"/>
        </w:rPr>
        <w:t xml:space="preserve">         </w:t>
      </w:r>
      <w:r>
        <w:rPr>
          <w:b/>
          <w:sz w:val="16"/>
        </w:rPr>
        <w:t>Humber 2028</w:t>
      </w:r>
    </w:p>
    <w:p>
      <w:pPr>
        <w:pStyle w:val="Normal"/>
        <w:ind w:firstLine="180" w:start="1080" w:end="0"/>
        <w:jc w:val="both"/>
        <w:rPr>
          <w:b/>
          <w:sz w:val="16"/>
        </w:rPr>
      </w:pPr>
      <w:r>
        <w:rPr>
          <w:b/>
          <w:sz w:val="16"/>
        </w:rPr>
        <w:tab/>
        <w:tab/>
        <w:tab/>
        <w:tab/>
        <w:tab/>
        <w:tab/>
        <w:tab/>
        <w:t xml:space="preserve">         Houston, Texas 77079</w:t>
      </w:r>
    </w:p>
    <w:p>
      <w:pPr>
        <w:pStyle w:val="Normal"/>
        <w:ind w:firstLine="720" w:start="5040" w:end="0"/>
        <w:jc w:val="both"/>
        <w:rPr>
          <w:b/>
          <w:sz w:val="16"/>
        </w:rPr>
      </w:pPr>
      <w:r>
        <w:rPr>
          <w:b/>
          <w:sz w:val="16"/>
        </w:rPr>
        <w:t xml:space="preserve">         </w:t>
      </w:r>
      <w:r>
        <w:rPr>
          <w:b/>
          <w:sz w:val="16"/>
        </w:rPr>
        <w:t>Tel: (281) 293-2610</w:t>
      </w:r>
    </w:p>
    <w:p>
      <w:pPr>
        <w:pStyle w:val="Heading1"/>
        <w:ind w:hanging="0" w:start="540" w:end="0"/>
        <w:rPr/>
      </w:pPr>
      <w:r>
        <w:rPr/>
        <w:tab/>
        <w:tab/>
        <w:tab/>
        <w:tab/>
        <w:tab/>
        <w:tab/>
        <w:tab/>
        <w:t xml:space="preserve"> </w:t>
        <w:tab/>
        <w:t xml:space="preserve">         Fax: (281) 293-4177</w:t>
      </w:r>
    </w:p>
    <w:p>
      <w:pPr>
        <w:pStyle w:val="TxBrp6"/>
        <w:spacing w:lineRule="exact" w:line="283"/>
        <w:ind w:start="540" w:end="0"/>
        <w:rPr>
          <w:sz w:val="26"/>
        </w:rPr>
      </w:pPr>
      <w:r>
        <w:rPr>
          <w:sz w:val="26"/>
        </w:rPr>
      </w:r>
    </w:p>
    <w:p>
      <w:pPr>
        <w:pStyle w:val="TxBrp6"/>
        <w:spacing w:lineRule="exact" w:line="283"/>
        <w:ind w:start="540" w:end="0"/>
        <w:rPr>
          <w:sz w:val="26"/>
        </w:rPr>
      </w:pPr>
      <w:r>
        <w:rPr>
          <w:sz w:val="26"/>
        </w:rPr>
      </w:r>
    </w:p>
    <w:p>
      <w:pPr>
        <w:pStyle w:val="TxBrp6"/>
        <w:spacing w:lineRule="exact" w:line="283"/>
        <w:ind w:start="540" w:end="0"/>
        <w:rPr/>
      </w:pPr>
      <w:r>
        <w:rPr/>
        <w:t>January 16, 2001</w:t>
      </w:r>
    </w:p>
    <w:p>
      <w:pPr>
        <w:pStyle w:val="Normal"/>
        <w:tabs>
          <w:tab w:val="clear" w:pos="720"/>
          <w:tab w:val="left" w:pos="204" w:leader="none"/>
        </w:tabs>
        <w:spacing w:lineRule="exact" w:line="283"/>
        <w:ind w:start="540" w:end="0"/>
        <w:jc w:val="both"/>
        <w:rPr/>
      </w:pPr>
      <w:r>
        <w:rPr/>
      </w:r>
    </w:p>
    <w:p>
      <w:pPr>
        <w:pStyle w:val="Normal"/>
        <w:tabs>
          <w:tab w:val="clear" w:pos="720"/>
          <w:tab w:val="left" w:pos="204" w:leader="none"/>
        </w:tabs>
        <w:spacing w:lineRule="exact" w:line="283"/>
        <w:ind w:start="540" w:end="0"/>
        <w:jc w:val="both"/>
        <w:rPr/>
      </w:pPr>
      <w:r>
        <w:rPr/>
      </w:r>
    </w:p>
    <w:p>
      <w:pPr>
        <w:pStyle w:val="TxBrp6"/>
        <w:spacing w:lineRule="exact" w:line="283"/>
        <w:ind w:start="540" w:end="0"/>
        <w:rPr/>
      </w:pPr>
      <w:r>
        <w:rPr/>
        <w:t>Mr. John Goodpasture</w:t>
      </w:r>
    </w:p>
    <w:p>
      <w:pPr>
        <w:pStyle w:val="TxBrp6"/>
        <w:spacing w:lineRule="exact" w:line="283"/>
        <w:ind w:start="540" w:end="0"/>
        <w:rPr/>
      </w:pPr>
      <w:r>
        <w:rPr/>
        <w:t>Enron Transportation Services Company</w:t>
      </w:r>
    </w:p>
    <w:p>
      <w:pPr>
        <w:pStyle w:val="TxBrp6"/>
        <w:spacing w:lineRule="exact" w:line="283"/>
        <w:ind w:start="540" w:end="0"/>
        <w:rPr/>
      </w:pPr>
      <w:r>
        <w:rPr/>
        <w:t>P.O. Box 1188</w:t>
      </w:r>
    </w:p>
    <w:p>
      <w:pPr>
        <w:pStyle w:val="TxBrp6"/>
        <w:spacing w:lineRule="exact" w:line="283"/>
        <w:ind w:start="540" w:end="0"/>
        <w:rPr/>
      </w:pPr>
      <w:r>
        <w:rPr/>
        <w:t>Houston, Texas  77251-1188</w:t>
      </w:r>
    </w:p>
    <w:p>
      <w:pPr>
        <w:pStyle w:val="TxBrp7"/>
        <w:spacing w:lineRule="exact" w:line="572"/>
        <w:ind w:start="540" w:end="0"/>
        <w:rPr/>
      </w:pPr>
      <w:r>
        <w:rPr/>
        <w:t>Re:</w:t>
        <w:tab/>
        <w:t>Raptor Facilities Inc. —  Guidelines and Criteria for Final Bid</w:t>
      </w:r>
    </w:p>
    <w:p>
      <w:pPr>
        <w:pStyle w:val="TxBrp7"/>
        <w:spacing w:lineRule="exact" w:line="572"/>
        <w:ind w:start="540" w:end="0"/>
        <w:rPr/>
      </w:pPr>
      <w:r>
        <w:rPr/>
        <w:t>Dear John:</w:t>
      </w:r>
    </w:p>
    <w:p>
      <w:pPr>
        <w:pStyle w:val="TxBrp6"/>
        <w:spacing w:lineRule="exact" w:line="283"/>
        <w:ind w:start="540" w:end="0"/>
        <w:rPr/>
      </w:pPr>
      <w:r>
        <w:rPr/>
      </w:r>
    </w:p>
    <w:p>
      <w:pPr>
        <w:pStyle w:val="TxBrp6"/>
        <w:spacing w:lineRule="exact" w:line="283"/>
        <w:ind w:start="540" w:end="0"/>
        <w:rPr/>
      </w:pPr>
      <w:r>
        <w:rPr/>
        <w:t>Conoco is pleased that has Enron accepted an invitation to the Raptor Facilities Inc. data room located in Conoco’s Houston office on January 26th.  Conoco’s Houston office is located at 600 North Dairy Ashford, Houston, Texas 77079-1175.  Detailed directions to Conoco’s Houston office can be found using Mapquest (</w:t>
      </w:r>
      <w:hyperlink r:id="rId2">
        <w:r>
          <w:rPr>
            <w:rStyle w:val="Hyperlink"/>
          </w:rPr>
          <w:t>www.mapquest.com)</w:t>
        </w:r>
      </w:hyperlink>
      <w:r>
        <w:rPr/>
        <w:t xml:space="preserve">.  The Omni Hotel (281-558-8338) is located within minutes of the office.  If you provide me with the name of each company representative coming to the data room, I’ll arrange for clearance through Main Gate Security to the Main Reception Area.  I’ll meet you in the Main Reception Area and we’ll proceed to the date room. </w:t>
      </w:r>
    </w:p>
    <w:p>
      <w:pPr>
        <w:pStyle w:val="TxBrp6"/>
        <w:spacing w:lineRule="exact" w:line="283"/>
        <w:ind w:start="540" w:end="0"/>
        <w:rPr/>
      </w:pPr>
      <w:r>
        <w:rPr/>
      </w:r>
    </w:p>
    <w:p>
      <w:pPr>
        <w:pStyle w:val="TxBrp6"/>
        <w:spacing w:lineRule="exact" w:line="283"/>
        <w:ind w:start="540" w:end="0"/>
        <w:rPr/>
      </w:pPr>
      <w:r>
        <w:rPr/>
        <w:t xml:space="preserve">The Raptor Facilities Inc. data room organization list is attached.  The list details in general the information to be available in the data room.  Please call either Garrett Rychlik or myself if you have any questions about the material in the data room.  </w:t>
      </w:r>
    </w:p>
    <w:p>
      <w:pPr>
        <w:pStyle w:val="TxBrp6"/>
        <w:spacing w:lineRule="exact" w:line="283"/>
        <w:ind w:start="540" w:end="0"/>
        <w:rPr/>
      </w:pPr>
      <w:r>
        <w:rPr/>
      </w:r>
    </w:p>
    <w:p>
      <w:pPr>
        <w:pStyle w:val="TxBrp6"/>
        <w:spacing w:lineRule="exact" w:line="283"/>
        <w:ind w:start="540" w:end="0"/>
        <w:rPr/>
      </w:pPr>
      <w:r>
        <w:rPr/>
        <w:t xml:space="preserve">Your final bid for the purchase of Raptor Facilities Inc. is due no later than February 16, 2001.  This letter provides guidelines and criteria for submitting your final bid and is subject to the Confidentiality Agreement previously entered into between your company and Conoco.  Failure to follow the guidelines and criteria provided herein could place your final bid at a significant disadvantage. </w:t>
      </w:r>
    </w:p>
    <w:p>
      <w:pPr>
        <w:pStyle w:val="Normal"/>
        <w:tabs>
          <w:tab w:val="clear" w:pos="720"/>
          <w:tab w:val="left" w:pos="204" w:leader="none"/>
        </w:tabs>
        <w:spacing w:lineRule="exact" w:line="283"/>
        <w:ind w:start="540" w:end="0"/>
        <w:jc w:val="both"/>
        <w:rPr/>
      </w:pPr>
      <w:r>
        <w:rPr/>
      </w:r>
    </w:p>
    <w:p>
      <w:pPr>
        <w:pStyle w:val="TxBrp6"/>
        <w:spacing w:lineRule="exact" w:line="283"/>
        <w:ind w:start="540" w:end="0"/>
        <w:rPr/>
      </w:pPr>
      <w:r>
        <w:rPr/>
        <w:t>In evaluating the final bids, Conoco’s key objective is to obtain terms that result in the highest possible value to Conoco consistent with consummating the transaction expeditiously.  Conoco seeks final bids with as few contingencies as possible.  Final bids with substantial or multiple contingencies may be placed at a disadvantage.</w:t>
      </w:r>
      <w:r>
        <w:br w:type="page"/>
      </w:r>
    </w:p>
    <w:p>
      <w:pPr>
        <w:pStyle w:val="TxBrp6"/>
        <w:spacing w:lineRule="exact" w:line="283"/>
        <w:ind w:start="540" w:end="0"/>
        <w:rPr/>
      </w:pPr>
      <w:r>
        <w:rPr/>
        <w:t>Your final bid should be sent to the following address (by mail, courier or fax) so that it arrives on or before February 16,</w:t>
      </w:r>
      <w:r>
        <w:rPr>
          <w:i/>
        </w:rPr>
        <w:t xml:space="preserve"> </w:t>
      </w:r>
      <w:r>
        <w:rPr/>
        <w:t xml:space="preserve">2001 at 12:00 p.m. Central Standard time.  </w:t>
      </w:r>
    </w:p>
    <w:p>
      <w:pPr>
        <w:pStyle w:val="TxBrp18"/>
        <w:tabs>
          <w:tab w:val="left" w:pos="1260" w:leader="none"/>
          <w:tab w:val="left" w:pos="1581" w:leader="none"/>
        </w:tabs>
        <w:spacing w:lineRule="auto" w:line="240"/>
        <w:ind w:start="4050" w:end="0"/>
        <w:rPr/>
      </w:pPr>
      <w:r>
        <w:rPr/>
      </w:r>
    </w:p>
    <w:p>
      <w:pPr>
        <w:pStyle w:val="TxBrp18"/>
        <w:tabs>
          <w:tab w:val="left" w:pos="1260" w:leader="none"/>
          <w:tab w:val="left" w:pos="1581" w:leader="none"/>
        </w:tabs>
        <w:spacing w:lineRule="auto" w:line="240"/>
        <w:ind w:start="994" w:end="0"/>
        <w:rPr/>
      </w:pPr>
      <w:r>
        <w:rPr/>
        <w:tab/>
        <w:tab/>
        <w:t>Conoco Inc.</w:t>
      </w:r>
    </w:p>
    <w:p>
      <w:pPr>
        <w:pStyle w:val="TxBrp18"/>
        <w:tabs>
          <w:tab w:val="left" w:pos="1260" w:leader="none"/>
          <w:tab w:val="left" w:pos="1581" w:leader="none"/>
        </w:tabs>
        <w:spacing w:lineRule="auto" w:line="240"/>
        <w:ind w:start="994" w:end="0"/>
        <w:rPr/>
      </w:pPr>
      <w:r>
        <w:rPr/>
        <w:tab/>
        <w:tab/>
        <w:t>Attn:  Mr. Jeff Reeske</w:t>
      </w:r>
    </w:p>
    <w:p>
      <w:pPr>
        <w:pStyle w:val="TxBrp17"/>
        <w:tabs>
          <w:tab w:val="clear" w:pos="720"/>
          <w:tab w:val="left" w:pos="1260" w:leader="none"/>
        </w:tabs>
        <w:spacing w:lineRule="auto" w:line="240"/>
        <w:ind w:start="540" w:end="0"/>
        <w:rPr/>
      </w:pPr>
      <w:r>
        <w:rPr/>
        <w:tab/>
        <w:t>600 N. Dairy Ashford</w:t>
      </w:r>
    </w:p>
    <w:p>
      <w:pPr>
        <w:pStyle w:val="TxBrp16"/>
        <w:tabs>
          <w:tab w:val="clear" w:pos="1128"/>
          <w:tab w:val="left" w:pos="1260" w:leader="none"/>
        </w:tabs>
        <w:spacing w:lineRule="exact" w:line="283"/>
        <w:ind w:start="540" w:end="0"/>
        <w:rPr/>
      </w:pPr>
      <w:r>
        <w:rPr/>
        <w:tab/>
        <w:t>Humber 2028</w:t>
      </w:r>
    </w:p>
    <w:p>
      <w:pPr>
        <w:pStyle w:val="TxBrp16"/>
        <w:tabs>
          <w:tab w:val="clear" w:pos="1128"/>
          <w:tab w:val="left" w:pos="1260" w:leader="none"/>
        </w:tabs>
        <w:spacing w:lineRule="exact" w:line="283"/>
        <w:ind w:start="540" w:end="0"/>
        <w:rPr/>
      </w:pPr>
      <w:r>
        <w:rPr/>
        <w:tab/>
        <w:t>Houston, TX 77079</w:t>
      </w:r>
    </w:p>
    <w:p>
      <w:pPr>
        <w:pStyle w:val="TxBrp18"/>
        <w:tabs>
          <w:tab w:val="left" w:pos="1260" w:leader="none"/>
          <w:tab w:val="left" w:pos="1581" w:leader="none"/>
        </w:tabs>
        <w:spacing w:lineRule="auto" w:line="240"/>
        <w:ind w:start="454" w:end="0"/>
        <w:rPr/>
      </w:pPr>
      <w:r>
        <w:rPr/>
        <w:tab/>
        <w:t xml:space="preserve">  </w:t>
        <w:tab/>
        <w:t>Phone:  (281)293-2610</w:t>
      </w:r>
    </w:p>
    <w:p>
      <w:pPr>
        <w:pStyle w:val="TxBrp18"/>
        <w:tabs>
          <w:tab w:val="left" w:pos="1260" w:leader="none"/>
          <w:tab w:val="left" w:pos="1581" w:leader="none"/>
        </w:tabs>
        <w:spacing w:lineRule="auto" w:line="240"/>
        <w:ind w:hanging="0" w:start="0" w:end="0"/>
        <w:rPr/>
      </w:pPr>
      <w:r>
        <w:rPr/>
        <w:tab/>
        <w:t>Fax: (281)293-4177 or (281)293-4122</w:t>
      </w:r>
    </w:p>
    <w:p>
      <w:pPr>
        <w:pStyle w:val="TxBrp16"/>
        <w:tabs>
          <w:tab w:val="clear" w:pos="1128"/>
          <w:tab w:val="left" w:pos="1260" w:leader="none"/>
        </w:tabs>
        <w:spacing w:lineRule="exact" w:line="283"/>
        <w:ind w:start="540" w:end="0"/>
        <w:rPr/>
      </w:pPr>
      <w:r>
        <w:rPr/>
      </w:r>
    </w:p>
    <w:p>
      <w:pPr>
        <w:pStyle w:val="TxBrp16"/>
        <w:tabs>
          <w:tab w:val="clear" w:pos="1128"/>
          <w:tab w:val="left" w:pos="1260" w:leader="none"/>
        </w:tabs>
        <w:spacing w:lineRule="exact" w:line="283"/>
        <w:ind w:start="540" w:end="0"/>
        <w:rPr/>
      </w:pPr>
      <w:r>
        <w:rPr/>
        <w:t>Your final bid must meet the following guidelines and criteria, and must be submitted in the form of the attached Raptor Facilities Inc. Bid Sheet:</w:t>
      </w:r>
    </w:p>
    <w:p>
      <w:pPr>
        <w:pStyle w:val="TxBrp16"/>
        <w:tabs>
          <w:tab w:val="clear" w:pos="1128"/>
          <w:tab w:val="left" w:pos="1260" w:leader="none"/>
        </w:tabs>
        <w:spacing w:lineRule="exact" w:line="283"/>
        <w:ind w:hanging="720" w:start="540" w:end="0"/>
        <w:rPr/>
      </w:pPr>
      <w:r>
        <w:rPr/>
      </w:r>
    </w:p>
    <w:p>
      <w:pPr>
        <w:pStyle w:val="TxBrt14"/>
        <w:numPr>
          <w:ilvl w:val="0"/>
          <w:numId w:val="5"/>
        </w:numPr>
        <w:tabs>
          <w:tab w:val="clear" w:pos="720"/>
          <w:tab w:val="decimal" w:pos="1260" w:leader="none"/>
          <w:tab w:val="left" w:pos="1825" w:leader="none"/>
        </w:tabs>
        <w:spacing w:lineRule="exact" w:line="283"/>
        <w:ind w:hanging="720" w:start="1260" w:end="0"/>
        <w:jc w:val="both"/>
        <w:rPr/>
      </w:pPr>
      <w:r>
        <w:rPr>
          <w:b/>
        </w:rPr>
        <w:t>Consideration:</w:t>
      </w:r>
      <w:r>
        <w:rPr/>
        <w:t xml:space="preserve"> Conoco’s preference is to sell 100% of the stock in Raptor Facilities Inc.  Bidding for the assets of Raptor Facilities Inc. could place your final bid at a significant disadvantage.  Your final bid must detail the value of each asset on the Bid Sheet.  In the event you recognize synergy value between specific assets, you may note such value in your final bid.  Your final bid should exclude working capital and assume that your tax basis is equal to the consideration.  Only final bids involving cash will be considered.</w:t>
      </w:r>
    </w:p>
    <w:p>
      <w:pPr>
        <w:pStyle w:val="TxBrt14"/>
        <w:tabs>
          <w:tab w:val="clear" w:pos="720"/>
          <w:tab w:val="decimal" w:pos="1260" w:leader="none"/>
          <w:tab w:val="left" w:pos="1825" w:leader="none"/>
        </w:tabs>
        <w:spacing w:lineRule="exact" w:line="283"/>
        <w:jc w:val="both"/>
        <w:rPr>
          <w:b/>
        </w:rPr>
      </w:pPr>
      <w:r>
        <w:rPr>
          <w:b/>
        </w:rPr>
      </w:r>
    </w:p>
    <w:p>
      <w:pPr>
        <w:pStyle w:val="TxBrt14"/>
        <w:tabs>
          <w:tab w:val="clear" w:pos="720"/>
          <w:tab w:val="decimal" w:pos="1260" w:leader="none"/>
          <w:tab w:val="left" w:pos="1825" w:leader="none"/>
        </w:tabs>
        <w:spacing w:lineRule="exact" w:line="283"/>
        <w:ind w:start="1260" w:end="0"/>
        <w:jc w:val="both"/>
        <w:rPr/>
      </w:pPr>
      <w:r>
        <w:rPr/>
        <w:t xml:space="preserve">The Grama Ridge Storage Facility is offered for sale without any of the pipeline systems acquired by Conoco.  If you require gas transportation service for Grama Ridge on any of the pipelines acquired by Conoco, then your final bid should indicate that requirement.     </w:t>
      </w:r>
    </w:p>
    <w:p>
      <w:pPr>
        <w:pStyle w:val="TxBrt14"/>
        <w:tabs>
          <w:tab w:val="clear" w:pos="720"/>
          <w:tab w:val="left" w:pos="540" w:leader="none"/>
          <w:tab w:val="decimal" w:pos="1128" w:leader="none"/>
          <w:tab w:val="left" w:pos="1825" w:leader="none"/>
        </w:tabs>
        <w:spacing w:lineRule="exact" w:line="283"/>
        <w:ind w:start="540" w:end="0"/>
        <w:jc w:val="both"/>
        <w:rPr/>
      </w:pPr>
      <w:r>
        <w:rPr/>
      </w:r>
    </w:p>
    <w:p>
      <w:pPr>
        <w:pStyle w:val="TxBrt14"/>
        <w:numPr>
          <w:ilvl w:val="0"/>
          <w:numId w:val="5"/>
        </w:numPr>
        <w:tabs>
          <w:tab w:val="clear" w:pos="720"/>
          <w:tab w:val="decimal" w:pos="1260" w:leader="none"/>
          <w:tab w:val="left" w:pos="1825" w:leader="none"/>
        </w:tabs>
        <w:spacing w:lineRule="exact" w:line="283"/>
        <w:ind w:hanging="720" w:start="1260" w:end="0"/>
        <w:jc w:val="both"/>
        <w:rPr>
          <w:b/>
        </w:rPr>
      </w:pPr>
      <w:r>
        <w:rPr>
          <w:b/>
        </w:rPr>
        <w:t>Financing:</w:t>
      </w:r>
      <w:r>
        <w:rPr/>
        <w:t xml:space="preserve">  Conoco will accept no final bids contingent on financing. </w:t>
      </w:r>
    </w:p>
    <w:p>
      <w:pPr>
        <w:pStyle w:val="TxBrt14"/>
        <w:tabs>
          <w:tab w:val="clear" w:pos="720"/>
          <w:tab w:val="decimal" w:pos="1128" w:leader="none"/>
          <w:tab w:val="left" w:pos="1825" w:leader="none"/>
        </w:tabs>
        <w:spacing w:lineRule="exact" w:line="283"/>
        <w:jc w:val="both"/>
        <w:rPr>
          <w:b/>
        </w:rPr>
      </w:pPr>
      <w:r>
        <w:rPr>
          <w:b/>
        </w:rPr>
      </w:r>
    </w:p>
    <w:p>
      <w:pPr>
        <w:pStyle w:val="TxBrt14"/>
        <w:numPr>
          <w:ilvl w:val="0"/>
          <w:numId w:val="5"/>
        </w:numPr>
        <w:tabs>
          <w:tab w:val="clear" w:pos="720"/>
          <w:tab w:val="decimal" w:pos="1260" w:leader="none"/>
          <w:tab w:val="left" w:pos="1825" w:leader="none"/>
        </w:tabs>
        <w:spacing w:lineRule="exact" w:line="283"/>
        <w:ind w:hanging="720" w:start="1260" w:end="0"/>
        <w:jc w:val="both"/>
        <w:rPr/>
      </w:pPr>
      <w:r>
        <w:rPr>
          <w:b/>
        </w:rPr>
        <w:t xml:space="preserve">Authorization/Approvals: </w:t>
      </w:r>
      <w:r>
        <w:rPr/>
        <w:t xml:space="preserve">Your final bid should be signed by an officer who is fully authorized to bind your company to the terms of definitive agreements pursuant to which the transaction will be consummated. </w:t>
      </w:r>
    </w:p>
    <w:p>
      <w:pPr>
        <w:pStyle w:val="TxBrt14"/>
        <w:tabs>
          <w:tab w:val="clear" w:pos="720"/>
          <w:tab w:val="left" w:pos="540" w:leader="none"/>
          <w:tab w:val="decimal" w:pos="1128" w:leader="none"/>
          <w:tab w:val="left" w:pos="1825" w:leader="none"/>
        </w:tabs>
        <w:spacing w:lineRule="exact" w:line="283"/>
        <w:ind w:start="540" w:end="0"/>
        <w:jc w:val="both"/>
        <w:rPr>
          <w:b/>
        </w:rPr>
      </w:pPr>
      <w:r>
        <w:rPr>
          <w:b/>
        </w:rPr>
      </w:r>
    </w:p>
    <w:p>
      <w:pPr>
        <w:pStyle w:val="TxBrt14"/>
        <w:numPr>
          <w:ilvl w:val="0"/>
          <w:numId w:val="5"/>
        </w:numPr>
        <w:tabs>
          <w:tab w:val="clear" w:pos="720"/>
          <w:tab w:val="decimal" w:pos="1260" w:leader="none"/>
          <w:tab w:val="left" w:pos="1825" w:leader="none"/>
        </w:tabs>
        <w:spacing w:lineRule="exact" w:line="283"/>
        <w:ind w:hanging="720" w:start="1260" w:end="0"/>
        <w:jc w:val="both"/>
        <w:rPr>
          <w:b/>
        </w:rPr>
      </w:pPr>
      <w:r>
        <w:rPr>
          <w:b/>
        </w:rPr>
        <w:t>Due Diligence:</w:t>
      </w:r>
      <w:r>
        <w:rPr/>
        <w:t xml:space="preserve"> If your final bid is selected for further consideration, you will be allowed to conduct due diligence.  Your final bid shall include the estimated time needed and the scope of the due diligence. </w:t>
      </w:r>
    </w:p>
    <w:p>
      <w:pPr>
        <w:pStyle w:val="TxBrt14"/>
        <w:tabs>
          <w:tab w:val="clear" w:pos="720"/>
          <w:tab w:val="decimal" w:pos="1128" w:leader="none"/>
          <w:tab w:val="left" w:pos="1825" w:leader="none"/>
        </w:tabs>
        <w:spacing w:lineRule="exact" w:line="283"/>
        <w:ind w:start="540" w:end="0"/>
        <w:jc w:val="both"/>
        <w:rPr>
          <w:b/>
        </w:rPr>
      </w:pPr>
      <w:r>
        <w:rPr>
          <w:b/>
        </w:rPr>
      </w:r>
    </w:p>
    <w:p>
      <w:pPr>
        <w:pStyle w:val="TxBrt14"/>
        <w:numPr>
          <w:ilvl w:val="0"/>
          <w:numId w:val="5"/>
        </w:numPr>
        <w:tabs>
          <w:tab w:val="clear" w:pos="720"/>
          <w:tab w:val="decimal" w:pos="1260" w:leader="none"/>
          <w:tab w:val="left" w:pos="1825" w:leader="none"/>
        </w:tabs>
        <w:spacing w:lineRule="exact" w:line="283"/>
        <w:ind w:hanging="720" w:start="1260" w:end="0"/>
        <w:jc w:val="both"/>
        <w:rPr/>
      </w:pPr>
      <w:r>
        <w:rPr>
          <w:b/>
        </w:rPr>
        <w:t>Proposed Closing Date</w:t>
      </w:r>
      <w:r>
        <w:rPr/>
        <w:t xml:space="preserve">: Your final bid should indicate when you are prepared to close the transaction.  Your final bid shall be made based on the fact that the effective date of the transaction will be the closing date.  </w:t>
      </w:r>
    </w:p>
    <w:p>
      <w:pPr>
        <w:pStyle w:val="Normal"/>
        <w:tabs>
          <w:tab w:val="clear" w:pos="720"/>
          <w:tab w:val="left" w:pos="540" w:leader="none"/>
        </w:tabs>
        <w:spacing w:lineRule="exact" w:line="289"/>
        <w:ind w:start="540" w:end="0"/>
        <w:jc w:val="both"/>
        <w:rPr/>
      </w:pPr>
      <w:r>
        <w:rPr/>
      </w:r>
    </w:p>
    <w:p>
      <w:pPr>
        <w:pStyle w:val="TxBrp12"/>
        <w:tabs>
          <w:tab w:val="clear" w:pos="720"/>
          <w:tab w:val="left" w:pos="540" w:leader="none"/>
        </w:tabs>
        <w:spacing w:lineRule="exact" w:line="289"/>
        <w:ind w:hanging="720" w:start="1260" w:end="0"/>
        <w:rPr/>
      </w:pPr>
      <w:r>
        <w:rPr>
          <w:b/>
        </w:rPr>
        <w:t>6.</w:t>
        <w:tab/>
        <w:t>Contact Person:</w:t>
      </w:r>
      <w:r>
        <w:rPr/>
        <w:t xml:space="preserve"> Your final bid should contain the name, address, telephone number and fax number of the person who will be available to answer questions about your proposal.</w:t>
      </w:r>
    </w:p>
    <w:p>
      <w:pPr>
        <w:pStyle w:val="Normal"/>
        <w:tabs>
          <w:tab w:val="clear" w:pos="720"/>
          <w:tab w:val="left" w:pos="540" w:leader="none"/>
        </w:tabs>
        <w:spacing w:lineRule="exact" w:line="289"/>
        <w:ind w:start="540" w:end="0"/>
        <w:jc w:val="both"/>
        <w:rPr/>
      </w:pPr>
      <w:r>
        <w:rPr/>
      </w:r>
    </w:p>
    <w:p>
      <w:pPr>
        <w:pStyle w:val="TxBrp13"/>
        <w:tabs>
          <w:tab w:val="clear" w:pos="720"/>
          <w:tab w:val="left" w:pos="204" w:leader="none"/>
          <w:tab w:val="left" w:pos="540" w:leader="none"/>
        </w:tabs>
        <w:spacing w:lineRule="exact" w:line="283"/>
        <w:ind w:start="540" w:end="0"/>
        <w:rPr/>
      </w:pPr>
      <w:r>
        <w:rPr/>
        <w:t xml:space="preserve">Conoco reserves the right to (a) modify or terminate this process as deemed appropriate, (b) consider any and all factors in evaluating the final bids, and (c) deal with the final bidders either individually or simultaneously with others.  Conoco also reserves the right, in its sole discretion, to reject any and all final bids without assigning reasons and to terminate discussions and/or negotiations at any time for any reason or no reason at all. </w:t>
      </w:r>
      <w:r>
        <w:br w:type="page"/>
      </w:r>
    </w:p>
    <w:p>
      <w:pPr>
        <w:pStyle w:val="TxBrp13"/>
        <w:tabs>
          <w:tab w:val="clear" w:pos="720"/>
          <w:tab w:val="left" w:pos="204" w:leader="none"/>
          <w:tab w:val="left" w:pos="540" w:leader="none"/>
        </w:tabs>
        <w:spacing w:lineRule="exact" w:line="283"/>
        <w:ind w:start="540" w:end="0"/>
        <w:rPr/>
      </w:pPr>
      <w:r>
        <w:rPr/>
      </w:r>
    </w:p>
    <w:p>
      <w:pPr>
        <w:pStyle w:val="TxBrp20"/>
        <w:tabs>
          <w:tab w:val="clear" w:pos="720"/>
          <w:tab w:val="left" w:pos="450" w:leader="none"/>
        </w:tabs>
        <w:spacing w:lineRule="exact" w:line="283"/>
        <w:ind w:start="540" w:end="0"/>
        <w:jc w:val="both"/>
        <w:rPr/>
      </w:pPr>
      <w:r>
        <w:rPr/>
        <w:t>We appreciate your continued interest and look forward to having you in the data room.  Do not hesitate to call me if you have any questions.</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Sincerely,</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Jeff B. Reeske</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Attachments</w:t>
      </w:r>
      <w:r>
        <w:br w:type="page"/>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0" w:end="0"/>
        <w:jc w:val="center"/>
        <w:rPr>
          <w:b/>
          <w:sz w:val="28"/>
        </w:rPr>
      </w:pPr>
      <w:r>
        <w:rPr>
          <w:b/>
          <w:sz w:val="28"/>
        </w:rPr>
        <w:t>RAPTOR FACILITIES INC.</w:t>
      </w:r>
    </w:p>
    <w:p>
      <w:pPr>
        <w:pStyle w:val="Heading2"/>
        <w:ind w:hanging="0" w:start="0"/>
        <w:rPr>
          <w:b/>
          <w:u w:val="single"/>
        </w:rPr>
      </w:pPr>
      <w:r>
        <w:rPr>
          <w:b/>
          <w:u w:val="single"/>
        </w:rPr>
        <w:t>DATA ROOM ORGANIZATION</w:t>
      </w:r>
    </w:p>
    <w:p>
      <w:pPr>
        <w:pStyle w:val="Normal"/>
        <w:rPr>
          <w:b/>
          <w:u w:val="single"/>
        </w:rPr>
      </w:pPr>
      <w:r>
        <w:rPr>
          <w:b/>
          <w:u w:val="single"/>
        </w:rPr>
      </w:r>
    </w:p>
    <w:p>
      <w:pPr>
        <w:pStyle w:val="Normal"/>
        <w:rPr/>
      </w:pPr>
      <w:r>
        <w:rPr/>
      </w:r>
    </w:p>
    <w:p>
      <w:pPr>
        <w:pStyle w:val="Heading1"/>
        <w:ind w:hanging="0" w:start="0"/>
        <w:rPr/>
      </w:pPr>
      <w:r>
        <w:rPr/>
      </w:r>
    </w:p>
    <w:p>
      <w:pPr>
        <w:pStyle w:val="Heading3"/>
        <w:ind w:hanging="0" w:start="0"/>
        <w:rPr>
          <w:b/>
          <w:u w:val="single"/>
        </w:rPr>
      </w:pPr>
      <w:r>
        <w:rPr>
          <w:b/>
          <w:u w:val="single"/>
        </w:rPr>
        <w:t>INDIVIDUAL ASSET BINDERS</w:t>
      </w:r>
    </w:p>
    <w:p>
      <w:pPr>
        <w:pStyle w:val="Normal"/>
        <w:numPr>
          <w:ilvl w:val="0"/>
          <w:numId w:val="12"/>
        </w:numPr>
        <w:rPr/>
      </w:pPr>
      <w:r>
        <w:rPr/>
        <w:t>SALE RANCH GAS PLANT</w:t>
      </w:r>
    </w:p>
    <w:p>
      <w:pPr>
        <w:pStyle w:val="Normal"/>
        <w:numPr>
          <w:ilvl w:val="0"/>
          <w:numId w:val="12"/>
        </w:numPr>
        <w:ind w:hanging="360" w:start="1080" w:end="0"/>
        <w:rPr/>
      </w:pPr>
      <w:r>
        <w:rPr/>
        <w:t>Summary</w:t>
      </w:r>
    </w:p>
    <w:p>
      <w:pPr>
        <w:pStyle w:val="Normal"/>
        <w:numPr>
          <w:ilvl w:val="0"/>
          <w:numId w:val="12"/>
        </w:numPr>
        <w:ind w:hanging="360" w:start="1080" w:end="0"/>
        <w:rPr/>
      </w:pPr>
      <w:r>
        <w:rPr/>
        <w:t>Contract Index</w:t>
      </w:r>
    </w:p>
    <w:p>
      <w:pPr>
        <w:pStyle w:val="Normal"/>
        <w:numPr>
          <w:ilvl w:val="0"/>
          <w:numId w:val="12"/>
        </w:numPr>
        <w:ind w:hanging="360" w:start="1080" w:end="0"/>
        <w:rPr/>
      </w:pPr>
      <w:r>
        <w:rPr/>
        <w:t>Operating Agreements</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Environmental – Phase II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Special Agreements</w:t>
      </w:r>
    </w:p>
    <w:p>
      <w:pPr>
        <w:pStyle w:val="Normal"/>
        <w:numPr>
          <w:ilvl w:val="0"/>
          <w:numId w:val="12"/>
        </w:numPr>
        <w:ind w:hanging="360" w:start="1080" w:end="0"/>
        <w:rPr/>
      </w:pPr>
      <w:r>
        <w:rPr/>
        <w:t>Other</w:t>
      </w:r>
    </w:p>
    <w:p>
      <w:pPr>
        <w:pStyle w:val="Normal"/>
        <w:numPr>
          <w:ilvl w:val="0"/>
          <w:numId w:val="12"/>
        </w:numPr>
        <w:ind w:hanging="360" w:start="1080" w:end="0"/>
        <w:rPr/>
      </w:pPr>
      <w:r>
        <w:rPr/>
        <w:t>Maps</w:t>
      </w:r>
    </w:p>
    <w:p>
      <w:pPr>
        <w:pStyle w:val="Normal"/>
        <w:numPr>
          <w:ilvl w:val="0"/>
          <w:numId w:val="12"/>
        </w:numPr>
        <w:ind w:hanging="360" w:start="1080" w:end="0"/>
        <w:rPr/>
      </w:pPr>
      <w:r>
        <w:rPr/>
        <w:t>Employees</w:t>
      </w:r>
    </w:p>
    <w:p>
      <w:pPr>
        <w:pStyle w:val="Normal"/>
        <w:rPr/>
      </w:pPr>
      <w:r>
        <w:rPr/>
      </w:r>
    </w:p>
    <w:p>
      <w:pPr>
        <w:pStyle w:val="Normal"/>
        <w:numPr>
          <w:ilvl w:val="0"/>
          <w:numId w:val="4"/>
        </w:numPr>
        <w:rPr/>
      </w:pPr>
      <w:r>
        <w:rPr/>
        <w:t>POWER TEX PIPELINE</w:t>
      </w:r>
    </w:p>
    <w:p>
      <w:pPr>
        <w:pStyle w:val="Normal"/>
        <w:numPr>
          <w:ilvl w:val="0"/>
          <w:numId w:val="12"/>
        </w:numPr>
        <w:ind w:hanging="360" w:start="1080" w:end="0"/>
        <w:rPr/>
      </w:pPr>
      <w:r>
        <w:rPr/>
        <w:t>Summary</w:t>
      </w:r>
    </w:p>
    <w:p>
      <w:pPr>
        <w:pStyle w:val="Normal"/>
        <w:numPr>
          <w:ilvl w:val="0"/>
          <w:numId w:val="12"/>
        </w:numPr>
        <w:ind w:hanging="360" w:start="1080" w:end="0"/>
        <w:rPr/>
      </w:pPr>
      <w:r>
        <w:rPr/>
        <w:t>Contract Index</w:t>
      </w:r>
    </w:p>
    <w:p>
      <w:pPr>
        <w:pStyle w:val="Normal"/>
        <w:numPr>
          <w:ilvl w:val="0"/>
          <w:numId w:val="12"/>
        </w:numPr>
        <w:ind w:hanging="360" w:start="1080" w:end="0"/>
        <w:rPr/>
      </w:pPr>
      <w:r>
        <w:rPr/>
        <w:t>Operating Agreements</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p>
    <w:p>
      <w:pPr>
        <w:pStyle w:val="Normal"/>
        <w:numPr>
          <w:ilvl w:val="0"/>
          <w:numId w:val="4"/>
        </w:numPr>
        <w:tabs>
          <w:tab w:val="clear" w:pos="720"/>
          <w:tab w:val="left" w:pos="1080" w:leader="none"/>
        </w:tabs>
        <w:ind w:hanging="360" w:start="1080" w:end="0"/>
        <w:rPr/>
      </w:pPr>
      <w:r>
        <w:rPr/>
        <w:t>Employees</w:t>
      </w:r>
    </w:p>
    <w:p>
      <w:pPr>
        <w:pStyle w:val="Normal"/>
        <w:rPr/>
      </w:pPr>
      <w:r>
        <w:rPr/>
      </w:r>
    </w:p>
    <w:p>
      <w:pPr>
        <w:pStyle w:val="Normal"/>
        <w:numPr>
          <w:ilvl w:val="0"/>
          <w:numId w:val="15"/>
        </w:numPr>
        <w:rPr/>
      </w:pPr>
      <w:r>
        <w:rPr/>
        <w:t>GRAMA RIDGE STORAGE FACILITY</w:t>
      </w:r>
    </w:p>
    <w:p>
      <w:pPr>
        <w:pStyle w:val="Normal"/>
        <w:numPr>
          <w:ilvl w:val="0"/>
          <w:numId w:val="12"/>
        </w:numPr>
        <w:ind w:hanging="360" w:start="1080" w:end="0"/>
        <w:rPr/>
      </w:pPr>
      <w:r>
        <w:rPr/>
        <w:t>Summary</w:t>
      </w:r>
    </w:p>
    <w:p>
      <w:pPr>
        <w:pStyle w:val="Normal"/>
        <w:numPr>
          <w:ilvl w:val="0"/>
          <w:numId w:val="12"/>
        </w:numPr>
        <w:ind w:hanging="360" w:start="1080" w:end="0"/>
        <w:rPr/>
      </w:pPr>
      <w:r>
        <w:rPr/>
        <w:t>Contract Index</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Environmental – Phase II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p>
    <w:p>
      <w:pPr>
        <w:pStyle w:val="Normal"/>
        <w:numPr>
          <w:ilvl w:val="0"/>
          <w:numId w:val="12"/>
        </w:numPr>
        <w:ind w:hanging="360" w:start="1080" w:end="0"/>
        <w:rPr/>
      </w:pPr>
      <w:r>
        <w:rPr/>
        <w:t>Employees</w:t>
      </w:r>
    </w:p>
    <w:p>
      <w:pPr>
        <w:pStyle w:val="Normal"/>
        <w:rPr/>
      </w:pPr>
      <w:r>
        <w:rPr/>
      </w:r>
    </w:p>
    <w:p>
      <w:pPr>
        <w:pStyle w:val="Normal"/>
        <w:numPr>
          <w:ilvl w:val="0"/>
          <w:numId w:val="6"/>
        </w:numPr>
        <w:rPr/>
      </w:pPr>
      <w:r>
        <w:rPr/>
        <w:t>BRITT RANCH GATHERING SYSTEM</w:t>
      </w:r>
    </w:p>
    <w:p>
      <w:pPr>
        <w:pStyle w:val="Normal"/>
        <w:numPr>
          <w:ilvl w:val="0"/>
          <w:numId w:val="12"/>
        </w:numPr>
        <w:ind w:hanging="360" w:start="1080" w:end="0"/>
        <w:rPr/>
      </w:pPr>
      <w:r>
        <w:rPr/>
        <w:t>Summary</w:t>
      </w:r>
    </w:p>
    <w:p>
      <w:pPr>
        <w:pStyle w:val="Normal"/>
        <w:numPr>
          <w:ilvl w:val="0"/>
          <w:numId w:val="12"/>
        </w:numPr>
        <w:ind w:hanging="360" w:start="1080" w:end="0"/>
        <w:rPr/>
      </w:pPr>
      <w:r>
        <w:rPr/>
        <w:t>Contract Index</w:t>
      </w:r>
    </w:p>
    <w:p>
      <w:pPr>
        <w:pStyle w:val="Normal"/>
        <w:numPr>
          <w:ilvl w:val="0"/>
          <w:numId w:val="12"/>
        </w:numPr>
        <w:ind w:hanging="360" w:start="1080" w:end="0"/>
        <w:rPr/>
      </w:pPr>
      <w:r>
        <w:rPr/>
        <w:t>Operating Agreements</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Environmental – Phase II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p>
    <w:p>
      <w:pPr>
        <w:pStyle w:val="Normal"/>
        <w:rPr/>
      </w:pPr>
      <w:r>
        <w:rPr/>
      </w:r>
    </w:p>
    <w:p>
      <w:pPr>
        <w:pStyle w:val="Normal"/>
        <w:rPr/>
      </w:pPr>
      <w:r>
        <w:rPr/>
      </w:r>
    </w:p>
    <w:p>
      <w:pPr>
        <w:pStyle w:val="Normal"/>
        <w:rPr/>
      </w:pPr>
      <w:r>
        <w:rPr/>
      </w:r>
    </w:p>
    <w:p>
      <w:pPr>
        <w:pStyle w:val="Normal"/>
        <w:rPr/>
      </w:pPr>
      <w:r>
        <w:rPr/>
      </w:r>
    </w:p>
    <w:p>
      <w:pPr>
        <w:pStyle w:val="Normal"/>
        <w:numPr>
          <w:ilvl w:val="0"/>
          <w:numId w:val="8"/>
        </w:numPr>
        <w:rPr/>
      </w:pPr>
      <w:r>
        <w:rPr/>
        <w:t>BURLESON COUNTY GATHERING SYSTEM</w:t>
      </w:r>
    </w:p>
    <w:p>
      <w:pPr>
        <w:pStyle w:val="Normal"/>
        <w:numPr>
          <w:ilvl w:val="0"/>
          <w:numId w:val="12"/>
        </w:numPr>
        <w:ind w:hanging="360" w:start="1080" w:end="0"/>
        <w:rPr/>
      </w:pPr>
      <w:r>
        <w:rPr/>
        <w:t>Summary</w:t>
      </w:r>
    </w:p>
    <w:p>
      <w:pPr>
        <w:pStyle w:val="Normal"/>
        <w:numPr>
          <w:ilvl w:val="0"/>
          <w:numId w:val="12"/>
        </w:numPr>
        <w:ind w:hanging="360" w:start="1080" w:end="0"/>
        <w:rPr/>
      </w:pPr>
      <w:r>
        <w:rPr/>
        <w:t>Contract Index</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Environmental – Phase II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p>
    <w:p>
      <w:pPr>
        <w:pStyle w:val="Normal"/>
        <w:numPr>
          <w:ilvl w:val="0"/>
          <w:numId w:val="12"/>
        </w:numPr>
        <w:ind w:hanging="360" w:start="1080" w:end="0"/>
        <w:rPr/>
      </w:pPr>
      <w:r>
        <w:rPr/>
        <w:t>Contract Employees</w:t>
      </w:r>
    </w:p>
    <w:p>
      <w:pPr>
        <w:pStyle w:val="Normal"/>
        <w:rPr/>
      </w:pPr>
      <w:r>
        <w:rPr/>
      </w:r>
    </w:p>
    <w:p>
      <w:pPr>
        <w:pStyle w:val="Normal"/>
        <w:numPr>
          <w:ilvl w:val="0"/>
          <w:numId w:val="11"/>
        </w:numPr>
        <w:rPr/>
      </w:pPr>
      <w:r>
        <w:rPr/>
        <w:t>OWENS CORNING PIPELINE SYSTEM</w:t>
      </w:r>
    </w:p>
    <w:p>
      <w:pPr>
        <w:pStyle w:val="Normal"/>
        <w:numPr>
          <w:ilvl w:val="0"/>
          <w:numId w:val="12"/>
        </w:numPr>
        <w:ind w:hanging="360" w:start="1080" w:end="0"/>
        <w:rPr/>
      </w:pPr>
      <w:r>
        <w:rPr/>
        <w:t>Summary</w:t>
      </w:r>
    </w:p>
    <w:p>
      <w:pPr>
        <w:pStyle w:val="Normal"/>
        <w:numPr>
          <w:ilvl w:val="0"/>
          <w:numId w:val="12"/>
        </w:numPr>
        <w:ind w:hanging="360" w:start="1080" w:end="0"/>
        <w:rPr/>
      </w:pPr>
      <w:r>
        <w:rPr/>
        <w:t>Operating Agreements</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p>
    <w:p>
      <w:pPr>
        <w:pStyle w:val="Normal"/>
        <w:rPr/>
      </w:pPr>
      <w:r>
        <w:rPr/>
      </w:r>
    </w:p>
    <w:p>
      <w:pPr>
        <w:pStyle w:val="Normal"/>
        <w:numPr>
          <w:ilvl w:val="0"/>
          <w:numId w:val="10"/>
        </w:numPr>
        <w:rPr/>
      </w:pPr>
      <w:r>
        <w:rPr/>
        <w:t>HILLSBORO GATHERING SYSTEM</w:t>
      </w:r>
    </w:p>
    <w:p>
      <w:pPr>
        <w:pStyle w:val="Normal"/>
        <w:numPr>
          <w:ilvl w:val="0"/>
          <w:numId w:val="12"/>
        </w:numPr>
        <w:ind w:hanging="360" w:start="1080" w:end="0"/>
        <w:rPr/>
      </w:pPr>
      <w:r>
        <w:rPr/>
        <w:t>Summary</w:t>
      </w:r>
    </w:p>
    <w:p>
      <w:pPr>
        <w:pStyle w:val="Normal"/>
        <w:numPr>
          <w:ilvl w:val="0"/>
          <w:numId w:val="12"/>
        </w:numPr>
        <w:ind w:hanging="360" w:start="1080" w:end="0"/>
        <w:rPr/>
      </w:pPr>
      <w:r>
        <w:rPr/>
        <w:t>Operating Agreements</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Environmental – Phase II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p>
    <w:p>
      <w:pPr>
        <w:pStyle w:val="Normal"/>
        <w:rPr/>
      </w:pPr>
      <w:r>
        <w:rPr/>
      </w:r>
    </w:p>
    <w:p>
      <w:pPr>
        <w:pStyle w:val="Normal"/>
        <w:numPr>
          <w:ilvl w:val="0"/>
          <w:numId w:val="13"/>
        </w:numPr>
        <w:rPr/>
      </w:pPr>
      <w:r>
        <w:rPr/>
        <w:t>PECOS COUNTY GATHERING SYSTEM</w:t>
      </w:r>
    </w:p>
    <w:p>
      <w:pPr>
        <w:pStyle w:val="Normal"/>
        <w:numPr>
          <w:ilvl w:val="0"/>
          <w:numId w:val="12"/>
        </w:numPr>
        <w:ind w:hanging="360" w:start="1080" w:end="0"/>
        <w:rPr/>
      </w:pPr>
      <w:r>
        <w:rPr/>
        <w:t>Summary</w:t>
      </w:r>
    </w:p>
    <w:p>
      <w:pPr>
        <w:pStyle w:val="Normal"/>
        <w:numPr>
          <w:ilvl w:val="0"/>
          <w:numId w:val="12"/>
        </w:numPr>
        <w:ind w:hanging="360" w:start="1080" w:end="0"/>
        <w:rPr/>
      </w:pPr>
      <w:r>
        <w:rPr/>
        <w:t>Contract Index</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Environmental – Phase II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Special Agreements</w:t>
      </w:r>
    </w:p>
    <w:p>
      <w:pPr>
        <w:pStyle w:val="Normal"/>
        <w:numPr>
          <w:ilvl w:val="0"/>
          <w:numId w:val="12"/>
        </w:numPr>
        <w:ind w:hanging="360" w:start="1080" w:end="0"/>
        <w:rPr/>
      </w:pPr>
      <w:r>
        <w:rPr/>
        <w:t>Maps</w:t>
      </w:r>
    </w:p>
    <w:p>
      <w:pPr>
        <w:pStyle w:val="Normal"/>
        <w:numPr>
          <w:ilvl w:val="0"/>
          <w:numId w:val="12"/>
        </w:numPr>
        <w:ind w:hanging="360" w:start="1080" w:end="0"/>
        <w:rPr/>
      </w:pPr>
      <w:r>
        <w:rPr/>
        <w:t>Contract Employees</w:t>
      </w:r>
    </w:p>
    <w:p>
      <w:pPr>
        <w:pStyle w:val="Normal"/>
        <w:rPr/>
      </w:pPr>
      <w:r>
        <w:rPr/>
      </w:r>
    </w:p>
    <w:p>
      <w:pPr>
        <w:pStyle w:val="Normal"/>
        <w:numPr>
          <w:ilvl w:val="0"/>
          <w:numId w:val="3"/>
        </w:numPr>
        <w:rPr/>
      </w:pPr>
      <w:r>
        <w:rPr/>
        <w:t>NORTH DUNKIRK GATHERING SYSTEM</w:t>
      </w:r>
    </w:p>
    <w:p>
      <w:pPr>
        <w:pStyle w:val="Normal"/>
        <w:numPr>
          <w:ilvl w:val="0"/>
          <w:numId w:val="12"/>
        </w:numPr>
        <w:ind w:hanging="360" w:start="1080" w:end="0"/>
        <w:rPr/>
      </w:pPr>
      <w:r>
        <w:rPr/>
        <w:t>Summary</w:t>
      </w:r>
    </w:p>
    <w:p>
      <w:pPr>
        <w:pStyle w:val="Normal"/>
        <w:numPr>
          <w:ilvl w:val="0"/>
          <w:numId w:val="12"/>
        </w:numPr>
        <w:ind w:hanging="360" w:start="1080" w:end="0"/>
        <w:rPr/>
      </w:pPr>
      <w:r>
        <w:rPr/>
        <w:t>Operating Agreements</w:t>
      </w:r>
    </w:p>
    <w:p>
      <w:pPr>
        <w:pStyle w:val="Normal"/>
        <w:numPr>
          <w:ilvl w:val="0"/>
          <w:numId w:val="12"/>
        </w:numPr>
        <w:ind w:hanging="360" w:start="1080" w:end="0"/>
        <w:rPr/>
      </w:pPr>
      <w:r>
        <w:rPr/>
        <w:t>Environmental – Phase I</w:t>
      </w:r>
    </w:p>
    <w:p>
      <w:pPr>
        <w:pStyle w:val="Normal"/>
        <w:numPr>
          <w:ilvl w:val="0"/>
          <w:numId w:val="12"/>
        </w:numPr>
        <w:ind w:hanging="360" w:start="1080" w:end="0"/>
        <w:rPr/>
      </w:pPr>
      <w:r>
        <w:rPr/>
        <w:t>Accounting/Financial</w:t>
      </w:r>
    </w:p>
    <w:p>
      <w:pPr>
        <w:pStyle w:val="Normal"/>
        <w:numPr>
          <w:ilvl w:val="0"/>
          <w:numId w:val="12"/>
        </w:numPr>
        <w:ind w:hanging="360" w:start="1080" w:end="0"/>
        <w:rPr/>
      </w:pPr>
      <w:r>
        <w:rPr/>
        <w:t>Maps</w:t>
      </w:r>
      <w:r>
        <w:br w:type="page"/>
      </w:r>
    </w:p>
    <w:p>
      <w:pPr>
        <w:pStyle w:val="Normal"/>
        <w:rPr/>
      </w:pPr>
      <w:r>
        <w:rPr/>
      </w:r>
    </w:p>
    <w:p>
      <w:pPr>
        <w:pStyle w:val="Normal"/>
        <w:numPr>
          <w:ilvl w:val="0"/>
          <w:numId w:val="9"/>
        </w:numPr>
        <w:rPr/>
      </w:pPr>
      <w:r>
        <w:rPr/>
        <w:t>MISC.</w:t>
      </w:r>
    </w:p>
    <w:p>
      <w:pPr>
        <w:pStyle w:val="Normal"/>
        <w:numPr>
          <w:ilvl w:val="0"/>
          <w:numId w:val="9"/>
        </w:numPr>
        <w:ind w:hanging="360" w:start="1080" w:end="0"/>
        <w:rPr/>
      </w:pPr>
      <w:r>
        <w:rPr/>
        <w:t>Company Structure</w:t>
      </w:r>
    </w:p>
    <w:p>
      <w:pPr>
        <w:pStyle w:val="Normal"/>
        <w:numPr>
          <w:ilvl w:val="0"/>
          <w:numId w:val="9"/>
        </w:numPr>
        <w:ind w:hanging="360" w:start="1080" w:end="0"/>
        <w:rPr/>
      </w:pPr>
      <w:r>
        <w:rPr/>
        <w:t>Summary of Corporate Changes</w:t>
      </w:r>
    </w:p>
    <w:p>
      <w:pPr>
        <w:pStyle w:val="Normal"/>
        <w:numPr>
          <w:ilvl w:val="0"/>
          <w:numId w:val="9"/>
        </w:numPr>
        <w:ind w:hanging="360" w:start="1080" w:end="0"/>
        <w:rPr/>
      </w:pPr>
      <w:r>
        <w:rPr/>
        <w:t>Ownership of Capital Stock</w:t>
      </w:r>
    </w:p>
    <w:p>
      <w:pPr>
        <w:pStyle w:val="Normal"/>
        <w:numPr>
          <w:ilvl w:val="0"/>
          <w:numId w:val="9"/>
        </w:numPr>
        <w:ind w:hanging="360" w:start="1080" w:end="0"/>
        <w:rPr/>
      </w:pPr>
      <w:r>
        <w:rPr/>
        <w:t>GGSI Crow Bar Joint Venture Agreement</w:t>
      </w:r>
    </w:p>
    <w:p>
      <w:pPr>
        <w:pStyle w:val="Normal"/>
        <w:numPr>
          <w:ilvl w:val="0"/>
          <w:numId w:val="9"/>
        </w:numPr>
        <w:ind w:hanging="360" w:start="1080" w:end="0"/>
        <w:rPr/>
      </w:pPr>
      <w:r>
        <w:rPr/>
        <w:t>GGSI Crown Joint Venture Agreement</w:t>
      </w:r>
    </w:p>
    <w:p>
      <w:pPr>
        <w:pStyle w:val="Normal"/>
        <w:rPr/>
      </w:pPr>
      <w:r>
        <w:rPr/>
      </w:r>
    </w:p>
    <w:p>
      <w:pPr>
        <w:pStyle w:val="Normal"/>
        <w:rPr/>
      </w:pPr>
      <w:r>
        <w:rPr/>
      </w:r>
    </w:p>
    <w:p>
      <w:pPr>
        <w:pStyle w:val="Heading1"/>
        <w:ind w:hanging="0" w:start="0"/>
        <w:rPr>
          <w:sz w:val="28"/>
          <w:u w:val="single"/>
        </w:rPr>
      </w:pPr>
      <w:r>
        <w:rPr>
          <w:sz w:val="28"/>
          <w:u w:val="single"/>
        </w:rPr>
        <w:t>CONTRACT FILES</w:t>
      </w:r>
    </w:p>
    <w:p>
      <w:pPr>
        <w:pStyle w:val="Normal"/>
        <w:rPr>
          <w:sz w:val="28"/>
          <w:u w:val="single"/>
        </w:rPr>
      </w:pPr>
      <w:r>
        <w:rPr>
          <w:sz w:val="28"/>
          <w:u w:val="single"/>
        </w:rPr>
      </w:r>
    </w:p>
    <w:p>
      <w:pPr>
        <w:pStyle w:val="Normal"/>
        <w:numPr>
          <w:ilvl w:val="0"/>
          <w:numId w:val="14"/>
        </w:numPr>
        <w:rPr/>
      </w:pPr>
      <w:r>
        <w:rPr/>
        <w:t>SALE RANCH GAS PLANT</w:t>
      </w:r>
    </w:p>
    <w:p>
      <w:pPr>
        <w:pStyle w:val="Normal"/>
        <w:numPr>
          <w:ilvl w:val="0"/>
          <w:numId w:val="14"/>
        </w:numPr>
        <w:rPr/>
      </w:pPr>
      <w:r>
        <w:rPr/>
        <w:t>POWER TEX PIPELINE</w:t>
      </w:r>
    </w:p>
    <w:p>
      <w:pPr>
        <w:pStyle w:val="Normal"/>
        <w:numPr>
          <w:ilvl w:val="0"/>
          <w:numId w:val="14"/>
        </w:numPr>
        <w:rPr/>
      </w:pPr>
      <w:r>
        <w:rPr/>
        <w:t>GRAMA RIDGE STORAGE FACILITY</w:t>
      </w:r>
    </w:p>
    <w:p>
      <w:pPr>
        <w:pStyle w:val="Normal"/>
        <w:numPr>
          <w:ilvl w:val="0"/>
          <w:numId w:val="14"/>
        </w:numPr>
        <w:rPr/>
      </w:pPr>
      <w:r>
        <w:rPr/>
        <w:t>PECOS COUNTY GATHERING SYSTEM</w:t>
      </w:r>
    </w:p>
    <w:p>
      <w:pPr>
        <w:pStyle w:val="Normal"/>
        <w:numPr>
          <w:ilvl w:val="0"/>
          <w:numId w:val="14"/>
        </w:numPr>
        <w:rPr/>
      </w:pPr>
      <w:r>
        <w:rPr/>
        <w:t>BURLESON COUNTY GATHERING SYSTEM</w:t>
      </w:r>
    </w:p>
    <w:p>
      <w:pPr>
        <w:pStyle w:val="Normal"/>
        <w:numPr>
          <w:ilvl w:val="0"/>
          <w:numId w:val="14"/>
        </w:numPr>
        <w:rPr/>
      </w:pPr>
      <w:r>
        <w:rPr/>
        <w:t>BRITT RANCH GATHERING SYSTEM</w:t>
      </w:r>
    </w:p>
    <w:p>
      <w:pPr>
        <w:pStyle w:val="Normal"/>
        <w:rPr/>
      </w:pPr>
      <w:r>
        <w:rPr/>
      </w:r>
    </w:p>
    <w:p>
      <w:pPr>
        <w:pStyle w:val="Normal"/>
        <w:rPr/>
      </w:pPr>
      <w:r>
        <w:rPr/>
      </w:r>
    </w:p>
    <w:p>
      <w:pPr>
        <w:pStyle w:val="Normal"/>
        <w:rPr>
          <w:b/>
          <w:sz w:val="28"/>
          <w:u w:val="single"/>
        </w:rPr>
      </w:pPr>
      <w:r>
        <w:rPr>
          <w:b/>
          <w:sz w:val="28"/>
          <w:u w:val="single"/>
        </w:rPr>
        <w:t>MAPS</w:t>
      </w:r>
    </w:p>
    <w:p>
      <w:pPr>
        <w:pStyle w:val="Normal"/>
        <w:rPr>
          <w:b/>
          <w:sz w:val="28"/>
          <w:u w:val="single"/>
        </w:rPr>
      </w:pPr>
      <w:r>
        <w:rPr>
          <w:b/>
          <w:sz w:val="28"/>
          <w:u w:val="single"/>
        </w:rPr>
      </w:r>
    </w:p>
    <w:p>
      <w:pPr>
        <w:pStyle w:val="Normal"/>
        <w:numPr>
          <w:ilvl w:val="0"/>
          <w:numId w:val="14"/>
        </w:numPr>
        <w:rPr/>
      </w:pPr>
      <w:r>
        <w:rPr/>
        <w:t>SALE RANCH GAS PLANT</w:t>
      </w:r>
    </w:p>
    <w:p>
      <w:pPr>
        <w:pStyle w:val="Normal"/>
        <w:numPr>
          <w:ilvl w:val="0"/>
          <w:numId w:val="14"/>
        </w:numPr>
        <w:rPr/>
      </w:pPr>
      <w:r>
        <w:rPr/>
        <w:t>POWER TEX PIPELINE</w:t>
      </w:r>
    </w:p>
    <w:p>
      <w:pPr>
        <w:pStyle w:val="Normal"/>
        <w:numPr>
          <w:ilvl w:val="0"/>
          <w:numId w:val="14"/>
        </w:numPr>
        <w:rPr/>
      </w:pPr>
      <w:r>
        <w:rPr/>
        <w:t>GRAMA RIDGE STORAGE FACILITY</w:t>
      </w:r>
    </w:p>
    <w:p>
      <w:pPr>
        <w:pStyle w:val="Normal"/>
        <w:numPr>
          <w:ilvl w:val="0"/>
          <w:numId w:val="14"/>
        </w:numPr>
        <w:rPr/>
      </w:pPr>
      <w:r>
        <w:rPr/>
        <w:t xml:space="preserve">BRITT RANCH GATHERING SYSTEM </w:t>
      </w:r>
    </w:p>
    <w:p>
      <w:pPr>
        <w:pStyle w:val="Normal"/>
        <w:numPr>
          <w:ilvl w:val="0"/>
          <w:numId w:val="14"/>
        </w:numPr>
        <w:rPr/>
      </w:pPr>
      <w:r>
        <w:rPr/>
        <w:t xml:space="preserve">BURLESON COUNTY GATHERING SYSTEM </w:t>
      </w:r>
    </w:p>
    <w:p>
      <w:pPr>
        <w:pStyle w:val="Normal"/>
        <w:numPr>
          <w:ilvl w:val="0"/>
          <w:numId w:val="14"/>
        </w:numPr>
        <w:rPr/>
      </w:pPr>
      <w:r>
        <w:rPr/>
        <w:t xml:space="preserve">OWENS CORNING PIPELINE </w:t>
      </w:r>
    </w:p>
    <w:p>
      <w:pPr>
        <w:pStyle w:val="Normal"/>
        <w:numPr>
          <w:ilvl w:val="0"/>
          <w:numId w:val="14"/>
        </w:numPr>
        <w:rPr/>
      </w:pPr>
      <w:r>
        <w:rPr/>
        <w:t xml:space="preserve">HILLSBORO GATHERING SYSTEM </w:t>
      </w:r>
    </w:p>
    <w:p>
      <w:pPr>
        <w:pStyle w:val="Normal"/>
        <w:numPr>
          <w:ilvl w:val="0"/>
          <w:numId w:val="14"/>
        </w:numPr>
        <w:rPr/>
      </w:pPr>
      <w:r>
        <w:rPr/>
        <w:t>PECOS COUNTY GATHERING SYSTEM</w:t>
      </w:r>
    </w:p>
    <w:p>
      <w:pPr>
        <w:pStyle w:val="Normal"/>
        <w:numPr>
          <w:ilvl w:val="0"/>
          <w:numId w:val="2"/>
        </w:numPr>
        <w:rPr/>
      </w:pPr>
      <w:r>
        <w:rPr/>
        <w:t>NORTH DUNKIRK GATHERING SYSTEM</w:t>
      </w:r>
    </w:p>
    <w:p>
      <w:pPr>
        <w:pStyle w:val="Normal"/>
        <w:rPr/>
      </w:pPr>
      <w:r>
        <w:rPr/>
      </w:r>
    </w:p>
    <w:p>
      <w:pPr>
        <w:pStyle w:val="Normal"/>
        <w:rPr/>
      </w:pPr>
      <w:r>
        <w:rPr/>
      </w:r>
    </w:p>
    <w:p>
      <w:pPr>
        <w:pStyle w:val="Normal"/>
        <w:rPr>
          <w:b/>
        </w:rPr>
      </w:pPr>
      <w:r>
        <w:rPr>
          <w:b/>
          <w:sz w:val="28"/>
          <w:u w:val="single"/>
        </w:rPr>
        <w:t>MISC.</w:t>
      </w:r>
    </w:p>
    <w:p>
      <w:pPr>
        <w:pStyle w:val="Normal"/>
        <w:numPr>
          <w:ilvl w:val="0"/>
          <w:numId w:val="7"/>
        </w:numPr>
        <w:rPr/>
      </w:pPr>
      <w:r>
        <w:rPr/>
        <w:t>SALE RANCH GAS PLANT PRODUCER STATEMENTS</w:t>
      </w:r>
      <w:r>
        <w:br w:type="page"/>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center"/>
        <w:rPr>
          <w:b/>
          <w:sz w:val="28"/>
        </w:rPr>
      </w:pPr>
      <w:r>
        <w:rPr>
          <w:b/>
          <w:sz w:val="28"/>
        </w:rPr>
        <w:t>RAPTOR FACILITIES INC.</w:t>
      </w:r>
    </w:p>
    <w:p>
      <w:pPr>
        <w:pStyle w:val="TxBrp20"/>
        <w:tabs>
          <w:tab w:val="clear" w:pos="720"/>
          <w:tab w:val="left" w:pos="450" w:leader="none"/>
        </w:tabs>
        <w:spacing w:lineRule="exact" w:line="283"/>
        <w:ind w:start="540" w:end="0"/>
        <w:jc w:val="center"/>
        <w:rPr>
          <w:b/>
          <w:sz w:val="28"/>
          <w:u w:val="single"/>
        </w:rPr>
      </w:pPr>
      <w:r>
        <w:rPr>
          <w:b/>
          <w:sz w:val="28"/>
          <w:u w:val="single"/>
        </w:rPr>
        <w:t>BID SHEET</w:t>
      </w:r>
    </w:p>
    <w:p>
      <w:pPr>
        <w:pStyle w:val="TxBrp20"/>
        <w:tabs>
          <w:tab w:val="clear" w:pos="720"/>
          <w:tab w:val="left" w:pos="450" w:leader="none"/>
        </w:tabs>
        <w:spacing w:lineRule="exact" w:line="283"/>
        <w:ind w:start="540" w:end="0"/>
        <w:jc w:val="both"/>
        <w:rPr>
          <w:b/>
          <w:sz w:val="28"/>
          <w:u w:val="single"/>
        </w:rPr>
      </w:pPr>
      <w:r>
        <w:rPr>
          <w:b/>
          <w:sz w:val="28"/>
          <w:u w:val="single"/>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b/>
        </w:rPr>
      </w:pPr>
      <w:r>
        <w:rPr>
          <w:b/>
        </w:rPr>
        <w:t>RAPTOR FACILITIES INC.</w:t>
        <w:tab/>
        <w:tab/>
        <w:tab/>
        <w:tab/>
        <w:tab/>
        <w:tab/>
        <w:tab/>
        <w:t>$__________________</w:t>
      </w:r>
    </w:p>
    <w:p>
      <w:pPr>
        <w:pStyle w:val="TxBrp20"/>
        <w:tabs>
          <w:tab w:val="clear" w:pos="720"/>
          <w:tab w:val="left" w:pos="450" w:leader="none"/>
        </w:tabs>
        <w:spacing w:lineRule="exact" w:line="283"/>
        <w:ind w:start="540" w:end="0"/>
        <w:jc w:val="both"/>
        <w:rPr>
          <w:b/>
        </w:rPr>
      </w:pPr>
      <w:r>
        <w:rPr>
          <w:b/>
        </w:rPr>
      </w:r>
    </w:p>
    <w:p>
      <w:pPr>
        <w:pStyle w:val="TxBrp20"/>
        <w:tabs>
          <w:tab w:val="clear" w:pos="720"/>
          <w:tab w:val="left" w:pos="450" w:leader="none"/>
        </w:tabs>
        <w:spacing w:lineRule="exact" w:line="283"/>
        <w:ind w:start="540" w:end="0"/>
        <w:jc w:val="both"/>
        <w:rPr/>
      </w:pPr>
      <w:r>
        <w:rPr/>
        <w:tab/>
        <w:tab/>
        <w:t>Grama Ridge Storage Facility:</w:t>
      </w:r>
    </w:p>
    <w:p>
      <w:pPr>
        <w:pStyle w:val="TxBrp20"/>
        <w:tabs>
          <w:tab w:val="clear" w:pos="720"/>
          <w:tab w:val="left" w:pos="450" w:leader="none"/>
        </w:tabs>
        <w:spacing w:lineRule="exact" w:line="283"/>
        <w:ind w:start="540" w:end="0"/>
        <w:jc w:val="both"/>
        <w:rPr/>
      </w:pPr>
      <w:r>
        <w:rPr/>
        <w:tab/>
        <w:tab/>
      </w:r>
    </w:p>
    <w:p>
      <w:pPr>
        <w:pStyle w:val="TxBrp20"/>
        <w:tabs>
          <w:tab w:val="clear" w:pos="720"/>
          <w:tab w:val="left" w:pos="450" w:leader="none"/>
        </w:tabs>
        <w:spacing w:lineRule="exact" w:line="283"/>
        <w:ind w:start="540" w:end="0"/>
        <w:jc w:val="both"/>
        <w:rPr/>
      </w:pPr>
      <w:r>
        <w:rPr/>
        <w:tab/>
        <w:tab/>
        <w:tab/>
        <w:t>Plant, Property and Equipment</w:t>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ab/>
        <w:t>Cushion Gas</w:t>
        <w:tab/>
        <w:tab/>
        <w:tab/>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ab/>
        <w:t>Working Gas</w:t>
        <w:tab/>
        <w:tab/>
        <w:tab/>
        <w:tab/>
        <w:tab/>
        <w:tab/>
        <w:tab/>
        <w:t>$__________________</w:t>
      </w:r>
    </w:p>
    <w:p>
      <w:pPr>
        <w:pStyle w:val="TxBrp20"/>
        <w:tabs>
          <w:tab w:val="clear" w:pos="720"/>
          <w:tab w:val="left" w:pos="450" w:leader="none"/>
        </w:tabs>
        <w:spacing w:lineRule="exact" w:line="283"/>
        <w:ind w:firstLine="7380" w:start="540" w:end="0"/>
        <w:jc w:val="both"/>
        <w:rPr/>
      </w:pPr>
      <w:r>
        <w:rPr/>
      </w:r>
    </w:p>
    <w:p>
      <w:pPr>
        <w:pStyle w:val="TxBrp20"/>
        <w:tabs>
          <w:tab w:val="clear" w:pos="720"/>
          <w:tab w:val="left" w:pos="450" w:leader="none"/>
        </w:tabs>
        <w:spacing w:lineRule="exact" w:line="283"/>
        <w:ind w:start="540" w:end="0"/>
        <w:jc w:val="both"/>
        <w:rPr/>
      </w:pPr>
      <w:r>
        <w:rPr/>
        <w:tab/>
        <w:tab/>
        <w:t>Sale Ranch Gas Plant and Gathering System</w:t>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Power Tex Pipeline</w:t>
        <w:tab/>
        <w:tab/>
        <w:tab/>
        <w:tab/>
        <w:tab/>
        <w:tab/>
        <w:tab/>
        <w:t>$__________________</w:t>
      </w:r>
    </w:p>
    <w:p>
      <w:pPr>
        <w:pStyle w:val="TxBrp20"/>
        <w:tabs>
          <w:tab w:val="clear" w:pos="720"/>
          <w:tab w:val="left" w:pos="450" w:leader="none"/>
        </w:tabs>
        <w:spacing w:lineRule="exact" w:line="283"/>
        <w:ind w:start="540" w:end="0"/>
        <w:jc w:val="both"/>
        <w:rPr/>
      </w:pPr>
      <w:r>
        <w:rPr/>
        <w:tab/>
      </w:r>
    </w:p>
    <w:p>
      <w:pPr>
        <w:pStyle w:val="TxBrp20"/>
        <w:tabs>
          <w:tab w:val="clear" w:pos="720"/>
          <w:tab w:val="left" w:pos="450" w:leader="none"/>
        </w:tabs>
        <w:spacing w:lineRule="exact" w:line="283"/>
        <w:ind w:start="540" w:end="0"/>
        <w:jc w:val="both"/>
        <w:rPr/>
      </w:pPr>
      <w:r>
        <w:rPr/>
        <w:tab/>
        <w:tab/>
        <w:t>Pecos County Gathering System</w:t>
        <w:tab/>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Burleson County Gathering System</w:t>
        <w:tab/>
        <w:tab/>
        <w:tab/>
        <w:tab/>
        <w:tab/>
        <w:t>$__________________</w:t>
      </w:r>
    </w:p>
    <w:p>
      <w:pPr>
        <w:pStyle w:val="TxBrp20"/>
        <w:tabs>
          <w:tab w:val="clear" w:pos="720"/>
          <w:tab w:val="left" w:pos="450" w:leader="none"/>
        </w:tabs>
        <w:spacing w:lineRule="exact" w:line="283"/>
        <w:ind w:start="540" w:end="0"/>
        <w:jc w:val="both"/>
        <w:rPr/>
      </w:pPr>
      <w:r>
        <w:rPr/>
        <w:tab/>
      </w:r>
    </w:p>
    <w:p>
      <w:pPr>
        <w:pStyle w:val="TxBrp20"/>
        <w:tabs>
          <w:tab w:val="clear" w:pos="720"/>
          <w:tab w:val="left" w:pos="450" w:leader="none"/>
        </w:tabs>
        <w:spacing w:lineRule="exact" w:line="283"/>
        <w:ind w:start="540" w:end="0"/>
        <w:jc w:val="both"/>
        <w:rPr/>
      </w:pPr>
      <w:r>
        <w:rPr/>
        <w:tab/>
        <w:tab/>
        <w:t>Britt Ranch Gathering System</w:t>
        <w:tab/>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Owens Corning Pipeline</w:t>
        <w:tab/>
        <w:tab/>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North Dunkirk Gathering System</w:t>
        <w:tab/>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ab/>
        <w:tab/>
        <w:t>Hillsboro Gathering System</w:t>
        <w:tab/>
        <w:tab/>
        <w:tab/>
        <w:tab/>
        <w:tab/>
        <w:tab/>
        <w:t>$__________________</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CONTACT PERSON:</w:t>
      </w:r>
    </w:p>
    <w:p>
      <w:pPr>
        <w:pStyle w:val="TxBrp20"/>
        <w:tabs>
          <w:tab w:val="clear" w:pos="720"/>
          <w:tab w:val="left" w:pos="450" w:leader="none"/>
        </w:tabs>
        <w:spacing w:lineRule="exact" w:line="283"/>
        <w:ind w:start="540" w:end="0"/>
        <w:jc w:val="both"/>
        <w:rPr/>
      </w:pPr>
      <w:r>
        <w:rPr/>
        <w:tab/>
        <w:tab/>
        <w:t>Name:</w:t>
      </w:r>
    </w:p>
    <w:p>
      <w:pPr>
        <w:pStyle w:val="TxBrp20"/>
        <w:tabs>
          <w:tab w:val="clear" w:pos="720"/>
          <w:tab w:val="left" w:pos="450" w:leader="none"/>
        </w:tabs>
        <w:spacing w:lineRule="exact" w:line="283"/>
        <w:ind w:start="540" w:end="0"/>
        <w:jc w:val="both"/>
        <w:rPr/>
      </w:pPr>
      <w:r>
        <w:rPr/>
        <w:tab/>
        <w:tab/>
        <w:t>Title:</w:t>
      </w:r>
    </w:p>
    <w:p>
      <w:pPr>
        <w:pStyle w:val="TxBrp20"/>
        <w:tabs>
          <w:tab w:val="clear" w:pos="720"/>
          <w:tab w:val="left" w:pos="450" w:leader="none"/>
        </w:tabs>
        <w:spacing w:lineRule="exact" w:line="283"/>
        <w:ind w:start="540" w:end="0"/>
        <w:jc w:val="both"/>
        <w:rPr/>
      </w:pPr>
      <w:r>
        <w:rPr/>
        <w:tab/>
        <w:tab/>
        <w:t>Phone Number:</w:t>
      </w:r>
    </w:p>
    <w:p>
      <w:pPr>
        <w:pStyle w:val="TxBrp20"/>
        <w:tabs>
          <w:tab w:val="clear" w:pos="720"/>
          <w:tab w:val="left" w:pos="450" w:leader="none"/>
        </w:tabs>
        <w:spacing w:lineRule="exact" w:line="283"/>
        <w:ind w:start="540" w:end="0"/>
        <w:jc w:val="both"/>
        <w:rPr/>
      </w:pPr>
      <w:r>
        <w:rPr/>
        <w:tab/>
        <w:tab/>
        <w:t>Fax Number:</w:t>
      </w:r>
    </w:p>
    <w:p>
      <w:pPr>
        <w:pStyle w:val="TxBrp20"/>
        <w:tabs>
          <w:tab w:val="clear" w:pos="720"/>
          <w:tab w:val="left" w:pos="450" w:leader="none"/>
        </w:tabs>
        <w:spacing w:lineRule="exact" w:line="283"/>
        <w:ind w:start="540" w:end="0"/>
        <w:jc w:val="both"/>
        <w:rPr/>
      </w:pPr>
      <w:r>
        <w:rPr/>
        <w:tab/>
        <w:tab/>
        <w:t>Address:</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ESTIMATED CLOSING DATE:</w:t>
        <w:tab/>
        <w:tab/>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ESTIMATED TIME OF DUE DILIGENCE:</w:t>
        <w:tab/>
        <w:t>_____ calendar days</w:t>
      </w:r>
    </w:p>
    <w:p>
      <w:pPr>
        <w:pStyle w:val="TxBrp20"/>
        <w:tabs>
          <w:tab w:val="clear" w:pos="720"/>
          <w:tab w:val="left" w:pos="450" w:leader="none"/>
        </w:tabs>
        <w:spacing w:lineRule="exact" w:line="283"/>
        <w:ind w:start="540" w:end="0"/>
        <w:jc w:val="both"/>
        <w:rPr/>
      </w:pPr>
      <w:r>
        <w:rPr/>
      </w:r>
    </w:p>
    <w:p>
      <w:pPr>
        <w:pStyle w:val="TxBrp20"/>
        <w:tabs>
          <w:tab w:val="clear" w:pos="720"/>
          <w:tab w:val="left" w:pos="450" w:leader="none"/>
        </w:tabs>
        <w:spacing w:lineRule="exact" w:line="283"/>
        <w:ind w:start="540" w:end="0"/>
        <w:jc w:val="both"/>
        <w:rPr/>
      </w:pPr>
      <w:r>
        <w:rPr/>
        <w:t>SCOPE OF DUE DILIGENCE:</w:t>
      </w:r>
    </w:p>
    <w:sectPr>
      <w:footerReference w:type="default" r:id="rId3"/>
      <w:footerReference w:type="first" r:id="rId4"/>
      <w:type w:val="nextPage"/>
      <w:pgSz w:w="12240" w:h="15840"/>
      <w:pgMar w:left="1008" w:right="1008" w:gutter="0" w:header="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both"/>
      <w:outlineLvl w:val="0"/>
    </w:pPr>
    <w:rPr>
      <w:b/>
      <w:sz w:val="16"/>
      <w:lang w:eastAsia="en-CA"/>
    </w:rPr>
  </w:style>
  <w:style w:type="paragraph" w:styleId="Heading2">
    <w:name w:val="heading 2"/>
    <w:basedOn w:val="Normal"/>
    <w:next w:val="Normal"/>
    <w:qFormat/>
    <w:pPr>
      <w:keepNext w:val="true"/>
      <w:widowControl/>
      <w:numPr>
        <w:ilvl w:val="1"/>
        <w:numId w:val="1"/>
      </w:numPr>
      <w:jc w:val="center"/>
      <w:outlineLvl w:val="1"/>
    </w:pPr>
    <w:rPr>
      <w:sz w:val="28"/>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val="false"/>
    </w:rPr>
  </w:style>
  <w:style w:type="character" w:styleId="WW8Num11z0">
    <w:name w:val="WW8Num11z0"/>
    <w:qFormat/>
    <w:rPr>
      <w:rFonts w:ascii="Symbol" w:hAnsi="Symbol" w:cs="Symbol"/>
    </w:rPr>
  </w:style>
  <w:style w:type="character" w:styleId="WW8Num12z0">
    <w:name w:val="WW8Num12z0"/>
    <w:qFormat/>
    <w:rPr>
      <w:rFonts w:ascii="Arial" w:hAnsi="Arial" w:cs="Arial"/>
      <w:i/>
      <w:sz w:val="24"/>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b/>
      <w:sz w:val="26"/>
    </w:rPr>
  </w:style>
  <w:style w:type="character" w:styleId="WW8Num21z0">
    <w:name w:val="WW8Num2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p1">
    <w:name w:val="TxBr_p1"/>
    <w:basedOn w:val="Normal"/>
    <w:qFormat/>
    <w:pPr>
      <w:tabs>
        <w:tab w:val="clear" w:pos="720"/>
        <w:tab w:val="left" w:pos="5215" w:leader="none"/>
      </w:tabs>
      <w:spacing w:lineRule="atLeast" w:line="240"/>
      <w:ind w:hanging="0" w:start="3941" w:end="0"/>
      <w:jc w:val="both"/>
    </w:pPr>
    <w:rPr/>
  </w:style>
  <w:style w:type="paragraph" w:styleId="TxBrp2">
    <w:name w:val="TxBr_p2"/>
    <w:basedOn w:val="Normal"/>
    <w:qFormat/>
    <w:pPr>
      <w:tabs>
        <w:tab w:val="clear" w:pos="720"/>
        <w:tab w:val="left" w:pos="5697" w:leader="none"/>
      </w:tabs>
      <w:spacing w:lineRule="atLeast" w:line="240"/>
      <w:ind w:hanging="0" w:start="4423" w:end="0"/>
      <w:jc w:val="both"/>
    </w:pPr>
    <w:rPr/>
  </w:style>
  <w:style w:type="paragraph" w:styleId="TxBrp3">
    <w:name w:val="TxBr_p3"/>
    <w:basedOn w:val="Normal"/>
    <w:qFormat/>
    <w:pPr>
      <w:tabs>
        <w:tab w:val="clear" w:pos="720"/>
        <w:tab w:val="left" w:pos="3384" w:leader="none"/>
      </w:tabs>
      <w:spacing w:lineRule="atLeast" w:line="240"/>
      <w:ind w:hanging="0" w:start="2110" w:end="0"/>
      <w:jc w:val="both"/>
    </w:pPr>
    <w:rPr/>
  </w:style>
  <w:style w:type="paragraph" w:styleId="TxBrp4">
    <w:name w:val="TxBr_p4"/>
    <w:basedOn w:val="Normal"/>
    <w:qFormat/>
    <w:pPr>
      <w:tabs>
        <w:tab w:val="clear" w:pos="720"/>
        <w:tab w:val="left" w:pos="1859" w:leader="none"/>
      </w:tabs>
      <w:spacing w:lineRule="atLeast" w:line="240"/>
      <w:ind w:hanging="0" w:start="585" w:end="0"/>
      <w:jc w:val="both"/>
    </w:pPr>
    <w:rPr/>
  </w:style>
  <w:style w:type="paragraph" w:styleId="TxBrp5">
    <w:name w:val="TxBr_p5"/>
    <w:basedOn w:val="Normal"/>
    <w:qFormat/>
    <w:pPr>
      <w:tabs>
        <w:tab w:val="clear" w:pos="720"/>
        <w:tab w:val="left" w:pos="5652" w:leader="none"/>
      </w:tabs>
      <w:spacing w:lineRule="atLeast" w:line="240"/>
      <w:ind w:hanging="0" w:start="4377" w:end="0"/>
      <w:jc w:val="both"/>
    </w:pPr>
    <w:rPr/>
  </w:style>
  <w:style w:type="paragraph" w:styleId="TxBrp6">
    <w:name w:val="TxBr_p6"/>
    <w:basedOn w:val="Normal"/>
    <w:qFormat/>
    <w:pPr>
      <w:tabs>
        <w:tab w:val="clear" w:pos="720"/>
        <w:tab w:val="left" w:pos="204" w:leader="none"/>
      </w:tabs>
      <w:spacing w:lineRule="atLeast" w:line="283"/>
      <w:jc w:val="both"/>
    </w:pPr>
    <w:rPr/>
  </w:style>
  <w:style w:type="paragraph" w:styleId="TxBrp7">
    <w:name w:val="TxBr_p7"/>
    <w:basedOn w:val="Normal"/>
    <w:qFormat/>
    <w:pPr>
      <w:tabs>
        <w:tab w:val="clear" w:pos="720"/>
        <w:tab w:val="left" w:pos="527" w:leader="none"/>
      </w:tabs>
      <w:spacing w:lineRule="atLeast" w:line="572"/>
      <w:jc w:val="both"/>
    </w:pPr>
    <w:rPr/>
  </w:style>
  <w:style w:type="paragraph" w:styleId="TxBrp8">
    <w:name w:val="TxBr_p8"/>
    <w:basedOn w:val="Normal"/>
    <w:qFormat/>
    <w:pPr>
      <w:tabs>
        <w:tab w:val="clear" w:pos="720"/>
        <w:tab w:val="left" w:pos="754" w:leader="none"/>
      </w:tabs>
      <w:spacing w:lineRule="atLeast" w:line="283"/>
      <w:ind w:hanging="0" w:start="521" w:end="0"/>
      <w:jc w:val="both"/>
    </w:pPr>
    <w:rPr/>
  </w:style>
  <w:style w:type="paragraph" w:styleId="TxBrp9">
    <w:name w:val="TxBr_p9"/>
    <w:basedOn w:val="Normal"/>
    <w:qFormat/>
    <w:pPr>
      <w:tabs>
        <w:tab w:val="clear" w:pos="720"/>
        <w:tab w:val="left" w:pos="527" w:leader="none"/>
      </w:tabs>
      <w:spacing w:lineRule="atLeast" w:line="283"/>
      <w:ind w:hanging="753" w:start="521" w:end="0"/>
      <w:jc w:val="both"/>
    </w:pPr>
    <w:rPr/>
  </w:style>
  <w:style w:type="paragraph" w:styleId="TxBrp10">
    <w:name w:val="TxBr_p10"/>
    <w:basedOn w:val="Normal"/>
    <w:qFormat/>
    <w:pPr>
      <w:spacing w:lineRule="atLeast" w:line="289"/>
      <w:ind w:hanging="754" w:start="521" w:end="0"/>
      <w:jc w:val="both"/>
    </w:pPr>
    <w:rPr/>
  </w:style>
  <w:style w:type="paragraph" w:styleId="TxBrp11">
    <w:name w:val="TxBr_p11"/>
    <w:basedOn w:val="Normal"/>
    <w:qFormat/>
    <w:pPr>
      <w:spacing w:lineRule="atLeast" w:line="283"/>
      <w:ind w:hanging="754" w:start="521" w:end="0"/>
      <w:jc w:val="both"/>
    </w:pPr>
    <w:rPr/>
  </w:style>
  <w:style w:type="paragraph" w:styleId="TxBrp12">
    <w:name w:val="TxBr_p12"/>
    <w:basedOn w:val="Normal"/>
    <w:qFormat/>
    <w:pPr>
      <w:spacing w:lineRule="atLeast" w:line="289"/>
      <w:ind w:hanging="725" w:start="549" w:end="0"/>
      <w:jc w:val="both"/>
    </w:pPr>
    <w:rPr/>
  </w:style>
  <w:style w:type="paragraph" w:styleId="TxBrp13">
    <w:name w:val="TxBr_p13"/>
    <w:basedOn w:val="Normal"/>
    <w:qFormat/>
    <w:pPr>
      <w:spacing w:lineRule="atLeast" w:line="283"/>
      <w:jc w:val="both"/>
    </w:pPr>
    <w:rPr/>
  </w:style>
  <w:style w:type="paragraph" w:styleId="TxBrt14">
    <w:name w:val="TxBr_t14"/>
    <w:basedOn w:val="Normal"/>
    <w:qFormat/>
    <w:pPr>
      <w:spacing w:lineRule="atLeast" w:line="283"/>
    </w:pPr>
    <w:rPr/>
  </w:style>
  <w:style w:type="paragraph" w:styleId="TxBrt15">
    <w:name w:val="TxBr_t15"/>
    <w:basedOn w:val="Normal"/>
    <w:qFormat/>
    <w:pPr>
      <w:spacing w:lineRule="atLeast" w:line="283"/>
    </w:pPr>
    <w:rPr/>
  </w:style>
  <w:style w:type="paragraph" w:styleId="TxBrp16">
    <w:name w:val="TxBr_p16"/>
    <w:basedOn w:val="Normal"/>
    <w:qFormat/>
    <w:pPr>
      <w:tabs>
        <w:tab w:val="clear" w:pos="720"/>
        <w:tab w:val="left" w:pos="1128" w:leader="none"/>
      </w:tabs>
      <w:spacing w:lineRule="atLeast" w:line="283"/>
      <w:ind w:hanging="0" w:start="147" w:end="0"/>
      <w:jc w:val="both"/>
    </w:pPr>
    <w:rPr/>
  </w:style>
  <w:style w:type="paragraph" w:styleId="TxBrp17">
    <w:name w:val="TxBr_p17"/>
    <w:basedOn w:val="Normal"/>
    <w:qFormat/>
    <w:pPr>
      <w:spacing w:lineRule="atLeast" w:line="240"/>
      <w:ind w:hanging="0" w:start="147" w:end="0"/>
      <w:jc w:val="both"/>
    </w:pPr>
    <w:rPr/>
  </w:style>
  <w:style w:type="paragraph" w:styleId="TxBrp18">
    <w:name w:val="TxBr_p18"/>
    <w:basedOn w:val="Normal"/>
    <w:qFormat/>
    <w:pPr>
      <w:tabs>
        <w:tab w:val="clear" w:pos="720"/>
        <w:tab w:val="left" w:pos="1581" w:leader="none"/>
      </w:tabs>
      <w:spacing w:lineRule="atLeast" w:line="240"/>
      <w:ind w:hanging="454" w:start="1582" w:end="0"/>
      <w:jc w:val="both"/>
    </w:pPr>
    <w:rPr/>
  </w:style>
  <w:style w:type="paragraph" w:styleId="TxBrp19">
    <w:name w:val="TxBr_p19"/>
    <w:basedOn w:val="Normal"/>
    <w:qFormat/>
    <w:pPr>
      <w:tabs>
        <w:tab w:val="clear" w:pos="720"/>
        <w:tab w:val="left" w:pos="1819" w:leader="none"/>
      </w:tabs>
      <w:spacing w:lineRule="atLeast" w:line="283"/>
      <w:ind w:hanging="1819" w:start="545" w:end="0"/>
      <w:jc w:val="both"/>
    </w:pPr>
    <w:rPr/>
  </w:style>
  <w:style w:type="paragraph" w:styleId="TxBrp20">
    <w:name w:val="TxBr_p20"/>
    <w:basedOn w:val="Normal"/>
    <w:qFormat/>
    <w:pPr>
      <w:spacing w:lineRule="atLeast" w:line="283"/>
      <w:ind w:hanging="0" w:start="980" w:end="0"/>
    </w:pPr>
    <w:rPr/>
  </w:style>
  <w:style w:type="paragraph" w:styleId="TxBrp21">
    <w:name w:val="TxBr_p21"/>
    <w:basedOn w:val="Normal"/>
    <w:qFormat/>
    <w:pPr>
      <w:tabs>
        <w:tab w:val="clear" w:pos="720"/>
        <w:tab w:val="left" w:pos="266" w:leader="none"/>
      </w:tabs>
      <w:spacing w:lineRule="atLeast" w:line="240"/>
      <w:ind w:hanging="0" w:start="100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2001-01-16T14:25:00Z</dcterms:created>
  <dc:creator>Garrett R. Rychlik</dc:creator>
  <dc:description/>
  <dc:language>en-CA</dc:language>
  <cp:lastModifiedBy>Jeff B Reeske</cp:lastModifiedBy>
  <cp:lastPrinted>2001-01-16T08:37:00Z</cp:lastPrinted>
  <dcterms:modified xsi:type="dcterms:W3CDTF">2001-01-16T14:28:00Z</dcterms:modified>
  <cp:revision>3</cp:revision>
  <dc:subject/>
  <dc:title>Jeff Reeske</dc:title>
</cp:coreProperties>
</file>