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spacing w:before="100" w:after="100"/>
        <w:ind w:hanging="0" w:start="0"/>
        <w:rPr/>
      </w:pPr>
      <w:r>
        <w:rPr/>
        <w:t xml:space="preserve">Pressure builds to lower electricity costs | State panel will retake vote on cutting key rate </w:t>
      </w:r>
    </w:p>
    <w:p>
      <w:pPr>
        <w:pStyle w:val="Normal"/>
        <w:rPr/>
      </w:pPr>
      <w:r>
        <w:rPr/>
        <mc:AlternateContent>
          <mc:Choice Requires="wps">
            <w:drawing>
              <wp:inline distT="0" distB="0" distL="0" distR="0">
                <wp:extent cx="5486400" cy="28575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28440"/>
                        </a:xfrm>
                        <a:prstGeom prst="rect">
                          <a:avLst/>
                        </a:prstGeom>
                        <a:solidFill>
                          <a:srgbClr val="a28d6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28d68" stroked="f" o:allowincell="f" style="position:absolute;margin-left:0pt;margin-top:-2.3pt;width:431.95pt;height:2.2pt;mso-wrap-style:none;v-text-anchor:middle;mso-position-vertical:top">
                <v:fill o:detectmouseclick="t" type="solid" color2="#5d7297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/>
      </w:pPr>
      <w:r>
        <w:rPr>
          <w:b/>
          <w:bCs/>
        </w:rPr>
        <w:t xml:space="preserve">Craig D. Rose </w:t>
      </w:r>
      <w:r>
        <w:rPr/>
        <w:br/>
      </w:r>
      <w:r>
        <w:rPr>
          <w:sz w:val="20"/>
          <w:szCs w:val="20"/>
        </w:rPr>
        <w:t xml:space="preserve">STAFF WRITER | A Reuters dispatch contributed to this report. </w:t>
      </w:r>
    </w:p>
    <w:p>
      <w:pPr>
        <w:pStyle w:val="NormalWeb"/>
        <w:spacing w:before="0" w:after="0"/>
        <w:rPr>
          <w:b/>
          <w:bCs/>
        </w:rPr>
      </w:pPr>
      <w:r>
        <w:rPr>
          <w:b/>
          <w:bCs/>
        </w:rPr>
        <w:t xml:space="preserve">06-Jul-2000 Thursday </w:t>
      </w:r>
    </w:p>
    <w:p>
      <w:pPr>
        <w:pStyle w:val="NormalWeb"/>
        <w:spacing w:before="0" w:after="0"/>
        <w:rPr/>
      </w:pPr>
      <w:r>
        <w:rPr/>
        <w:t>Under intense political and consumer pressure, California's power grid</w:t>
        <w:br/>
        <w:t>operator will retake a vote today on whether to further lower a key</w:t>
        <w:br/>
        <w:t>electricity price cap.</w:t>
        <w:br/>
        <w:br/>
        <w:t>The vote should attract intense local interest because San Diegans have</w:t>
        <w:br/>
        <w:t>been the first in the nation to pay market prices for power -- and they're</w:t>
        <w:br/>
        <w:t>paying a hefty price for the precedent.</w:t>
        <w:br/>
        <w:br/>
        <w:t>Electricity prices here have more than tripled over past two months,</w:t>
        <w:br/>
        <w:t>pushing average bills up some $40 monthly. The locally based Utility</w:t>
        <w:br/>
        <w:t>Consumer Action Network warns they could go higher, under the current</w:t>
        <w:br/>
        <w:t>deregulation scheme.</w:t>
        <w:br/>
        <w:br/>
        <w:t>Today's planned vote would impose a cap of $250 per megawatt hour -- down</w:t>
        <w:br/>
        <w:t>from the $500 cap approved just last week. It comes after Marcie Edwards, a</w:t>
        <w:br/>
        <w:t>board member of the California Independent System Operator, declared she</w:t>
        <w:br/>
        <w:t>was confused by the vote last week and asked for reconsideration of the</w:t>
        <w:br/>
        <w:t>matter. Edwards, who represents the Los Angeles Department of Water and</w:t>
        <w:br/>
        <w:t>Power, is expected to vote for the lower cap today.</w:t>
        <w:br/>
        <w:br/>
        <w:t>The move to lower the cap is also supported by State Sen. Steve Peace, D-El</w:t>
        <w:br/>
        <w:t>Cajon, an architect of California's electrical deregulation. As prices</w:t>
        <w:br/>
        <w:t>skyrocketed, however, Peace declared that the market was not functional and</w:t>
        <w:br/>
        <w:t>he initiated the call for tighter price controls.</w:t>
        <w:br/>
        <w:br/>
        <w:t>Power generators, who in recent days have sold their electricity at prices</w:t>
        <w:br/>
        <w:t>as much as 25 times higher than in the spring, are opposing the lower price</w:t>
        <w:br/>
        <w:t>caps.</w:t>
        <w:br/>
        <w:br/>
        <w:t>One member of the ISO board, meanwhile, has resigned in protest over what</w:t>
        <w:br/>
        <w:t>she charged was political pressure to retake the vote.</w:t>
        <w:br/>
        <w:br/>
        <w:t>At last week's session, the ISO failed to pass a $250 cap when it</w:t>
        <w:br/>
        <w:t>deadlocked 12 to 12 over the issue. The board then voted to lower the cap</w:t>
        <w:br/>
        <w:t>to $500, down from $750 per megawatt for key types of wholesale power</w:t>
        <w:br/>
        <w:t>sales.</w:t>
        <w:br/>
        <w:br/>
        <w:t>The $250 megawatt price cap would translate to 25 cents per kilowatt hour,</w:t>
        <w:br/>
        <w:t>compared with prices of under 3 cents that San Diegans paid until just two</w:t>
        <w:br/>
        <w:t>months ago. The average local residential customer uses 500 kilowatt hours</w:t>
        <w:br/>
        <w:t>monthly.</w:t>
        <w:br/>
        <w:br/>
        <w:t>Some price cap opponents suggest the revote was sparked by political</w:t>
        <w:br/>
        <w:t>pressure on the board.</w:t>
        <w:br/>
        <w:br/>
        <w:t>In her resignation letter, Camden Collins, an independent ISO board member,</w:t>
        <w:br/>
        <w:t>said, "Unlike the rest of you, I have no employer interested in my</w:t>
        <w:br/>
        <w:t>attendance. Thus I cannot be threatened with employment termination,</w:t>
        <w:br/>
        <w:t>removal from the board or legislative revenge on my employer. That's true</w:t>
        <w:br/>
        <w:t>independence. I am saddened that you do not share it." Collins voted</w:t>
        <w:br/>
        <w:t>against both measures last week.</w:t>
        <w:br/>
        <w:br/>
        <w:t xml:space="preserve">A spokesman for </w:t>
      </w:r>
      <w:r>
        <w:rPr>
          <w:rStyle w:val="Strong"/>
        </w:rPr>
        <w:t>Enron</w:t>
      </w:r>
      <w:r>
        <w:rPr/>
        <w:t xml:space="preserve"> Corp. said that lower price caps will backfire on</w:t>
        <w:br/>
        <w:t>consumers by leading to blackouts.</w:t>
        <w:br/>
        <w:br/>
        <w:t>"Blackouts are more expensive than price spikes," said Mark Palmer, vice</w:t>
        <w:br/>
        <w:t xml:space="preserve">president of corporate communications for </w:t>
      </w:r>
      <w:r>
        <w:rPr>
          <w:rStyle w:val="Strong"/>
        </w:rPr>
        <w:t>Enron</w:t>
      </w:r>
      <w:r>
        <w:rPr/>
        <w:t>, which is the largest</w:t>
        <w:br/>
        <w:t>marketer of electricity and natural gas.</w:t>
        <w:br/>
        <w:br/>
        <w:t xml:space="preserve">Palmer said </w:t>
      </w:r>
      <w:r>
        <w:rPr>
          <w:rStyle w:val="Strong"/>
        </w:rPr>
        <w:t>Enron</w:t>
      </w:r>
      <w:r>
        <w:rPr/>
        <w:t xml:space="preserve"> could protect consumers from electricity price spikes by</w:t>
        <w:br/>
        <w:t>entering into "hedging" agreements with local utilities, which are</w:t>
        <w:br/>
        <w:t>contracts that provide guaranteed pricing for certain periods. He said the</w:t>
        <w:br/>
        <w:t>company had reached such an agreement with the utility servicing Hartford,</w:t>
        <w:br/>
        <w:t>Conn.</w:t>
        <w:br/>
        <w:br/>
        <w:t>But the pressure for tighter price controls appears strong at this time. In</w:t>
        <w:br/>
        <w:t>addition to Peace, support for cutting to $250 also comes from California</w:t>
        <w:br/>
        <w:t>Public Utilities Commission President Loretta Lynch, a close aide of Gov.</w:t>
        <w:br/>
        <w:t>Gray Davis; the State of California Electricity Oversight Board; and three</w:t>
        <w:br/>
        <w:t>of five commissioners of the California Energy Commission.</w:t>
        <w:br/>
        <w:br/>
        <w:t>The state's major utility companies -- including SDG&amp;E -- also are calling</w:t>
        <w:br/>
        <w:t>for lower caps. SDG&amp;E passes along the cost of power it buys in the open</w:t>
        <w:br/>
        <w:t>market to consumers and no longer directly profits from the sale, although</w:t>
        <w:br/>
        <w:t>Sempra Energy, its parent company, does continue to profit from power</w:t>
        <w:br/>
        <w:t>sales.</w:t>
        <w:br/>
        <w:br/>
        <w:t>The state's other large utilities -- Southern California Edison and Pacific</w:t>
        <w:br/>
        <w:t>Gas and Electric -- also support the cap because their customer rates are</w:t>
        <w:br/>
        <w:t>frozen. High power prices thus leave no revenue for these utilities to</w:t>
        <w:br/>
        <w:t>recover their stranded costs, which are investments made in a regulated</w:t>
        <w:br/>
        <w:t>market that might not be recoverable in a competitive market.</w:t>
        <w:br/>
        <w:br/>
        <w:t>Michael Shames, UCAN's executive director, said he believes a better way to</w:t>
        <w:br/>
        <w:t>control prices for consumers is a rate freeze, a proposal he's readying for</w:t>
        <w:br/>
        <w:t>presentation to the PUC within a week. But Shames said he's not opposing</w:t>
        <w:br/>
        <w:t>lower ISO price caps, despite heavy lobbying from generators to do so.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Unicode MS">
    <w:charset w:val="80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100" w:after="100"/>
      <w:outlineLvl w:val="1"/>
    </w:pPr>
    <w:rPr>
      <w:rFonts w:ascii="Arial Unicode MS" w:hAnsi="Arial Unicode MS" w:eastAsia="Arial Unicode MS" w:cs="Arial Unicode MS"/>
      <w:b/>
      <w:bCs/>
      <w:color w:val="000000"/>
      <w:sz w:val="36"/>
      <w:szCs w:val="36"/>
    </w:rPr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Web">
    <w:name w:val="Normal (Web)"/>
    <w:basedOn w:val="Normal"/>
    <w:qFormat/>
    <w:pPr>
      <w:spacing w:before="100" w:after="100"/>
    </w:pPr>
    <w:rPr>
      <w:rFonts w:ascii="Arial Unicode MS" w:hAnsi="Arial Unicode MS" w:eastAsia="Arial Unicode MS" w:cs="Arial Unicode MS"/>
      <w:color w:val="00000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2000-08-23T16:26:00Z</dcterms:created>
  <dc:creator>g dillin</dc:creator>
  <dc:description/>
  <dc:language>en-CA</dc:language>
  <cp:lastModifiedBy>g dillin</cp:lastModifiedBy>
  <dcterms:modified xsi:type="dcterms:W3CDTF">2000-08-23T16:27:00Z</dcterms:modified>
  <cp:revision>1</cp:revision>
  <dc:subject/>
  <dc:title>Pressure builds to lower electricity costs | State panel will retake vote on cutting key rate </dc:title>
</cp:coreProperties>
</file>