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100" w:after="100"/>
        <w:ind w:hanging="0" w:start="0"/>
        <w:rPr/>
      </w:pPr>
      <w:r>
        <w:rPr/>
        <w:t xml:space="preserve">S.D. urged to make best of a bad electric deal | Long-term contract would lock in prices 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486400" cy="2857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28440"/>
                        </a:xfrm>
                        <a:prstGeom prst="rect">
                          <a:avLst/>
                        </a:prstGeom>
                        <a:solidFill>
                          <a:srgbClr val="a28d6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28d68" stroked="f" o:allowincell="f" style="position:absolute;margin-left:0pt;margin-top:-2.3pt;width:431.95pt;height:2.2pt;mso-wrap-style:none;v-text-anchor:middle;mso-position-vertical:top">
                <v:fill o:detectmouseclick="t" type="solid" color2="#5d7297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>
          <w:b/>
          <w:bCs/>
        </w:rPr>
        <w:t xml:space="preserve">Craig D. Rose </w:t>
      </w:r>
      <w:r>
        <w:rPr/>
        <w:br/>
      </w:r>
      <w:r>
        <w:rPr>
          <w:sz w:val="20"/>
          <w:szCs w:val="20"/>
        </w:rPr>
        <w:t xml:space="preserve">STAFF WRITER </w:t>
      </w:r>
    </w:p>
    <w:p>
      <w:pPr>
        <w:pStyle w:val="NormalWeb"/>
        <w:spacing w:before="0" w:after="0"/>
        <w:rPr>
          <w:b/>
          <w:bCs/>
        </w:rPr>
      </w:pPr>
      <w:r>
        <w:rPr>
          <w:b/>
          <w:bCs/>
        </w:rPr>
        <w:t xml:space="preserve">08-Jul-2000 Saturday </w:t>
      </w:r>
    </w:p>
    <w:p>
      <w:pPr>
        <w:pStyle w:val="NormalWeb"/>
        <w:spacing w:before="0" w:after="0"/>
        <w:rPr/>
      </w:pPr>
      <w:r>
        <w:rPr/>
        <w:t>The proponents of electrical deregulation in California, who promised that</w:t>
        <w:br/>
        <w:t>open markets would bring an array of consumer choices and lower prices, are</w:t>
        <w:br/>
        <w:t>now encouraging San Diego to contract for years with a single power</w:t>
        <w:br/>
        <w:t>provider at prices likely far higher than they were as recently as May.</w:t>
        <w:br/>
        <w:br/>
        <w:t>The calls to lock in prices with a major power company come as politicians,</w:t>
        <w:br/>
        <w:t>consumer advocates and SDG&amp;E scramble for ways to bring stability to the</w:t>
        <w:br/>
        <w:t>local power market, where electricity costs have tripled in recent weeks</w:t>
        <w:br/>
        <w:t>and show no sign of leveling off.</w:t>
        <w:br/>
        <w:br/>
        <w:t>A long-term contract with a single provider at a fixed price is being</w:t>
        <w:br/>
        <w:t>touted as a "market" solution to San Diego's power problem.</w:t>
        <w:br/>
        <w:br/>
        <w:t>San Diego Gas &amp; Electric Co., which passes along the price it pays for</w:t>
        <w:br/>
        <w:t>power to consumers in San Diego County, says it is in discussion with</w:t>
        <w:br/>
        <w:t>several companies. The local utility declined to discuss details, but state</w:t>
        <w:br/>
        <w:t xml:space="preserve">Sen. Steve Peace, D-El Cajon, said one offer has come from </w:t>
      </w:r>
      <w:r>
        <w:rPr>
          <w:rStyle w:val="Strong"/>
        </w:rPr>
        <w:t>Enron</w:t>
      </w:r>
      <w:r>
        <w:rPr/>
        <w:t xml:space="preserve"> Corp., a</w:t>
        <w:br/>
        <w:t>representative of which was among the leaders of a coalition that defeated</w:t>
        <w:br/>
        <w:t>tighter state power price controls earlier this week.</w:t>
        <w:br/>
        <w:br/>
        <w:t xml:space="preserve">Houston-based </w:t>
      </w:r>
      <w:r>
        <w:rPr>
          <w:rStyle w:val="Strong"/>
        </w:rPr>
        <w:t>Enron</w:t>
      </w:r>
      <w:r>
        <w:rPr/>
        <w:t>, the nation's biggest power marketer, is offering to</w:t>
        <w:br/>
        <w:t>sell San Diego power for four years at 5.5 cents per kilowatt hour,</w:t>
        <w:br/>
        <w:t>according to Peace. The price would be about 50 percent less than current</w:t>
        <w:br/>
        <w:t>costs, but more than 50 percent above rates paid as recently as this</w:t>
        <w:br/>
        <w:t>spring.</w:t>
        <w:br/>
        <w:br/>
        <w:t>Under California's deregulation plan, San Diegans became the first in the</w:t>
        <w:br/>
        <w:t>state to pay market prices for power. Other major urban areas will continue</w:t>
        <w:br/>
        <w:t>to pay regulated rates for at least one year.</w:t>
        <w:br/>
        <w:br/>
        <w:t>But San Diego has paid a steep price for its precedent: Typical power bills</w:t>
        <w:br/>
        <w:t>have risen from about $55 last year at this time to $90, with higher costs</w:t>
        <w:br/>
        <w:t>expected as the summer heats up. Peace, the key architect of California's</w:t>
        <w:br/>
        <w:t xml:space="preserve">deregulation, said the </w:t>
      </w:r>
      <w:r>
        <w:rPr>
          <w:rStyle w:val="Strong"/>
        </w:rPr>
        <w:t>Enron</w:t>
      </w:r>
      <w:r>
        <w:rPr/>
        <w:t xml:space="preserve"> offer was encouraging.</w:t>
        <w:br/>
        <w:br/>
        <w:t>"The good news is that there is an offer on the table that would contain</w:t>
        <w:br/>
        <w:t xml:space="preserve">the bleeding," Peace said. But he quickly added that </w:t>
      </w:r>
      <w:r>
        <w:rPr>
          <w:rStyle w:val="Strong"/>
        </w:rPr>
        <w:t>Enron</w:t>
      </w:r>
      <w:r>
        <w:rPr/>
        <w:t>'s offer would be</w:t>
        <w:br/>
        <w:t>the first among many from other power companies.</w:t>
        <w:br/>
        <w:br/>
        <w:t>"We can find out in a few days if the market can respond," Peace said. "If</w:t>
        <w:br/>
        <w:t>they don't, the (California Public Utilities Commission) must put a rate</w:t>
        <w:br/>
        <w:t>freeze into effect."</w:t>
        <w:br/>
        <w:br/>
        <w:t>Peace said attempts to bring a competitive electricity market to California</w:t>
        <w:br/>
        <w:t>have been stymied by power companies, who are exploiting the embryonic</w:t>
        <w:br/>
        <w:t>market for their own advantage.</w:t>
        <w:br/>
        <w:br/>
        <w:t>"These guys are hiding behind the mantra of competition to profiteer. There</w:t>
        <w:br/>
        <w:t>is no doubt about it," he said.</w:t>
        <w:br/>
        <w:br/>
        <w:t>If the "profiteering" can't be stopped, it "will lead to re-regulation of</w:t>
        <w:br/>
        <w:t>the power industry in California and the rest of the nation," Peace said.</w:t>
        <w:br/>
        <w:br/>
        <w:t>SDG&amp;E would need approval from the Public Utilities Commission to enter</w:t>
        <w:br/>
        <w:t>into a long-term, fixed-price power contract. The PUC rejected such a</w:t>
        <w:br/>
        <w:t>request last year, but that was before the big run-up in power prices.</w:t>
        <w:br/>
        <w:br/>
        <w:t>Long-term contracts represent a gamble on future prices: if market prices</w:t>
        <w:br/>
        <w:t>rise about the fixed price, the bet is won. If prices fell below the</w:t>
        <w:br/>
        <w:t>contract, the bet would in effect cost the region money.</w:t>
        <w:br/>
        <w:br/>
        <w:t xml:space="preserve">It's a wager that industry analysts say </w:t>
      </w:r>
      <w:r>
        <w:rPr>
          <w:rStyle w:val="Strong"/>
        </w:rPr>
        <w:t>Enron</w:t>
      </w:r>
      <w:r>
        <w:rPr/>
        <w:t xml:space="preserve"> may be better positioned to</w:t>
        <w:br/>
        <w:t>make than San Diego.</w:t>
        <w:br/>
        <w:br/>
        <w:t>"What would happen is that you would pay a lower rate than the free market</w:t>
        <w:br/>
        <w:t>in summer but a higher rate in the winter," said Michael Heim, a power</w:t>
        <w:br/>
        <w:t xml:space="preserve">industry analyst who follows </w:t>
      </w:r>
      <w:r>
        <w:rPr>
          <w:rStyle w:val="Strong"/>
        </w:rPr>
        <w:t>Enron</w:t>
      </w:r>
      <w:r>
        <w:rPr/>
        <w:t xml:space="preserve"> for A.G. Edwards.</w:t>
        <w:br/>
        <w:br/>
        <w:t>"</w:t>
      </w:r>
      <w:r>
        <w:rPr>
          <w:rStyle w:val="Strong"/>
        </w:rPr>
        <w:t>Enron</w:t>
      </w:r>
      <w:r>
        <w:rPr/>
        <w:t xml:space="preserve"> is pretty smart. They don't put out those bets unless they believe</w:t>
        <w:br/>
        <w:t>it will be good for them and bad for the customers."</w:t>
        <w:br/>
        <w:br/>
        <w:t>Added David Fleischer, a managing director of research at Goldman Sachs:</w:t>
        <w:br/>
        <w:t>"</w:t>
      </w:r>
      <w:r>
        <w:rPr>
          <w:rStyle w:val="Strong"/>
        </w:rPr>
        <w:t>Enron</w:t>
      </w:r>
      <w:r>
        <w:rPr/>
        <w:t xml:space="preserve"> takes less risk than anyone I know."</w:t>
        <w:br/>
        <w:br/>
        <w:t>A prominent state consumer advocate also criticized the prospect of a</w:t>
        <w:br/>
        <w:t>long-term power deal at this time.</w:t>
        <w:br/>
        <w:br/>
        <w:t>"This is no better than a boiler fraud on the people," said Harvey</w:t>
        <w:br/>
        <w:t>Rosenfield, who unsuccessfully pressed a ballot initiative to overturn</w:t>
        <w:br/>
        <w:t>deregulation. "They jack up rates over 200 percent -- then they offer you a</w:t>
        <w:br/>
        <w:t>deal at a 50 percent hike.</w:t>
        <w:br/>
        <w:br/>
        <w:t>"I don't think the solution to this problem is to put the people of San</w:t>
        <w:br/>
        <w:t xml:space="preserve">Diego at the mercy of </w:t>
      </w:r>
      <w:r>
        <w:rPr>
          <w:rStyle w:val="Strong"/>
        </w:rPr>
        <w:t>Enron</w:t>
      </w:r>
      <w:r>
        <w:rPr/>
        <w:t>."</w:t>
        <w:br/>
        <w:br/>
        <w:t>SDG&amp;E, meanwhile, said it will hold a emergency meeting of energy market</w:t>
        <w:br/>
        <w:t>players in San Diego on Wednesday to explore methods of reining in high</w:t>
        <w:br/>
        <w:t>power prices.</w:t>
        <w:br/>
        <w:br/>
        <w:t>"Clearly, there are problems in the marketplace that need to be addressed</w:t>
        <w:br/>
        <w:t>-- and addressed now," said Edwin Guiles, president of SDG&amp;E.</w:t>
        <w:br/>
        <w:br/>
        <w:t>The San Diego utility company also said it will seed a new fund to assist</w:t>
        <w:br/>
        <w:t>low-income customers with their power bills. SDG&amp;E said it will provide $1</w:t>
        <w:br/>
        <w:t>in corporate funding for every $4 other companies contribute, with a</w:t>
        <w:br/>
        <w:t>minimum $100,000 commitment from SDG&amp;E.</w:t>
        <w:br/>
        <w:br/>
        <w:t>The fund would supplement other programs, along with the utility's</w:t>
        <w:br/>
        <w:t>level-payment plan, which allows customers to average power costs over a</w:t>
        <w:br/>
        <w:t>yearly cycle.</w:t>
        <w:br/>
        <w:br/>
        <w:t>Mayor Susan Golding yesterday scheduled a July 20 public hearing on</w:t>
        <w:br/>
        <w:t>electricity prices. The hearing is set for 6 p.m. to 8:30 p.m. in Kearny</w:t>
        <w:br/>
        <w:t>Mesa at the Ridgehaven Court Environmental Services Building, 9601</w:t>
        <w:br/>
        <w:t>Ridgehaven Court.</w:t>
        <w:br/>
        <w:br/>
        <w:t>"The mayor's main concern is to find out the reasons why the public is</w:t>
        <w:br/>
        <w:t>paying an exorbitant cost of more money in their electricity bills," said</w:t>
        <w:br/>
        <w:t>Ric Grenell, Golding's press secretary.</w:t>
        <w:br/>
        <w:br/>
        <w:t>"It's inexcusable that they've spiked over the last couple of months," he</w:t>
        <w:br/>
        <w:t>said.</w:t>
        <w:br/>
        <w:br/>
        <w:t>Among those who have agreed to participate in the hearing are California</w:t>
        <w:br/>
        <w:t>Energy Commission Chairman William Keese, Commissioner Art Rosenfeld and</w:t>
        <w:br/>
        <w:t>representatives of SDG&amp;E, the Regional Energy Office and the U.S.</w:t>
        <w:br/>
        <w:t>Department of Energy, Grenell said.</w:t>
        <w:br/>
        <w:br/>
        <w:t>At the state level, Peace said that by the end of the month he will submit</w:t>
        <w:br/>
        <w:t>a proposal to provide Gov. Gray Davis with emergency powers to build power</w:t>
        <w:br/>
        <w:t>plants and transmission line in the state. Peace said the emergency</w:t>
        <w:br/>
        <w:t>authority is needed to expedite the projects and address the state's power</w:t>
        <w:br/>
        <w:t>shortfall.</w:t>
        <w:br/>
        <w:br/>
        <w:t>"The governor indicated to me he'd like to have a proposal before July</w:t>
        <w:br/>
        <w:t>24th," Peace said, insisting the emergency powers would help protect the</w:t>
        <w:br/>
        <w:t>environment by coordinating project development.</w:t>
        <w:br/>
        <w:br/>
        <w:t>But consumer advocates said such emergency powers could override</w:t>
        <w:br/>
        <w:t>environmental protection and local review of power plant siting.</w:t>
        <w:br/>
        <w:br/>
        <w:t>"Now that we're at the mercy of the greed of the utility industry, their</w:t>
        <w:br/>
        <w:t>response is that we need to strip away the rest of consumer and</w:t>
        <w:br/>
        <w:t>environmental protections," Rosenfield said.</w:t>
        <w:br/>
        <w:br/>
        <w:t>"We must cram this genie back into the bottle. We have to get back to</w:t>
        <w:br/>
        <w:t>regulating this industry."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Unicode MS">
    <w:charset w:val="80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00" w:after="100"/>
      <w:outlineLvl w:val="1"/>
    </w:pPr>
    <w:rPr>
      <w:rFonts w:ascii="Arial Unicode MS" w:hAnsi="Arial Unicode MS" w:eastAsia="Arial Unicode MS" w:cs="Arial Unicode MS"/>
      <w:b/>
      <w:bCs/>
      <w:color w:val="000000"/>
      <w:sz w:val="36"/>
      <w:szCs w:val="36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0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2000-08-23T16:14:00Z</dcterms:created>
  <dc:creator>g dillin</dc:creator>
  <dc:description/>
  <dc:language>en-CA</dc:language>
  <cp:lastModifiedBy>g dillin</cp:lastModifiedBy>
  <dcterms:modified xsi:type="dcterms:W3CDTF">2000-08-23T16:15:00Z</dcterms:modified>
  <cp:revision>1</cp:revision>
  <dc:subject/>
  <dc:title>S</dc:title>
</cp:coreProperties>
</file>