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pacing w:val="-3"/>
        </w:rPr>
      </w:pPr>
      <w:r>
        <w:rPr>
          <w:b/>
          <w:spacing w:val="-3"/>
        </w:rPr>
      </w:r>
    </w:p>
    <w:p>
      <w:pPr>
        <w:pStyle w:val="Heading2"/>
        <w:ind w:hanging="0" w:start="0"/>
        <w:rPr/>
      </w:pPr>
      <w:r>
        <w:rPr/>
        <w:t>AMENDMENT AGREEMENT</w:t>
      </w:r>
    </w:p>
    <w:p>
      <w:pPr>
        <w:pStyle w:val="Normal"/>
        <w:jc w:val="center"/>
        <w:rPr>
          <w:spacing w:val="-3"/>
          <w:sz w:val="24"/>
        </w:rPr>
      </w:pPr>
      <w:r>
        <w:rPr>
          <w:spacing w:val="-3"/>
          <w:sz w:val="24"/>
        </w:rPr>
      </w:r>
    </w:p>
    <w:p>
      <w:pPr>
        <w:pStyle w:val="Normal"/>
        <w:jc w:val="both"/>
        <w:rPr>
          <w:spacing w:val="-3"/>
          <w:sz w:val="24"/>
        </w:rPr>
      </w:pPr>
      <w:r>
        <w:rPr>
          <w:spacing w:val="-3"/>
          <w:sz w:val="24"/>
        </w:rPr>
      </w:r>
    </w:p>
    <w:p>
      <w:pPr>
        <w:pStyle w:val="Normal"/>
        <w:ind w:firstLine="720" w:end="0"/>
        <w:jc w:val="both"/>
        <w:rPr/>
      </w:pPr>
      <w:r>
        <w:rPr>
          <w:spacing w:val="-3"/>
          <w:sz w:val="24"/>
        </w:rPr>
        <w:t xml:space="preserve">This </w:t>
      </w:r>
      <w:r>
        <w:rPr>
          <w:b/>
          <w:spacing w:val="-3"/>
          <w:sz w:val="24"/>
        </w:rPr>
        <w:t xml:space="preserve">AMENDMENT AGREEMENT </w:t>
      </w:r>
      <w:r>
        <w:rPr>
          <w:spacing w:val="-3"/>
          <w:sz w:val="24"/>
        </w:rPr>
        <w:t xml:space="preserve">is made as of September 19, 2001, between </w:t>
      </w:r>
      <w:r>
        <w:rPr>
          <w:b/>
          <w:spacing w:val="-3"/>
          <w:sz w:val="24"/>
        </w:rPr>
        <w:t>THE CHASE MANHATTAN BANK</w:t>
      </w:r>
      <w:r>
        <w:rPr>
          <w:spacing w:val="-3"/>
          <w:sz w:val="24"/>
        </w:rPr>
        <w:t xml:space="preserve"> ("Chase") and </w:t>
      </w:r>
      <w:r>
        <w:rPr>
          <w:b/>
          <w:spacing w:val="-3"/>
          <w:sz w:val="24"/>
        </w:rPr>
        <w:t>ENRON NORTH AMERICA CORP.</w:t>
      </w:r>
      <w:r>
        <w:rPr>
          <w:spacing w:val="-3"/>
          <w:sz w:val="24"/>
        </w:rPr>
        <w:t xml:space="preserve"> (formerly known s Enron Capital and Trade Resources Corporation)  (the "Counterparty").</w:t>
      </w:r>
    </w:p>
    <w:p>
      <w:pPr>
        <w:pStyle w:val="Normal"/>
        <w:jc w:val="both"/>
        <w:rPr>
          <w:spacing w:val="-3"/>
          <w:sz w:val="24"/>
        </w:rPr>
      </w:pPr>
      <w:r>
        <w:rPr>
          <w:spacing w:val="-3"/>
          <w:sz w:val="24"/>
        </w:rPr>
      </w:r>
    </w:p>
    <w:p>
      <w:pPr>
        <w:pStyle w:val="Normal"/>
        <w:ind w:firstLine="720" w:end="0"/>
        <w:jc w:val="both"/>
        <w:rPr/>
      </w:pPr>
      <w:r>
        <w:rPr>
          <w:b/>
          <w:spacing w:val="-3"/>
          <w:sz w:val="24"/>
        </w:rPr>
        <w:t>WHEREAS</w:t>
      </w:r>
      <w:r>
        <w:rPr>
          <w:spacing w:val="-3"/>
          <w:sz w:val="24"/>
        </w:rPr>
        <w:t>, Chase and the Counterparty are parties to an Interest Rate and Currency Exchange Agreement dated as of April 5, 1994 (as supplemented and/or amended prior to the date hereof, the "Master Agreement"); and</w:t>
      </w:r>
    </w:p>
    <w:p>
      <w:pPr>
        <w:pStyle w:val="Normal"/>
        <w:jc w:val="both"/>
        <w:rPr>
          <w:spacing w:val="-3"/>
          <w:sz w:val="24"/>
        </w:rPr>
      </w:pPr>
      <w:r>
        <w:rPr>
          <w:spacing w:val="-3"/>
          <w:sz w:val="24"/>
        </w:rPr>
      </w:r>
    </w:p>
    <w:p>
      <w:pPr>
        <w:pStyle w:val="Normal"/>
        <w:ind w:firstLine="720" w:end="0"/>
        <w:jc w:val="both"/>
        <w:rPr/>
      </w:pPr>
      <w:r>
        <w:rPr>
          <w:b/>
          <w:spacing w:val="-3"/>
          <w:sz w:val="24"/>
        </w:rPr>
        <w:t>WHEREAS</w:t>
      </w:r>
      <w:r>
        <w:rPr>
          <w:spacing w:val="-3"/>
          <w:sz w:val="24"/>
        </w:rPr>
        <w:t>, Chase and the Counterparty desire to amend certain provisions of the Master Agreement.</w:t>
      </w:r>
    </w:p>
    <w:p>
      <w:pPr>
        <w:pStyle w:val="Normal"/>
        <w:jc w:val="both"/>
        <w:rPr>
          <w:spacing w:val="-3"/>
          <w:sz w:val="24"/>
        </w:rPr>
      </w:pPr>
      <w:r>
        <w:rPr>
          <w:spacing w:val="-3"/>
          <w:sz w:val="24"/>
        </w:rPr>
      </w:r>
    </w:p>
    <w:p>
      <w:pPr>
        <w:pStyle w:val="Normal"/>
        <w:ind w:firstLine="720" w:end="0"/>
        <w:jc w:val="both"/>
        <w:rPr/>
      </w:pPr>
      <w:r>
        <w:rPr>
          <w:b/>
          <w:spacing w:val="-3"/>
          <w:sz w:val="24"/>
        </w:rPr>
        <w:t>NOW, THEREFORE</w:t>
      </w:r>
      <w:r>
        <w:rPr>
          <w:spacing w:val="-3"/>
          <w:sz w:val="24"/>
        </w:rPr>
        <w:t>, in consideration of the mutual agreements herein contained, Chase and the Counterparty hereby agree as follows:</w:t>
      </w:r>
    </w:p>
    <w:p>
      <w:pPr>
        <w:pStyle w:val="Normal"/>
        <w:ind w:firstLine="720" w:end="0"/>
        <w:jc w:val="both"/>
        <w:rPr>
          <w:spacing w:val="-3"/>
          <w:sz w:val="24"/>
        </w:rPr>
      </w:pPr>
      <w:r>
        <w:rPr>
          <w:spacing w:val="-3"/>
          <w:sz w:val="24"/>
        </w:rPr>
      </w:r>
    </w:p>
    <w:p>
      <w:pPr>
        <w:pStyle w:val="Normal"/>
        <w:ind w:firstLine="720" w:end="0"/>
        <w:jc w:val="both"/>
        <w:rPr>
          <w:spacing w:val="-3"/>
          <w:sz w:val="24"/>
        </w:rPr>
      </w:pPr>
      <w:r>
        <w:rPr>
          <w:spacing w:val="-3"/>
          <w:sz w:val="24"/>
        </w:rPr>
        <w:t>(1)</w:t>
        <w:tab/>
        <w:t>Part 1 (2) is amended by adding thereto the words "or foreign exchange spot or foreign exchange forward transaction, or currency option transaction after the words "or option transaction,".</w:t>
      </w:r>
    </w:p>
    <w:p>
      <w:pPr>
        <w:pStyle w:val="Normal"/>
        <w:ind w:firstLine="720" w:end="0"/>
        <w:jc w:val="both"/>
        <w:rPr>
          <w:spacing w:val="-3"/>
          <w:sz w:val="24"/>
        </w:rPr>
      </w:pPr>
      <w:r>
        <w:rPr>
          <w:spacing w:val="-3"/>
          <w:sz w:val="24"/>
        </w:rPr>
      </w:r>
    </w:p>
    <w:p>
      <w:pPr>
        <w:pStyle w:val="Normal"/>
        <w:ind w:firstLine="720" w:end="0"/>
        <w:jc w:val="both"/>
        <w:rPr>
          <w:spacing w:val="-3"/>
          <w:sz w:val="24"/>
        </w:rPr>
      </w:pPr>
      <w:r>
        <w:rPr>
          <w:spacing w:val="-3"/>
          <w:sz w:val="24"/>
        </w:rPr>
        <w:t>(2)</w:t>
        <w:tab/>
        <w:t>Part 4 (4) is amended by deleting it in its entirety, and by substituting in its place the following:</w:t>
      </w:r>
    </w:p>
    <w:p>
      <w:pPr>
        <w:pStyle w:val="Normal"/>
        <w:ind w:firstLine="720" w:end="0"/>
        <w:jc w:val="both"/>
        <w:rPr>
          <w:spacing w:val="-3"/>
          <w:sz w:val="24"/>
        </w:rPr>
      </w:pPr>
      <w:r>
        <w:rPr>
          <w:spacing w:val="-3"/>
          <w:sz w:val="24"/>
        </w:rPr>
      </w:r>
    </w:p>
    <w:p>
      <w:pPr>
        <w:pStyle w:val="Normal"/>
        <w:ind w:firstLine="720" w:end="0"/>
        <w:jc w:val="both"/>
        <w:rPr>
          <w:spacing w:val="-3"/>
          <w:sz w:val="24"/>
        </w:rPr>
      </w:pPr>
      <w:r>
        <w:rPr>
          <w:spacing w:val="-3"/>
          <w:sz w:val="24"/>
        </w:rPr>
        <w:tab/>
        <w:t>"(4)  Multibranch Party.    For the purpose of Section 10 of this Agreement:</w:t>
      </w:r>
    </w:p>
    <w:p>
      <w:pPr>
        <w:pStyle w:val="Normal"/>
        <w:ind w:firstLine="720" w:end="0"/>
        <w:jc w:val="both"/>
        <w:rPr>
          <w:spacing w:val="-3"/>
          <w:sz w:val="24"/>
        </w:rPr>
      </w:pPr>
      <w:r>
        <w:rPr>
          <w:spacing w:val="-3"/>
          <w:sz w:val="24"/>
        </w:rPr>
      </w:r>
    </w:p>
    <w:p>
      <w:pPr>
        <w:pStyle w:val="Normal"/>
        <w:ind w:start="1440" w:end="0"/>
        <w:rPr>
          <w:spacing w:val="-3"/>
          <w:sz w:val="24"/>
        </w:rPr>
      </w:pPr>
      <w:r>
        <w:rPr>
          <w:spacing w:val="-3"/>
          <w:sz w:val="24"/>
        </w:rPr>
        <w:t>Chase is a Multibranch Party and may act through any Office specified in a Confirmation.</w:t>
      </w:r>
    </w:p>
    <w:p>
      <w:pPr>
        <w:pStyle w:val="Normal"/>
        <w:ind w:start="1440" w:end="0"/>
        <w:rPr>
          <w:spacing w:val="-3"/>
          <w:sz w:val="24"/>
        </w:rPr>
      </w:pPr>
      <w:r>
        <w:rPr>
          <w:spacing w:val="-3"/>
          <w:sz w:val="24"/>
        </w:rPr>
      </w:r>
    </w:p>
    <w:p>
      <w:pPr>
        <w:pStyle w:val="Normal"/>
        <w:ind w:start="1440" w:end="0"/>
        <w:rPr>
          <w:spacing w:val="-3"/>
          <w:sz w:val="24"/>
        </w:rPr>
      </w:pPr>
      <w:r>
        <w:rPr>
          <w:spacing w:val="-3"/>
          <w:sz w:val="24"/>
        </w:rPr>
        <w:t>Counterparty is not a Multibranch Party."</w:t>
      </w:r>
    </w:p>
    <w:p>
      <w:pPr>
        <w:pStyle w:val="Normal"/>
        <w:ind w:firstLine="720" w:end="0"/>
        <w:jc w:val="both"/>
        <w:rPr>
          <w:spacing w:val="-3"/>
          <w:sz w:val="24"/>
        </w:rPr>
      </w:pPr>
      <w:r>
        <w:rPr>
          <w:spacing w:val="-3"/>
          <w:sz w:val="24"/>
        </w:rPr>
      </w:r>
    </w:p>
    <w:p>
      <w:pPr>
        <w:pStyle w:val="Normal"/>
        <w:ind w:firstLine="720" w:end="0"/>
        <w:jc w:val="both"/>
        <w:rPr>
          <w:spacing w:val="-3"/>
          <w:sz w:val="24"/>
        </w:rPr>
      </w:pPr>
      <w:r>
        <w:rPr>
          <w:spacing w:val="-3"/>
          <w:sz w:val="24"/>
        </w:rPr>
        <w:t>(3)</w:t>
        <w:tab/>
        <w:t>Part 5 of the Schedule is amended by adding a new clause "(j)" to read as follows:</w:t>
      </w:r>
    </w:p>
    <w:p>
      <w:pPr>
        <w:pStyle w:val="Normal"/>
        <w:ind w:firstLine="720" w:end="0"/>
        <w:jc w:val="both"/>
        <w:rPr>
          <w:spacing w:val="-3"/>
          <w:sz w:val="24"/>
        </w:rPr>
      </w:pPr>
      <w:r>
        <w:rPr>
          <w:spacing w:val="-3"/>
          <w:sz w:val="24"/>
        </w:rPr>
      </w:r>
    </w:p>
    <w:p>
      <w:pPr>
        <w:pStyle w:val="Normal"/>
        <w:jc w:val="both"/>
        <w:rPr>
          <w:spacing w:val="-3"/>
          <w:sz w:val="24"/>
        </w:rPr>
      </w:pPr>
      <w:r>
        <w:rPr>
          <w:spacing w:val="-3"/>
          <w:sz w:val="24"/>
        </w:rPr>
        <w:tab/>
        <w:tab/>
        <w:t>"(j)</w:t>
        <w:tab/>
      </w:r>
      <w:r>
        <w:rPr>
          <w:spacing w:val="-3"/>
          <w:sz w:val="24"/>
          <w:u w:val="single"/>
        </w:rPr>
        <w:t>Scope of the Agreement</w:t>
      </w:r>
      <w:r>
        <w:rPr>
          <w:sz w:val="24"/>
        </w:rPr>
        <w:t>.  Notwithstanding anything contained in the Agreement to the contrary, if the parties enter into any Specified Swap, such Specified Swap shall be subject to, governed by and construed in accordance with the terms of this Agreement unless the Confirmation relating thereto shall specifically state to the contrary.  Each such Specified Swap shall be a Swap Transaction for the purposes of this Agreement."</w:t>
      </w:r>
    </w:p>
    <w:p>
      <w:pPr>
        <w:pStyle w:val="Normal"/>
        <w:jc w:val="both"/>
        <w:rPr>
          <w:spacing w:val="-3"/>
          <w:sz w:val="24"/>
        </w:rPr>
      </w:pPr>
      <w:r>
        <w:rPr>
          <w:spacing w:val="-3"/>
          <w:sz w:val="24"/>
        </w:rPr>
      </w:r>
    </w:p>
    <w:p>
      <w:pPr>
        <w:pStyle w:val="BodyTextIndent3"/>
        <w:jc w:val="both"/>
        <w:rPr/>
      </w:pPr>
      <w:r>
        <w:rPr/>
        <w:t>(4)</w:t>
        <w:tab/>
        <w:t>All references in the Master Agreement to the "Agreement" shall refer to the Agreement as defined therein, as amended by this Amendment Agreement.</w:t>
      </w:r>
    </w:p>
    <w:p>
      <w:pPr>
        <w:pStyle w:val="Normal"/>
        <w:jc w:val="both"/>
        <w:rPr>
          <w:spacing w:val="-3"/>
          <w:sz w:val="24"/>
        </w:rPr>
      </w:pPr>
      <w:r>
        <w:rPr>
          <w:spacing w:val="-3"/>
          <w:sz w:val="24"/>
        </w:rPr>
      </w:r>
    </w:p>
    <w:p>
      <w:pPr>
        <w:pStyle w:val="BodyTextIndent3"/>
        <w:jc w:val="both"/>
        <w:rPr/>
      </w:pPr>
      <w:r>
        <w:rPr/>
        <w:t>(5)</w:t>
        <w:tab/>
        <w:t>All capitalized terms used herein which are not otherwise defined shall have the meanings set forth in the Master Agreement.</w:t>
      </w:r>
    </w:p>
    <w:p>
      <w:pPr>
        <w:pStyle w:val="Normal"/>
        <w:jc w:val="both"/>
        <w:rPr>
          <w:spacing w:val="-3"/>
          <w:sz w:val="24"/>
        </w:rPr>
      </w:pPr>
      <w:r>
        <w:rPr>
          <w:spacing w:val="-3"/>
          <w:sz w:val="24"/>
        </w:rPr>
      </w:r>
    </w:p>
    <w:p>
      <w:pPr>
        <w:pStyle w:val="BodyTextIndent3"/>
        <w:jc w:val="both"/>
        <w:rPr/>
      </w:pPr>
      <w:r>
        <w:rPr/>
        <w:t>(6)</w:t>
        <w:tab/>
        <w:t>Except as specifically amended hereby, the Master Agreement shall continue in full force and effect.</w:t>
      </w:r>
    </w:p>
    <w:p>
      <w:pPr>
        <w:pStyle w:val="Normal"/>
        <w:ind w:hanging="720" w:start="720" w:end="0"/>
        <w:jc w:val="both"/>
        <w:rPr>
          <w:spacing w:val="-3"/>
          <w:sz w:val="24"/>
        </w:rPr>
      </w:pPr>
      <w:r>
        <w:rPr>
          <w:spacing w:val="-3"/>
          <w:sz w:val="24"/>
        </w:rPr>
      </w:r>
    </w:p>
    <w:p>
      <w:pPr>
        <w:pStyle w:val="BodyTextIndent3"/>
        <w:jc w:val="both"/>
        <w:rPr/>
      </w:pPr>
      <w:r>
        <w:rPr/>
        <w:t>(7)</w:t>
        <w:tab/>
        <w:t>This Amendment Agreement shall be governed by and construed in accordance with the laws of the State of New York (without reference to choice of law doctrine).</w:t>
      </w:r>
    </w:p>
    <w:p>
      <w:pPr>
        <w:pStyle w:val="Normal"/>
        <w:jc w:val="both"/>
        <w:rPr>
          <w:spacing w:val="-3"/>
          <w:sz w:val="24"/>
        </w:rPr>
      </w:pPr>
      <w:r>
        <w:rPr>
          <w:spacing w:val="-3"/>
          <w:sz w:val="24"/>
        </w:rPr>
      </w:r>
    </w:p>
    <w:p>
      <w:pPr>
        <w:pStyle w:val="BodyTextIndent3"/>
        <w:jc w:val="both"/>
        <w:rPr>
          <w:b/>
        </w:rPr>
      </w:pPr>
      <w:r>
        <w:rPr/>
        <w:t>(8)</w:t>
        <w:tab/>
        <w:t>The headings used in this Amendment Agreement are for convenience of reference only and are not to affect the construction of or to be taken into consideration in interpreting this Amendment Agreement.</w:t>
      </w:r>
    </w:p>
    <w:p>
      <w:pPr>
        <w:pStyle w:val="Normal"/>
        <w:jc w:val="both"/>
        <w:rPr>
          <w:b/>
          <w:spacing w:val="-3"/>
          <w:sz w:val="24"/>
        </w:rPr>
      </w:pPr>
      <w:r>
        <w:rPr>
          <w:b/>
          <w:spacing w:val="-3"/>
          <w:sz w:val="24"/>
        </w:rPr>
      </w:r>
    </w:p>
    <w:p>
      <w:pPr>
        <w:pStyle w:val="Normal"/>
        <w:jc w:val="both"/>
        <w:rPr>
          <w:b/>
          <w:spacing w:val="-3"/>
          <w:sz w:val="24"/>
        </w:rPr>
      </w:pPr>
      <w:r>
        <w:rPr>
          <w:b/>
          <w:spacing w:val="-3"/>
          <w:sz w:val="24"/>
        </w:rPr>
      </w:r>
    </w:p>
    <w:p>
      <w:pPr>
        <w:pStyle w:val="Normal"/>
        <w:jc w:val="both"/>
        <w:rPr/>
      </w:pPr>
      <w:r>
        <w:rPr>
          <w:b/>
          <w:spacing w:val="-3"/>
          <w:sz w:val="24"/>
        </w:rPr>
        <w:tab/>
        <w:t>IN WITNESS WHEREOF</w:t>
      </w:r>
      <w:r>
        <w:rPr>
          <w:spacing w:val="-3"/>
          <w:sz w:val="24"/>
        </w:rPr>
        <w:t>, the parties hereto have executed this Amendment Agreement as of the date first above written.</w:t>
      </w:r>
    </w:p>
    <w:p>
      <w:pPr>
        <w:pStyle w:val="Normal"/>
        <w:jc w:val="both"/>
        <w:rPr>
          <w:spacing w:val="-3"/>
          <w:sz w:val="24"/>
        </w:rPr>
      </w:pPr>
      <w:r>
        <w:rPr>
          <w:spacing w:val="-3"/>
          <w:sz w:val="24"/>
        </w:rPr>
      </w:r>
    </w:p>
    <w:p>
      <w:pPr>
        <w:pStyle w:val="BodyText"/>
        <w:rPr>
          <w:spacing w:val="-3"/>
          <w:sz w:val="24"/>
        </w:rPr>
      </w:pPr>
      <w:r>
        <w:rPr>
          <w:spacing w:val="-3"/>
          <w:sz w:val="24"/>
        </w:rPr>
      </w:r>
    </w:p>
    <w:p>
      <w:pPr>
        <w:pStyle w:val="BodyText"/>
        <w:rPr/>
      </w:pPr>
      <w:r>
        <w:rPr/>
        <w:t>Accepted and agreed:</w:t>
      </w:r>
    </w:p>
    <w:p>
      <w:pPr>
        <w:pStyle w:val="Normal"/>
        <w:jc w:val="both"/>
        <w:rPr>
          <w:b/>
          <w:spacing w:val="-3"/>
          <w:sz w:val="24"/>
        </w:rPr>
      </w:pPr>
      <w:r>
        <w:rPr>
          <w:b/>
          <w:spacing w:val="-3"/>
          <w:sz w:val="24"/>
        </w:rPr>
      </w:r>
    </w:p>
    <w:p>
      <w:pPr>
        <w:pStyle w:val="Normal"/>
        <w:jc w:val="both"/>
        <w:rPr/>
      </w:pPr>
      <w:r>
        <w:rPr>
          <w:b/>
          <w:spacing w:val="-3"/>
          <w:sz w:val="24"/>
        </w:rPr>
        <w:t>THE CHASE MANHATTAN BANK</w:t>
      </w:r>
      <w:r>
        <w:rPr>
          <w:spacing w:val="-3"/>
          <w:sz w:val="24"/>
        </w:rPr>
        <w:tab/>
        <w:tab/>
      </w:r>
      <w:r>
        <w:rPr>
          <w:b/>
          <w:spacing w:val="-3"/>
          <w:sz w:val="24"/>
        </w:rPr>
        <w:t>ENRON NORTH AMERICA CORP.</w:t>
        <w:tab/>
      </w:r>
    </w:p>
    <w:p>
      <w:pPr>
        <w:pStyle w:val="Normal"/>
        <w:jc w:val="both"/>
        <w:rPr>
          <w:b/>
          <w:spacing w:val="-3"/>
          <w:sz w:val="24"/>
        </w:rPr>
      </w:pPr>
      <w:r>
        <w:rPr>
          <w:b/>
          <w:spacing w:val="-3"/>
          <w:sz w:val="24"/>
        </w:rPr>
        <w:tab/>
        <w:tab/>
        <w:tab/>
        <w:tab/>
        <w:tab/>
        <w:tab/>
        <w:tab/>
      </w:r>
    </w:p>
    <w:p>
      <w:pPr>
        <w:pStyle w:val="Normal"/>
        <w:jc w:val="both"/>
        <w:rPr>
          <w:spacing w:val="-3"/>
          <w:sz w:val="24"/>
        </w:rPr>
      </w:pPr>
      <w:r>
        <w:rPr>
          <w:b/>
          <w:spacing w:val="-3"/>
          <w:sz w:val="24"/>
        </w:rPr>
        <w:tab/>
        <w:tab/>
        <w:tab/>
        <w:tab/>
        <w:tab/>
        <w:tab/>
        <w:tab/>
      </w:r>
    </w:p>
    <w:p>
      <w:pPr>
        <w:pStyle w:val="Normal"/>
        <w:jc w:val="both"/>
        <w:rPr>
          <w:spacing w:val="-3"/>
          <w:sz w:val="24"/>
        </w:rPr>
      </w:pPr>
      <w:r>
        <w:rPr>
          <w:spacing w:val="-3"/>
          <w:sz w:val="24"/>
        </w:rPr>
        <w:t>By:</w:t>
      </w:r>
      <w:r>
        <w:rPr>
          <w:spacing w:val="-3"/>
          <w:sz w:val="24"/>
          <w:u w:val="single"/>
        </w:rPr>
        <w:tab/>
        <w:tab/>
        <w:tab/>
        <w:tab/>
        <w:tab/>
        <w:tab/>
      </w:r>
      <w:r>
        <w:rPr>
          <w:spacing w:val="-3"/>
          <w:sz w:val="24"/>
        </w:rPr>
        <w:tab/>
        <w:t>By:</w:t>
      </w:r>
      <w:r>
        <w:rPr>
          <w:spacing w:val="-3"/>
          <w:sz w:val="24"/>
          <w:u w:val="single"/>
        </w:rPr>
        <w:tab/>
        <w:tab/>
        <w:tab/>
        <w:tab/>
        <w:tab/>
        <w:tab/>
      </w:r>
    </w:p>
    <w:p>
      <w:pPr>
        <w:pStyle w:val="Normal"/>
        <w:jc w:val="both"/>
        <w:rPr>
          <w:spacing w:val="-3"/>
          <w:sz w:val="24"/>
        </w:rPr>
      </w:pPr>
      <w:r>
        <w:rPr>
          <w:spacing w:val="-3"/>
          <w:sz w:val="24"/>
        </w:rPr>
        <w:t>Name:</w:t>
        <w:tab/>
        <w:tab/>
        <w:tab/>
        <w:tab/>
        <w:tab/>
        <w:tab/>
        <w:tab/>
        <w:t>Name:</w:t>
      </w:r>
    </w:p>
    <w:p>
      <w:pPr>
        <w:pStyle w:val="Normal"/>
        <w:jc w:val="both"/>
        <w:rPr>
          <w:sz w:val="24"/>
        </w:rPr>
      </w:pPr>
      <w:r>
        <w:rPr>
          <w:spacing w:val="-3"/>
          <w:sz w:val="24"/>
        </w:rPr>
        <w:t xml:space="preserve">Title: </w:t>
        <w:tab/>
        <w:tab/>
        <w:tab/>
        <w:tab/>
        <w:tab/>
        <w:tab/>
        <w:tab/>
        <w:t>Title:</w:t>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doc#319037</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doc#319037</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pacing w:val="-3"/>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pacing w:val="-3"/>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2">
    <w:name w:val="Body Text Indent 2"/>
    <w:basedOn w:val="Normal"/>
    <w:qFormat/>
    <w:pPr>
      <w:suppressAutoHyphens w:val="true"/>
      <w:ind w:firstLine="720" w:start="0" w:end="0"/>
      <w:jc w:val="both"/>
    </w:pPr>
    <w:rPr>
      <w:spacing w:val="-3"/>
      <w:sz w:val="24"/>
    </w:rPr>
  </w:style>
  <w:style w:type="paragraph" w:styleId="BodyTextIndent3">
    <w:name w:val="Body Text Indent 3"/>
    <w:basedOn w:val="Normal"/>
    <w:qFormat/>
    <w:pPr>
      <w:ind w:firstLine="720" w:start="0" w:end="0"/>
    </w:pPr>
    <w:rPr>
      <w:spacing w:val="-3"/>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2001-09-19T19:01:00Z</dcterms:created>
  <dc:creator>ryanm</dc:creator>
  <dc:description/>
  <dc:language>en-CA</dc:language>
  <cp:lastModifiedBy>ryanm</cp:lastModifiedBy>
  <cp:lastPrinted>2001-10-26T10:53:00Z</cp:lastPrinted>
  <dcterms:modified xsi:type="dcterms:W3CDTF">2001-10-26T12:24:00Z</dcterms:modified>
  <cp:revision>3</cp:revision>
  <dc:subject/>
  <dc:title>AMENDMENT AGREEMENT</dc:title>
</cp:coreProperties>
</file>