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</w:r>
    </w:p>
    <w:tbl>
      <w:tblPr>
        <w:tblW w:w="1035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60"/>
        <w:gridCol w:w="4590"/>
      </w:tblGrid>
      <w:tr>
        <w:trPr/>
        <w:tc>
          <w:tcPr>
            <w:tcW w:w="5760" w:type="dxa"/>
            <w:tcBorders>
              <w:top w:val="single" w:sz="12" w:space="0" w:color="000000"/>
            </w:tcBorders>
          </w:tcPr>
          <w:p>
            <w:pPr>
              <w:pStyle w:val="Normal"/>
              <w:ind w:end="-648"/>
              <w:rPr>
                <w:b/>
                <w:sz w:val="28"/>
              </w:rPr>
            </w:pPr>
            <w:r>
              <w:rPr>
                <w:b/>
                <w:sz w:val="28"/>
              </w:rPr>
              <w:t>BellSouth.net</w:t>
            </w:r>
          </w:p>
          <w:p>
            <w:pPr>
              <w:pStyle w:val="Normal"/>
              <w:ind w:end="-648"/>
              <w:rPr>
                <w:b/>
                <w:sz w:val="28"/>
              </w:rPr>
            </w:pPr>
            <w:r>
              <w:rPr>
                <w:b/>
                <w:sz w:val="28"/>
              </w:rPr>
              <w:t>303 Perimter Center North</w:t>
            </w:r>
          </w:p>
          <w:p>
            <w:pPr>
              <w:pStyle w:val="Normal"/>
              <w:ind w:end="-648"/>
              <w:rPr/>
            </w:pP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Floor</w:t>
            </w:r>
          </w:p>
          <w:p>
            <w:pPr>
              <w:pStyle w:val="Normal"/>
              <w:ind w:end="-648"/>
              <w:rPr/>
            </w:pPr>
            <w:r>
              <w:rPr>
                <w:b/>
                <w:sz w:val="28"/>
              </w:rPr>
              <w:t>Atlanta,  GA 30346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u w:val="single"/>
              </w:rPr>
              <w:t>--------------------------------------------------------------</w:t>
            </w:r>
          </w:p>
        </w:tc>
        <w:tc>
          <w:tcPr>
            <w:tcW w:w="459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--------------------------------------------------------------</w:t>
            </w:r>
          </w:p>
        </w:tc>
      </w:tr>
      <w:tr>
        <w:trPr>
          <w:trHeight w:val="100" w:hRule="atLeast"/>
        </w:trPr>
        <w:tc>
          <w:tcPr>
            <w:tcW w:w="57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60" w:type="dxa"/>
            <w:tcBorders>
              <w:bottom w:val="single" w:sz="12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TO:   Enron Broadband Services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Attention:  Mark McConnell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1400 Smith Street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Houston, TX 77002</w:t>
            </w:r>
          </w:p>
        </w:tc>
        <w:tc>
          <w:tcPr>
            <w:tcW w:w="459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Invoice Number:     July16_01</w:t>
            </w:r>
          </w:p>
          <w:p>
            <w:pPr>
              <w:pStyle w:val="Heading2"/>
              <w:rPr/>
            </w:pPr>
            <w:r>
              <w:rPr/>
              <w:t>Invoice Date:          July 16, 2001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Due July 16, 2001</w:t>
        <w:tab/>
        <w:t>Tier 1 facility payment- Miami</w:t>
        <w:tab/>
        <w:tab/>
        <w:tab/>
        <w:t>$   200,000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color w:val="000000"/>
          <w:sz w:val="22"/>
          <w:u w:val="single"/>
        </w:rPr>
      </w:pPr>
      <w:r>
        <w:rPr>
          <w:sz w:val="22"/>
        </w:rPr>
        <w:t>Due July 16, 2001</w:t>
        <w:tab/>
        <w:t>Tier 1 facility payment- New Orleans</w:t>
        <w:tab/>
        <w:tab/>
      </w:r>
      <w:r>
        <w:rPr>
          <w:sz w:val="22"/>
          <w:u w:val="single"/>
        </w:rPr>
        <w:t>$   200,000</w:t>
      </w:r>
    </w:p>
    <w:p>
      <w:pPr>
        <w:pStyle w:val="Normal"/>
        <w:ind w:start="240" w:end="0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</w:r>
    </w:p>
    <w:p>
      <w:pPr>
        <w:pStyle w:val="Normal"/>
        <w:numPr>
          <w:ilvl w:val="0"/>
          <w:numId w:val="0"/>
        </w:numPr>
        <w:outlineLvl w:val="0"/>
        <w:rPr>
          <w:sz w:val="22"/>
        </w:rPr>
      </w:pPr>
      <w:r>
        <w:rPr>
          <w:sz w:val="22"/>
        </w:rPr>
        <w:t xml:space="preserve">          </w:t>
      </w:r>
      <w:r>
        <w:rPr>
          <w:sz w:val="22"/>
        </w:rPr>
        <w:tab/>
      </w:r>
    </w:p>
    <w:p>
      <w:pPr>
        <w:pStyle w:val="Normal"/>
        <w:numPr>
          <w:ilvl w:val="0"/>
          <w:numId w:val="0"/>
        </w:numPr>
        <w:ind w:firstLine="720" w:start="720" w:end="0"/>
        <w:outlineLvl w:val="0"/>
        <w:rPr>
          <w:sz w:val="22"/>
        </w:rPr>
      </w:pPr>
      <w:r>
        <w:rPr>
          <w:sz w:val="22"/>
        </w:rPr>
        <w:t xml:space="preserve">          </w:t>
      </w:r>
    </w:p>
    <w:p>
      <w:pPr>
        <w:pStyle w:val="Normal"/>
        <w:numPr>
          <w:ilvl w:val="0"/>
          <w:numId w:val="0"/>
        </w:numPr>
        <w:outlineLvl w:val="0"/>
        <w:rPr>
          <w:sz w:val="22"/>
        </w:rPr>
      </w:pPr>
      <w:r>
        <w:rPr>
          <w:sz w:val="22"/>
        </w:rPr>
        <w:tab/>
        <w:t xml:space="preserve"> </w:t>
        <w:tab/>
        <w:tab/>
        <w:tab/>
        <w:tab/>
        <w:t>Total Due</w:t>
        <w:tab/>
        <w:tab/>
        <w:tab/>
      </w:r>
      <w:r>
        <w:rPr>
          <w:sz w:val="22"/>
          <w:u w:val="double"/>
        </w:rPr>
        <w:t>$   400,000</w:t>
      </w:r>
    </w:p>
    <w:p>
      <w:pPr>
        <w:pStyle w:val="Normal"/>
        <w:numPr>
          <w:ilvl w:val="0"/>
          <w:numId w:val="0"/>
        </w:numPr>
        <w:ind w:firstLine="720" w:end="0"/>
        <w:outlineLvl w:val="0"/>
        <w:rPr>
          <w:sz w:val="24"/>
        </w:rPr>
      </w:pPr>
      <w:r>
        <w:rPr>
          <w:sz w:val="22"/>
        </w:rPr>
        <w:t xml:space="preserve"> 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ab/>
        <w:tab/>
        <w:t xml:space="preserve">                          </w:t>
        <w:tab/>
        <w:tab/>
        <w:tab/>
        <w:tab/>
        <w:tab/>
      </w:r>
    </w:p>
    <w:p>
      <w:pPr>
        <w:pStyle w:val="Normal"/>
        <w:ind w:start="720" w:end="0"/>
        <w:rPr>
          <w:sz w:val="24"/>
          <w:u w:val="single"/>
        </w:rPr>
      </w:pPr>
      <w:r>
        <w:rPr>
          <w:sz w:val="24"/>
        </w:rPr>
        <w:tab/>
      </w:r>
    </w:p>
    <w:p>
      <w:pPr>
        <w:pStyle w:val="BodyTextInden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432" w:top="488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jc w:val="center"/>
      <w:rPr/>
    </w:pPr>
    <w:r>
      <w:rPr/>
      <w:t>PLEASE SEND PAYMENT TO:</w:t>
    </w:r>
  </w:p>
  <w:p>
    <w:pPr>
      <w:pStyle w:val="Footer"/>
      <w:rPr/>
    </w:pPr>
    <w:r>
      <w:rPr/>
    </w:r>
  </w:p>
  <w:p>
    <w:pPr>
      <w:pStyle w:val="Footer"/>
      <w:jc w:val="center"/>
      <w:rPr/>
    </w:pPr>
    <w:r>
      <w:rPr/>
      <w:t>BELLSOUTH.net</w:t>
    </w:r>
  </w:p>
  <w:p>
    <w:pPr>
      <w:pStyle w:val="Footer"/>
      <w:jc w:val="center"/>
      <w:rPr/>
    </w:pPr>
    <w:r>
      <w:rPr/>
      <w:t>303 Perimeter Center North</w:t>
    </w:r>
  </w:p>
  <w:p>
    <w:pPr>
      <w:pStyle w:val="Footer"/>
      <w:jc w:val="center"/>
      <w:rPr/>
    </w:pPr>
    <w:r>
      <w:rPr/>
      <w:t>Sixth Floor</w:t>
    </w:r>
  </w:p>
  <w:p>
    <w:pPr>
      <w:pStyle w:val="Footer"/>
      <w:jc w:val="center"/>
      <w:rPr/>
    </w:pPr>
    <w:r>
      <w:rPr/>
      <w:t>Atlanta,  GA 30346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0"/>
      </w:rPr>
    </w:pPr>
    <w:r>
      <w:rPr>
        <w:b/>
        <w:sz w:val="40"/>
        <w:u w:val="single"/>
      </w:rPr>
      <w:t>INVOICE</w:t>
    </w:r>
  </w:p>
  <w:p>
    <w:pPr>
      <w:pStyle w:val="Header"/>
      <w:rPr>
        <w:b/>
        <w:sz w:val="40"/>
      </w:rPr>
    </w:pPr>
    <w:r>
      <w:rPr>
        <w:b/>
        <w:sz w:val="4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378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8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pacing w:val="-20"/>
      <w:sz w:val="18"/>
      <w:szCs w:val="20"/>
      <w:lang w:val="en-US" w:bidi="ar-SA" w:eastAsia="zh-CN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2001-07-17T16:14:00Z</dcterms:created>
  <dc:creator>Support</dc:creator>
  <dc:description/>
  <dc:language>en-CA</dc:language>
  <cp:lastModifiedBy>Cristina Van Hoff</cp:lastModifiedBy>
  <cp:lastPrinted>2000-11-16T10:12:00Z</cp:lastPrinted>
  <dcterms:modified xsi:type="dcterms:W3CDTF">2001-07-17T16:14:00Z</dcterms:modified>
  <cp:revision>2</cp:revision>
  <dc:subject/>
  <dc:title>BellSouth.net</dc:title>
</cp:coreProperties>
</file>