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Draft</w:t>
      </w:r>
    </w:p>
    <w:p>
      <w:pPr>
        <w:pStyle w:val="Normal"/>
        <w:rPr>
          <w:sz w:val="24"/>
        </w:rPr>
      </w:pPr>
      <w:r>
        <w:rPr>
          <w:sz w:val="24"/>
        </w:rPr>
      </w:r>
    </w:p>
    <w:p>
      <w:pPr>
        <w:pStyle w:val="Subtitle"/>
        <w:rPr/>
      </w:pPr>
      <w:r>
        <w:rPr/>
        <w:t>From; Office of the Chairman @ Enron</w:t>
      </w:r>
    </w:p>
    <w:p>
      <w:pPr>
        <w:pStyle w:val="Normal"/>
        <w:rPr>
          <w:sz w:val="24"/>
        </w:rPr>
      </w:pPr>
      <w:r>
        <w:rPr>
          <w:sz w:val="24"/>
        </w:rPr>
        <w:t>To :  All Enron Worldwide</w:t>
      </w:r>
    </w:p>
    <w:p>
      <w:pPr>
        <w:pStyle w:val="Normal"/>
        <w:rPr>
          <w:sz w:val="24"/>
        </w:rPr>
      </w:pPr>
      <w:r>
        <w:rPr>
          <w:sz w:val="24"/>
        </w:rPr>
        <w:t>Subject:  Organization announcement</w:t>
      </w:r>
    </w:p>
    <w:p>
      <w:pPr>
        <w:pStyle w:val="Normal"/>
        <w:rPr>
          <w:sz w:val="24"/>
        </w:rPr>
      </w:pPr>
      <w:r>
        <w:rPr>
          <w:sz w:val="24"/>
        </w:rPr>
        <w:t>Date:  August 1, 2000</w:t>
      </w:r>
    </w:p>
    <w:p>
      <w:pPr>
        <w:pStyle w:val="Normal"/>
        <w:rPr>
          <w:sz w:val="24"/>
        </w:rPr>
      </w:pPr>
      <w:r>
        <w:rPr>
          <w:sz w:val="24"/>
        </w:rPr>
      </w:r>
    </w:p>
    <w:p>
      <w:pPr>
        <w:pStyle w:val="Normal"/>
        <w:jc w:val="both"/>
        <w:rPr/>
      </w:pPr>
      <w:r>
        <w:rPr>
          <w:sz w:val="24"/>
        </w:rPr>
        <w:t xml:space="preserve">The wholesale businesses in North America and Europe have experienced tremendous growth.  This is been demonstrated by the record performance of earnings and explosive growth as outlined in our earnings release last week.  Their accomplishments included a  ???% increase in volumes of natural gas and power and …. </w:t>
      </w:r>
      <w:r>
        <w:rPr>
          <w:i/>
          <w:sz w:val="24"/>
        </w:rPr>
        <w:t>(other good info.)</w:t>
      </w:r>
      <w:r>
        <w:rPr>
          <w:sz w:val="24"/>
        </w:rPr>
        <w:t xml:space="preserve">  To continue to grow and gain additional momentum in all of our wholesale businesses, increased focus on our developing markets is vital.  Accordingly, we are creating a new and separate business unit within the Wholesale group under Mark Frevert.  Effective immediately, Enron Global Markets is being created to focus on markets and commodities that are global in scope and outside of natural gas and power.  We believe that this new core business unit will have a greater ability to grow and tap into the enormous potential of these markets while allowing North America and Europe to focus on the natural gas and electricity related activities.</w:t>
      </w:r>
    </w:p>
    <w:p>
      <w:pPr>
        <w:pStyle w:val="Normal"/>
        <w:jc w:val="both"/>
        <w:rPr>
          <w:sz w:val="24"/>
        </w:rPr>
      </w:pPr>
      <w:r>
        <w:rPr>
          <w:sz w:val="24"/>
        </w:rPr>
      </w:r>
    </w:p>
    <w:p>
      <w:pPr>
        <w:pStyle w:val="Normal"/>
        <w:jc w:val="both"/>
        <w:rPr>
          <w:sz w:val="24"/>
        </w:rPr>
      </w:pPr>
      <w:r>
        <w:rPr>
          <w:sz w:val="24"/>
        </w:rPr>
        <w:t>Included in this new business unit will be the following groups with their heads:  Crude and Products:  John Nowlan; Coal:  George McClellan; Weather:  Mark Tawney;  Emissions: ?;  FX/Equities/interest rates:  Gary Hickerson;  LNG: ?;  Shipping/Logistics: ?;  Risk Management:  Jere Overdyke</w:t>
      </w:r>
    </w:p>
    <w:p>
      <w:pPr>
        <w:pStyle w:val="Normal"/>
        <w:jc w:val="both"/>
        <w:rPr>
          <w:sz w:val="24"/>
        </w:rPr>
      </w:pPr>
      <w:r>
        <w:rPr>
          <w:sz w:val="24"/>
        </w:rPr>
      </w:r>
    </w:p>
    <w:p>
      <w:pPr>
        <w:pStyle w:val="Normal"/>
        <w:jc w:val="both"/>
        <w:rPr>
          <w:sz w:val="24"/>
        </w:rPr>
      </w:pPr>
      <w:r>
        <w:rPr>
          <w:sz w:val="24"/>
        </w:rPr>
        <w:t>Enron Global Markets will be headed by Mike McConnell, President and Chief Executive Officer and Jeff Shankman, Chief Operating Officer.  These individuals will comprise the Office of the Chairman for Enron Global Markets.  Mike McConnell will remain on the Executive Committee of Enron Corp.  Mark Frevert is Chairman.</w:t>
      </w:r>
    </w:p>
    <w:p>
      <w:pPr>
        <w:pStyle w:val="Normal"/>
        <w:jc w:val="both"/>
        <w:rPr>
          <w:sz w:val="24"/>
        </w:rPr>
      </w:pPr>
      <w:r>
        <w:rPr>
          <w:sz w:val="24"/>
        </w:rPr>
      </w:r>
    </w:p>
    <w:p>
      <w:pPr>
        <w:pStyle w:val="Normal"/>
        <w:jc w:val="both"/>
        <w:rPr>
          <w:sz w:val="24"/>
        </w:rPr>
      </w:pPr>
      <w:r>
        <w:rPr>
          <w:sz w:val="24"/>
        </w:rPr>
        <w:t xml:space="preserve">Enron Net Works office of the Chairman will consist of Greg Whalley, CEO; Jeff McMahon, xxxxxx, etc. </w:t>
      </w:r>
      <w:r>
        <w:rPr>
          <w:i/>
          <w:sz w:val="24"/>
        </w:rPr>
        <w:t>(to come later).</w:t>
      </w:r>
    </w:p>
    <w:p>
      <w:pPr>
        <w:pStyle w:val="Normal"/>
        <w:jc w:val="both"/>
        <w:rPr>
          <w:sz w:val="24"/>
        </w:rPr>
      </w:pPr>
      <w:r>
        <w:rPr>
          <w:sz w:val="24"/>
        </w:rPr>
      </w:r>
    </w:p>
    <w:p>
      <w:pPr>
        <w:pStyle w:val="Normal"/>
        <w:jc w:val="both"/>
        <w:rPr>
          <w:sz w:val="24"/>
        </w:rPr>
      </w:pPr>
      <w:r>
        <w:rPr>
          <w:sz w:val="24"/>
        </w:rPr>
        <w:t>Please join us in congratulating everyone on their new roles and responsibilities.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2000-07-26T17:25:00Z</dcterms:created>
  <dc:creator>mmccon1</dc:creator>
  <dc:description/>
  <dc:language>en-CA</dc:language>
  <cp:lastModifiedBy>mmccon1</cp:lastModifiedBy>
  <cp:lastPrinted>2000-07-26T15:19:00Z</cp:lastPrinted>
  <dcterms:modified xsi:type="dcterms:W3CDTF">2000-07-26T19:18:00Z</dcterms:modified>
  <cp:revision>8</cp:revision>
  <dc:subject/>
  <dc:title>Draft</dc:title>
</cp:coreProperties>
</file>