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Garamond" w:hAnsi="Garamond" w:cs="Garamond"/>
          <w:sz w:val="48"/>
        </w:rPr>
      </w:pPr>
      <w:r>
        <w:rPr>
          <w:rFonts w:cs="Garamond" w:ascii="Garamond" w:hAnsi="Garamond"/>
          <w:sz w:val="48"/>
        </w:rPr>
        <w:t>PROPOSAL FOR</w:t>
      </w:r>
    </w:p>
    <w:p>
      <w:pPr>
        <w:pStyle w:val="Heading"/>
        <w:rPr>
          <w:rFonts w:ascii="Garamond" w:hAnsi="Garamond" w:cs="Garamond"/>
          <w:sz w:val="48"/>
        </w:rPr>
      </w:pPr>
      <w:r>
        <w:rPr>
          <w:rFonts w:cs="Garamond" w:ascii="Garamond" w:hAnsi="Garamond"/>
          <w:sz w:val="48"/>
        </w:rPr>
      </w:r>
    </w:p>
    <w:p>
      <w:pPr>
        <w:pStyle w:val="Normal"/>
        <w:jc w:val="center"/>
        <w:rPr/>
      </w:pPr>
      <w:r>
        <w:rPr/>
        <w:drawing>
          <wp:inline distT="0" distB="0" distL="0" distR="0">
            <wp:extent cx="1236345" cy="12325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236345" cy="1232535"/>
                    </a:xfrm>
                    <a:prstGeom prst="rect">
                      <a:avLst/>
                    </a:prstGeom>
                    <a:noFill/>
                  </pic:spPr>
                </pic:pic>
              </a:graphicData>
            </a:graphic>
          </wp:inline>
        </w:drawing>
      </w:r>
    </w:p>
    <w:p>
      <w:pPr>
        <w:pStyle w:val="Normal"/>
        <w:jc w:val="center"/>
        <w:rPr>
          <w:rFonts w:ascii="Garamond" w:hAnsi="Garamond" w:cs="Garamond"/>
        </w:rPr>
      </w:pPr>
      <w:r>
        <w:rPr>
          <w:rFonts w:cs="Garamond" w:ascii="Garamond" w:hAnsi="Garamond"/>
        </w:rPr>
      </w:r>
    </w:p>
    <w:p>
      <w:pPr>
        <w:pStyle w:val="Heading"/>
        <w:rPr/>
      </w:pPr>
      <w:r>
        <w:rPr>
          <w:rFonts w:eastAsia="Garamond" w:cs="Garamond" w:ascii="Garamond" w:hAnsi="Garamond"/>
          <w:sz w:val="44"/>
        </w:rPr>
        <w:t xml:space="preserve"> </w:t>
      </w:r>
      <w:r>
        <w:rPr>
          <w:rFonts w:cs="Garamond" w:ascii="Garamond" w:hAnsi="Garamond"/>
          <w:sz w:val="48"/>
        </w:rPr>
        <w:t>ENRON EUROPE</w:t>
      </w:r>
    </w:p>
    <w:p>
      <w:pPr>
        <w:pStyle w:val="Heading"/>
        <w:rPr>
          <w:rFonts w:ascii="Garamond" w:hAnsi="Garamond" w:cs="Garamond"/>
          <w:b w:val="false"/>
          <w:sz w:val="44"/>
        </w:rPr>
      </w:pPr>
      <w:r>
        <w:rPr>
          <w:rFonts w:cs="Garamond" w:ascii="Garamond" w:hAnsi="Garamond"/>
          <w:b w:val="false"/>
          <w:sz w:val="44"/>
        </w:rPr>
      </w:r>
    </w:p>
    <w:p>
      <w:pPr>
        <w:pStyle w:val="Heading"/>
        <w:rPr>
          <w:rFonts w:ascii="Garamond" w:hAnsi="Garamond" w:cs="Garamond"/>
          <w:b w:val="false"/>
          <w:sz w:val="44"/>
        </w:rPr>
      </w:pPr>
      <w:r>
        <w:rPr>
          <w:rFonts w:cs="Garamond" w:ascii="Garamond" w:hAnsi="Garamond"/>
          <w:b w:val="false"/>
          <w:sz w:val="44"/>
        </w:rPr>
        <w:t>FOR</w:t>
      </w:r>
    </w:p>
    <w:p>
      <w:pPr>
        <w:pStyle w:val="Heading"/>
        <w:rPr>
          <w:rFonts w:ascii="Garamond" w:hAnsi="Garamond" w:cs="Garamond"/>
          <w:b w:val="false"/>
          <w:sz w:val="44"/>
        </w:rPr>
      </w:pPr>
      <w:r>
        <w:rPr>
          <w:rFonts w:cs="Garamond" w:ascii="Garamond" w:hAnsi="Garamond"/>
          <w:b w:val="false"/>
          <w:sz w:val="44"/>
        </w:rPr>
      </w:r>
    </w:p>
    <w:p>
      <w:pPr>
        <w:pStyle w:val="Heading"/>
        <w:rPr>
          <w:rFonts w:ascii="Garamond" w:hAnsi="Garamond" w:cs="Garamond"/>
          <w:b w:val="false"/>
          <w:sz w:val="44"/>
        </w:rPr>
      </w:pPr>
      <w:r>
        <w:rPr>
          <w:rFonts w:cs="Garamond" w:ascii="Garamond" w:hAnsi="Garamond"/>
          <w:b w:val="false"/>
          <w:sz w:val="44"/>
        </w:rPr>
        <w:t>THE RECRUITMENT</w:t>
      </w:r>
    </w:p>
    <w:p>
      <w:pPr>
        <w:pStyle w:val="Heading"/>
        <w:rPr>
          <w:rFonts w:ascii="Garamond" w:hAnsi="Garamond" w:cs="Garamond"/>
          <w:b w:val="false"/>
          <w:sz w:val="44"/>
        </w:rPr>
      </w:pPr>
      <w:r>
        <w:rPr>
          <w:rFonts w:cs="Garamond" w:ascii="Garamond" w:hAnsi="Garamond"/>
          <w:b w:val="false"/>
          <w:sz w:val="44"/>
        </w:rPr>
      </w:r>
    </w:p>
    <w:p>
      <w:pPr>
        <w:pStyle w:val="Heading"/>
        <w:rPr>
          <w:rFonts w:ascii="Garamond" w:hAnsi="Garamond" w:cs="Garamond"/>
          <w:b w:val="false"/>
          <w:sz w:val="44"/>
        </w:rPr>
      </w:pPr>
      <w:r>
        <w:rPr>
          <w:rFonts w:cs="Garamond" w:ascii="Garamond" w:hAnsi="Garamond"/>
          <w:b w:val="false"/>
          <w:sz w:val="44"/>
        </w:rPr>
        <w:t xml:space="preserve">OF </w:t>
      </w:r>
    </w:p>
    <w:p>
      <w:pPr>
        <w:pStyle w:val="Heading"/>
        <w:rPr>
          <w:rFonts w:ascii="Garamond" w:hAnsi="Garamond" w:cs="Garamond"/>
          <w:b w:val="false"/>
          <w:sz w:val="44"/>
        </w:rPr>
      </w:pPr>
      <w:r>
        <w:rPr>
          <w:rFonts w:cs="Garamond" w:ascii="Garamond" w:hAnsi="Garamond"/>
          <w:b w:val="false"/>
          <w:sz w:val="44"/>
        </w:rPr>
      </w:r>
    </w:p>
    <w:p>
      <w:pPr>
        <w:pStyle w:val="Heading"/>
        <w:rPr>
          <w:rFonts w:ascii="Garamond" w:hAnsi="Garamond" w:cs="Garamond"/>
          <w:b w:val="false"/>
          <w:sz w:val="44"/>
        </w:rPr>
      </w:pPr>
      <w:r>
        <w:rPr>
          <w:rFonts w:eastAsia="Garamond" w:cs="Garamond" w:ascii="Garamond" w:hAnsi="Garamond"/>
          <w:b w:val="false"/>
          <w:sz w:val="44"/>
        </w:rPr>
        <w:t xml:space="preserve"> </w:t>
      </w:r>
      <w:r>
        <w:rPr>
          <w:rFonts w:cs="Garamond" w:ascii="Garamond" w:hAnsi="Garamond"/>
          <w:b w:val="false"/>
          <w:sz w:val="44"/>
        </w:rPr>
        <w:t>WASTE PAPER PROFESSIONALS</w:t>
      </w:r>
    </w:p>
    <w:p>
      <w:pPr>
        <w:pStyle w:val="Heading"/>
        <w:rPr>
          <w:rFonts w:ascii="Garamond" w:hAnsi="Garamond" w:cs="Garamond"/>
          <w:b w:val="false"/>
          <w:sz w:val="44"/>
        </w:rPr>
      </w:pPr>
      <w:r>
        <w:rPr>
          <w:rFonts w:cs="Garamond" w:ascii="Garamond" w:hAnsi="Garamond"/>
          <w:b w:val="false"/>
          <w:sz w:val="44"/>
        </w:rPr>
      </w:r>
    </w:p>
    <w:p>
      <w:pPr>
        <w:pStyle w:val="Heading"/>
        <w:rPr>
          <w:rFonts w:ascii="Garamond" w:hAnsi="Garamond" w:cs="Garamond"/>
          <w:b w:val="false"/>
          <w:sz w:val="44"/>
        </w:rPr>
      </w:pPr>
      <w:r>
        <w:rPr>
          <w:rFonts w:cs="Garamond" w:ascii="Garamond" w:hAnsi="Garamond"/>
          <w:b w:val="false"/>
          <w:sz w:val="44"/>
        </w:rPr>
      </w:r>
    </w:p>
    <w:p>
      <w:pPr>
        <w:pStyle w:val="Normal"/>
        <w:jc w:val="center"/>
        <w:rPr>
          <w:rFonts w:ascii="Garamond" w:hAnsi="Garamond" w:cs="Garamond"/>
          <w:b/>
          <w:sz w:val="28"/>
        </w:rPr>
      </w:pPr>
      <w:r>
        <w:rPr>
          <w:rFonts w:cs="Garamond" w:ascii="Garamond" w:hAnsi="Garamond"/>
          <w:b/>
          <w:sz w:val="28"/>
        </w:rPr>
      </w:r>
    </w:p>
    <w:p>
      <w:pPr>
        <w:pStyle w:val="Normal"/>
        <w:jc w:val="center"/>
        <w:rPr>
          <w:rFonts w:ascii="Garamond" w:hAnsi="Garamond" w:cs="Garamond"/>
          <w:b/>
          <w:sz w:val="28"/>
        </w:rPr>
      </w:pPr>
      <w:r>
        <w:rPr>
          <w:rFonts w:cs="Garamond" w:ascii="Garamond" w:hAnsi="Garamond"/>
          <w:b/>
          <w:sz w:val="28"/>
        </w:rPr>
      </w:r>
    </w:p>
    <w:p>
      <w:pPr>
        <w:pStyle w:val="Normal"/>
        <w:jc w:val="center"/>
        <w:rPr>
          <w:rFonts w:ascii="Garamond" w:hAnsi="Garamond" w:cs="Garamond"/>
          <w:b/>
          <w:sz w:val="28"/>
        </w:rPr>
      </w:pPr>
      <w:r>
        <w:rPr>
          <w:rFonts w:cs="Garamond" w:ascii="Garamond" w:hAnsi="Garamond"/>
          <w:b/>
          <w:sz w:val="28"/>
        </w:rPr>
      </w:r>
    </w:p>
    <w:p>
      <w:pPr>
        <w:pStyle w:val="Normal"/>
        <w:jc w:val="center"/>
        <w:rPr>
          <w:rFonts w:ascii="Garamond" w:hAnsi="Garamond" w:cs="Garamond"/>
          <w:b/>
          <w:sz w:val="22"/>
        </w:rPr>
      </w:pPr>
      <w:r>
        <w:rPr>
          <w:rFonts w:cs="Garamond" w:ascii="Garamond" w:hAnsi="Garamond"/>
          <w:b/>
          <w:sz w:val="22"/>
        </w:rPr>
      </w:r>
    </w:p>
    <w:p>
      <w:pPr>
        <w:pStyle w:val="Normal"/>
        <w:jc w:val="center"/>
        <w:rPr>
          <w:rFonts w:ascii="Garamond" w:hAnsi="Garamond" w:cs="Garamond"/>
          <w:b/>
          <w:sz w:val="22"/>
        </w:rPr>
      </w:pPr>
      <w:r>
        <w:rPr>
          <w:rFonts w:cs="Garamond" w:ascii="Garamond" w:hAnsi="Garamond"/>
          <w:b/>
          <w:sz w:val="22"/>
        </w:rPr>
        <w:t>Prepared By</w:t>
      </w:r>
    </w:p>
    <w:p>
      <w:pPr>
        <w:pStyle w:val="Normal"/>
        <w:jc w:val="center"/>
        <w:rPr>
          <w:rFonts w:ascii="Garamond" w:hAnsi="Garamond" w:cs="Garamond"/>
          <w:b/>
          <w:sz w:val="22"/>
        </w:rPr>
      </w:pPr>
      <w:r>
        <w:rPr>
          <w:rFonts w:cs="Garamond" w:ascii="Garamond" w:hAnsi="Garamond"/>
          <w:b/>
          <w:sz w:val="22"/>
        </w:rPr>
      </w:r>
    </w:p>
    <w:p>
      <w:pPr>
        <w:pStyle w:val="Normal"/>
        <w:jc w:val="center"/>
        <w:rPr>
          <w:rFonts w:ascii="Garamond" w:hAnsi="Garamond" w:cs="Garamond"/>
          <w:b/>
          <w:sz w:val="22"/>
        </w:rPr>
      </w:pPr>
      <w:r>
        <w:rPr>
          <w:rFonts w:cs="Garamond" w:ascii="Garamond" w:hAnsi="Garamond"/>
          <w:b/>
          <w:sz w:val="22"/>
        </w:rPr>
        <w:t>Marc Havercroft</w:t>
      </w:r>
    </w:p>
    <w:p>
      <w:pPr>
        <w:pStyle w:val="Normal"/>
        <w:jc w:val="center"/>
        <w:rPr>
          <w:rFonts w:ascii="Garamond" w:hAnsi="Garamond" w:cs="Garamond"/>
          <w:b/>
          <w:sz w:val="22"/>
        </w:rPr>
      </w:pPr>
      <w:r>
        <w:rPr>
          <w:rFonts w:cs="Garamond" w:ascii="Garamond" w:hAnsi="Garamond"/>
          <w:b/>
          <w:sz w:val="22"/>
        </w:rPr>
        <w:t>TMP Executive Resourcing UK Limited</w:t>
      </w:r>
    </w:p>
    <w:p>
      <w:pPr>
        <w:pStyle w:val="Normal"/>
        <w:jc w:val="center"/>
        <w:rPr>
          <w:rFonts w:ascii="Garamond" w:hAnsi="Garamond" w:cs="Garamond"/>
          <w:b/>
          <w:sz w:val="22"/>
        </w:rPr>
      </w:pPr>
      <w:r>
        <w:rPr>
          <w:rFonts w:cs="Garamond" w:ascii="Garamond" w:hAnsi="Garamond"/>
          <w:b/>
          <w:sz w:val="22"/>
        </w:rPr>
        <w:t>0207 872 1500</w:t>
      </w:r>
    </w:p>
    <w:p>
      <w:pPr>
        <w:pStyle w:val="Heading4"/>
        <w:ind w:hanging="0" w:start="0"/>
        <w:rPr>
          <w:rFonts w:ascii="Garamond" w:hAnsi="Garamond" w:cs="Garamond"/>
        </w:rPr>
      </w:pPr>
      <w:r>
        <w:rPr>
          <w:rFonts w:cs="Garamond" w:ascii="Garamond" w:hAnsi="Garamond"/>
        </w:rPr>
        <w:t>32, Aybrook St</w:t>
      </w:r>
    </w:p>
    <w:p>
      <w:pPr>
        <w:pStyle w:val="Heading4"/>
        <w:ind w:hanging="0" w:start="0"/>
        <w:rPr>
          <w:rFonts w:ascii="Garamond" w:hAnsi="Garamond" w:cs="Garamond"/>
        </w:rPr>
      </w:pPr>
      <w:r>
        <w:rPr>
          <w:rFonts w:cs="Garamond" w:ascii="Garamond" w:hAnsi="Garamond"/>
        </w:rPr>
        <w:t>London W1M 3LJ</w:t>
      </w:r>
    </w:p>
    <w:p>
      <w:pPr>
        <w:pStyle w:val="Normal"/>
        <w:jc w:val="center"/>
        <w:rPr>
          <w:rFonts w:ascii="Garamond" w:hAnsi="Garamond" w:cs="Garamond"/>
          <w:b/>
          <w:sz w:val="22"/>
        </w:rPr>
      </w:pPr>
      <w:r>
        <w:rPr>
          <w:rFonts w:cs="Garamond" w:ascii="Garamond" w:hAnsi="Garamond"/>
          <w:b/>
          <w:sz w:val="22"/>
        </w:rPr>
      </w:r>
    </w:p>
    <w:p>
      <w:pPr>
        <w:pStyle w:val="Normal"/>
        <w:jc w:val="center"/>
        <w:rPr>
          <w:rFonts w:ascii="Garamond" w:hAnsi="Garamond" w:cs="Garamond"/>
          <w:b/>
          <w:sz w:val="22"/>
        </w:rPr>
      </w:pPr>
      <w:r>
        <w:rPr>
          <w:rFonts w:cs="Garamond" w:ascii="Garamond" w:hAnsi="Garamond"/>
          <w:b/>
          <w:sz w:val="22"/>
        </w:rPr>
      </w:r>
    </w:p>
    <w:p>
      <w:pPr>
        <w:pStyle w:val="Normal"/>
        <w:jc w:val="center"/>
        <w:rPr/>
      </w:pPr>
      <w:r>
        <w:rPr>
          <w:rFonts w:cs="Garamond" w:ascii="Garamond" w:hAnsi="Garamond"/>
          <w:b/>
          <w:sz w:val="22"/>
        </w:rPr>
        <w:t>15</w:t>
      </w:r>
      <w:r>
        <w:rPr>
          <w:rFonts w:cs="Garamond" w:ascii="Garamond" w:hAnsi="Garamond"/>
          <w:b/>
          <w:sz w:val="22"/>
          <w:vertAlign w:val="superscript"/>
        </w:rPr>
        <w:t>th</w:t>
      </w:r>
      <w:r>
        <w:rPr>
          <w:rFonts w:cs="Garamond" w:ascii="Garamond" w:hAnsi="Garamond"/>
          <w:b/>
          <w:sz w:val="22"/>
        </w:rPr>
        <w:t xml:space="preserve"> November 2000</w:t>
      </w:r>
      <w:r>
        <w:br w:type="page"/>
      </w:r>
    </w:p>
    <w:p>
      <w:pPr>
        <w:pStyle w:val="Normal"/>
        <w:jc w:val="both"/>
        <w:rPr>
          <w:rFonts w:ascii="Garamond" w:hAnsi="Garamond" w:cs="Garamond"/>
          <w:b/>
          <w:sz w:val="22"/>
        </w:rPr>
      </w:pPr>
      <w:r>
        <w:rPr>
          <w:rFonts w:cs="Garamond" w:ascii="Garamond" w:hAnsi="Garamond"/>
          <w:b/>
          <w:sz w:val="22"/>
        </w:rPr>
      </w:r>
    </w:p>
    <w:p>
      <w:pPr>
        <w:pStyle w:val="Heading"/>
        <w:jc w:val="start"/>
        <w:rPr>
          <w:rFonts w:ascii="Garamond" w:hAnsi="Garamond" w:cs="Garamond"/>
          <w:sz w:val="68"/>
        </w:rPr>
      </w:pPr>
      <w:r>
        <w:rPr>
          <w:rFonts w:cs="Garamond" w:ascii="Garamond" w:hAnsi="Garamond"/>
          <w:sz w:val="68"/>
        </w:rPr>
        <w:t>Contents</w:t>
      </w:r>
    </w:p>
    <w:p>
      <w:pPr>
        <w:pStyle w:val="Normal"/>
        <w:jc w:val="both"/>
        <w:rPr>
          <w:rFonts w:ascii="Garamond" w:hAnsi="Garamond" w:cs="Garamond"/>
          <w:sz w:val="28"/>
        </w:rPr>
      </w:pPr>
      <w:r>
        <w:rPr>
          <w:rFonts w:cs="Garamond" w:ascii="Garamond" w:hAnsi="Garamond"/>
          <w:sz w:val="28"/>
        </w:rPr>
      </w:r>
    </w:p>
    <w:p>
      <w:pPr>
        <w:pStyle w:val="Normal"/>
        <w:jc w:val="both"/>
        <w:rPr>
          <w:rFonts w:ascii="Garamond" w:hAnsi="Garamond" w:cs="Garamond"/>
          <w:sz w:val="28"/>
        </w:rPr>
      </w:pPr>
      <w:r>
        <w:rPr>
          <w:rFonts w:cs="Garamond" w:ascii="Garamond" w:hAnsi="Garamond"/>
          <w:sz w:val="28"/>
        </w:rPr>
      </w:r>
    </w:p>
    <w:p>
      <w:pPr>
        <w:pStyle w:val="Normal"/>
        <w:jc w:val="both"/>
        <w:rPr>
          <w:rFonts w:ascii="Garamond" w:hAnsi="Garamond" w:cs="Garamond"/>
          <w:sz w:val="24"/>
        </w:rPr>
      </w:pPr>
      <w:r>
        <w:rPr>
          <w:rFonts w:cs="Garamond" w:ascii="Garamond" w:hAnsi="Garamond"/>
          <w:sz w:val="24"/>
        </w:rPr>
        <w:t>Introduction</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The Background/Requirement</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Recommended Recruitment Strategy</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Search and Selection Process</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Timetable</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The Costs</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Conclusion</w:t>
      </w:r>
    </w:p>
    <w:p>
      <w:pPr>
        <w:pStyle w:val="Normal"/>
        <w:ind w:hanging="567" w:start="3969" w:end="0"/>
        <w:jc w:val="both"/>
        <w:rPr>
          <w:rFonts w:ascii="Garamond" w:hAnsi="Garamond" w:cs="Garamond"/>
          <w:sz w:val="22"/>
        </w:rPr>
      </w:pPr>
      <w:r>
        <w:rPr>
          <w:rFonts w:cs="Garamond" w:ascii="Garamond" w:hAnsi="Garamond"/>
          <w:sz w:val="22"/>
        </w:rPr>
      </w:r>
    </w:p>
    <w:p>
      <w:pPr>
        <w:pStyle w:val="Normal"/>
        <w:ind w:hanging="567" w:start="567" w:end="0"/>
        <w:jc w:val="both"/>
        <w:rPr>
          <w:rFonts w:ascii="Garamond" w:hAnsi="Garamond" w:cs="Garamond"/>
          <w:sz w:val="24"/>
        </w:rPr>
      </w:pPr>
      <w:r>
        <w:rPr>
          <w:rFonts w:cs="Garamond" w:ascii="Garamond" w:hAnsi="Garamond"/>
          <w:sz w:val="24"/>
        </w:rPr>
        <w:t>Appendix 1 Consultant Profiles</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2"/>
        </w:rPr>
      </w:pPr>
      <w:r>
        <w:rPr>
          <w:rFonts w:cs="Garamond" w:ascii="Garamond" w:hAnsi="Garamond"/>
          <w:sz w:val="24"/>
        </w:rPr>
        <w:t>Appendix 2 Terms &amp; Conditions</w:t>
      </w:r>
    </w:p>
    <w:p>
      <w:pPr>
        <w:pStyle w:val="Normal"/>
        <w:ind w:hanging="567" w:start="3969" w:end="0"/>
        <w:jc w:val="both"/>
        <w:rPr>
          <w:rFonts w:ascii="Garamond" w:hAnsi="Garamond" w:cs="Garamond"/>
          <w:sz w:val="22"/>
        </w:rPr>
      </w:pPr>
      <w:r>
        <w:rPr>
          <w:rFonts w:cs="Garamond" w:ascii="Garamond" w:hAnsi="Garamond"/>
          <w:sz w:val="22"/>
        </w:rPr>
      </w:r>
      <w:r>
        <w:br w:type="page"/>
      </w:r>
    </w:p>
    <w:p>
      <w:pPr>
        <w:pStyle w:val="Heading1"/>
        <w:numPr>
          <w:ilvl w:val="0"/>
          <w:numId w:val="3"/>
        </w:numPr>
        <w:spacing w:before="0" w:after="0"/>
        <w:rPr>
          <w:sz w:val="36"/>
        </w:rPr>
      </w:pPr>
      <w:r>
        <w:rPr>
          <w:sz w:val="36"/>
        </w:rPr>
        <w:t>Introduction</w:t>
      </w:r>
    </w:p>
    <w:p>
      <w:pPr>
        <w:pStyle w:val="BodyText"/>
        <w:rPr>
          <w:rFonts w:ascii="Garamond" w:hAnsi="Garamond" w:cs="Garamond"/>
          <w:sz w:val="36"/>
        </w:rPr>
      </w:pPr>
      <w:r>
        <w:rPr>
          <w:rFonts w:cs="Garamond" w:ascii="Garamond" w:hAnsi="Garamond"/>
          <w:sz w:val="36"/>
        </w:rPr>
      </w:r>
    </w:p>
    <w:p>
      <w:pPr>
        <w:pStyle w:val="Normal"/>
        <w:rPr>
          <w:rFonts w:ascii="Garamond" w:hAnsi="Garamond" w:cs="Garamond"/>
          <w:sz w:val="24"/>
        </w:rPr>
      </w:pPr>
      <w:r>
        <w:rPr>
          <w:rFonts w:cs="Garamond" w:ascii="Garamond" w:hAnsi="Garamond"/>
          <w:sz w:val="24"/>
        </w:rPr>
        <w:t>Based upon the initial discussion with Martin Holmes and Atty Burke, this proposal outlines how TMP Executive Resourcing will help the Paper &amp; Pulp Group, resource five Wastepaper professionals for the New European operation.</w:t>
      </w:r>
    </w:p>
    <w:p>
      <w:pPr>
        <w:pStyle w:val="Normal"/>
        <w:rPr>
          <w:rFonts w:ascii="Garamond" w:hAnsi="Garamond" w:cs="Garamond"/>
          <w:sz w:val="24"/>
        </w:rPr>
      </w:pPr>
      <w:r>
        <w:rPr>
          <w:rFonts w:cs="Garamond" w:ascii="Garamond" w:hAnsi="Garamond"/>
          <w:sz w:val="24"/>
        </w:rPr>
      </w:r>
    </w:p>
    <w:p>
      <w:pPr>
        <w:pStyle w:val="BodyTextIndent"/>
        <w:rPr>
          <w:rFonts w:ascii="Garamond" w:hAnsi="Garamond" w:cs="Garamond"/>
          <w:sz w:val="24"/>
        </w:rPr>
      </w:pPr>
      <w:r>
        <w:rPr>
          <w:rFonts w:cs="Garamond" w:ascii="Garamond" w:hAnsi="Garamond"/>
          <w:sz w:val="24"/>
        </w:rPr>
      </w:r>
    </w:p>
    <w:p>
      <w:pPr>
        <w:pStyle w:val="Normal"/>
        <w:ind w:end="-2"/>
        <w:jc w:val="both"/>
        <w:rPr>
          <w:rFonts w:ascii="Garamond" w:hAnsi="Garamond" w:cs="Garamond"/>
          <w:sz w:val="24"/>
        </w:rPr>
      </w:pPr>
      <w:r>
        <w:rPr>
          <w:rFonts w:cs="Garamond" w:ascii="Garamond" w:hAnsi="Garamond"/>
          <w:sz w:val="24"/>
        </w:rPr>
        <w:t>At TMP Executive Resourcing we are organized by market sectors, ensuring that our clients benefit from working with consultants who have hands-on experience in their sector and can therefore offer the most informed and practical advice in determining the correct solution to a resourcing problem.</w:t>
      </w:r>
    </w:p>
    <w:p>
      <w:pPr>
        <w:pStyle w:val="Normal"/>
        <w:ind w:end="-2"/>
        <w:jc w:val="both"/>
        <w:rPr>
          <w:rFonts w:ascii="Garamond" w:hAnsi="Garamond" w:cs="Garamond"/>
          <w:sz w:val="24"/>
        </w:rPr>
      </w:pPr>
      <w:r>
        <w:rPr>
          <w:rFonts w:cs="Garamond" w:ascii="Garamond" w:hAnsi="Garamond"/>
          <w:sz w:val="24"/>
        </w:rPr>
      </w:r>
    </w:p>
    <w:p>
      <w:pPr>
        <w:pStyle w:val="Normal"/>
        <w:ind w:end="-2"/>
        <w:jc w:val="both"/>
        <w:rPr/>
      </w:pPr>
      <w:r>
        <w:rPr>
          <w:rFonts w:cs="Garamond" w:ascii="Garamond" w:hAnsi="Garamond"/>
          <w:color w:val="000000"/>
          <w:sz w:val="24"/>
        </w:rPr>
        <w:t xml:space="preserve">Our </w:t>
      </w:r>
      <w:r>
        <w:rPr>
          <w:rFonts w:cs="Garamond" w:ascii="Garamond" w:hAnsi="Garamond"/>
          <w:sz w:val="24"/>
        </w:rPr>
        <w:t>approach to business is to form partnerships with companies within each market sector, acting as their search and selection consultants and becoming an integral part of their resourcing capability.</w:t>
      </w:r>
    </w:p>
    <w:p>
      <w:pPr>
        <w:pStyle w:val="Normal"/>
        <w:ind w:start="3402" w:end="-2"/>
        <w:jc w:val="both"/>
        <w:rPr>
          <w:rFonts w:ascii="Garamond" w:hAnsi="Garamond" w:cs="Garamond"/>
          <w:color w:val="000000"/>
          <w:sz w:val="22"/>
        </w:rPr>
      </w:pPr>
      <w:r>
        <w:rPr>
          <w:rFonts w:cs="Garamond" w:ascii="Garamond" w:hAnsi="Garamond"/>
          <w:color w:val="000000"/>
          <w:sz w:val="22"/>
        </w:rPr>
      </w:r>
    </w:p>
    <w:p>
      <w:pPr>
        <w:pStyle w:val="Normal"/>
        <w:tabs>
          <w:tab w:val="clear" w:pos="720"/>
          <w:tab w:val="left" w:pos="2835" w:leader="none"/>
        </w:tabs>
        <w:ind w:end="-1"/>
        <w:jc w:val="both"/>
        <w:rPr>
          <w:rFonts w:ascii="Garamond" w:hAnsi="Garamond" w:cs="Garamond"/>
          <w:sz w:val="24"/>
        </w:rPr>
      </w:pPr>
      <w:r>
        <w:rPr>
          <w:rFonts w:cs="Garamond" w:ascii="Garamond" w:hAnsi="Garamond"/>
          <w:sz w:val="24"/>
        </w:rPr>
        <w:t>As a solution driven organisation, TMP Executive Resourcing will not prescribe an approach to a client’s need without thoroughly acquainting ourselves with all the aspects of the resourcing problem. Since we are not prescribed to utilise a single recruitment method (Search versus Selection or others), we are able to create a flexible and individually tailored solution applying the best method to source the candidates by putting together the best team of consultants from relevant sectors.</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color w:val="000000"/>
          <w:sz w:val="24"/>
        </w:rPr>
      </w:pPr>
      <w:r>
        <w:rPr>
          <w:rFonts w:cs="Garamond" w:ascii="Garamond" w:hAnsi="Garamond"/>
          <w:color w:val="000000"/>
          <w:sz w:val="24"/>
        </w:rPr>
        <w:t>The starting point for being competitive in winning talent is to understand where the talent pools are. The Global Energy &amp; Utilities Practice within TMP Executive Resourcing recruits executive talent from graduate to CEO, for established Energy companies through to new market entrants and specialist consultancies around the world.</w:t>
      </w:r>
    </w:p>
    <w:p>
      <w:pPr>
        <w:pStyle w:val="Normal"/>
        <w:jc w:val="both"/>
        <w:rPr>
          <w:rFonts w:ascii="Garamond" w:hAnsi="Garamond" w:cs="Garamond"/>
          <w:color w:val="000000"/>
          <w:sz w:val="24"/>
        </w:rPr>
      </w:pPr>
      <w:r>
        <w:rPr>
          <w:rFonts w:cs="Garamond" w:ascii="Garamond" w:hAnsi="Garamond"/>
          <w:color w:val="000000"/>
          <w:sz w:val="24"/>
        </w:rPr>
      </w:r>
    </w:p>
    <w:p>
      <w:pPr>
        <w:pStyle w:val="Normal"/>
        <w:jc w:val="both"/>
        <w:rPr>
          <w:rFonts w:ascii="Garamond" w:hAnsi="Garamond" w:cs="Garamond"/>
          <w:color w:val="000000"/>
          <w:sz w:val="24"/>
        </w:rPr>
      </w:pPr>
      <w:r>
        <w:rPr>
          <w:rFonts w:cs="Garamond" w:ascii="Garamond" w:hAnsi="Garamond"/>
          <w:color w:val="000000"/>
          <w:sz w:val="24"/>
        </w:rPr>
        <w:t>The ability of our team to identify and understand our clients’ organisational needs and business strategy together with our consultative process, allows us to resource individuals or teams with the required skill set and responsibilities along with the cultural fit necessary to meet our clients objectives.</w:t>
      </w:r>
    </w:p>
    <w:p>
      <w:pPr>
        <w:pStyle w:val="Normal"/>
        <w:ind w:firstLine="198" w:start="198" w:end="0"/>
        <w:jc w:val="both"/>
        <w:rPr>
          <w:rFonts w:ascii="Garamond" w:hAnsi="Garamond" w:cs="Garamond"/>
          <w:color w:val="000000"/>
          <w:sz w:val="24"/>
        </w:rPr>
      </w:pPr>
      <w:r>
        <w:rPr>
          <w:rFonts w:cs="Garamond" w:ascii="Garamond" w:hAnsi="Garamond"/>
          <w:color w:val="000000"/>
          <w:sz w:val="24"/>
        </w:rPr>
      </w:r>
    </w:p>
    <w:p>
      <w:pPr>
        <w:pStyle w:val="Normal"/>
        <w:ind w:end="-2"/>
        <w:jc w:val="both"/>
        <w:rPr/>
      </w:pPr>
      <w:r>
        <w:rPr>
          <w:rFonts w:cs="Garamond" w:ascii="Garamond" w:hAnsi="Garamond"/>
          <w:sz w:val="24"/>
        </w:rPr>
        <w:t>This assignment will be programme managed by Marc Havercroft who will be responsible for managing and co-ordinating all activities throughout the campaign supported by Iain Manson (see Appendix 1 for profiles).</w:t>
      </w:r>
    </w:p>
    <w:p>
      <w:pPr>
        <w:pStyle w:val="Normal"/>
        <w:ind w:start="3402" w:end="-2"/>
        <w:jc w:val="both"/>
        <w:rPr>
          <w:rFonts w:ascii="Garamond" w:hAnsi="Garamond" w:cs="Garamond"/>
          <w:sz w:val="22"/>
        </w:rPr>
      </w:pPr>
      <w:r>
        <w:rPr>
          <w:rFonts w:cs="Garamond" w:ascii="Garamond" w:hAnsi="Garamond"/>
          <w:sz w:val="22"/>
        </w:rPr>
      </w:r>
      <w:r>
        <w:br w:type="page"/>
      </w:r>
    </w:p>
    <w:p>
      <w:pPr>
        <w:pStyle w:val="Heading1"/>
        <w:rPr>
          <w:sz w:val="36"/>
        </w:rPr>
      </w:pPr>
      <w:r>
        <w:rPr>
          <w:sz w:val="36"/>
        </w:rPr>
        <w:t>2.</w:t>
        <w:tab/>
        <w:t>The Background/Requirement</w:t>
      </w:r>
    </w:p>
    <w:p>
      <w:pPr>
        <w:pStyle w:val="Normal"/>
        <w:ind w:start="3402" w:end="0"/>
        <w:jc w:val="both"/>
        <w:rPr>
          <w:rFonts w:ascii="Garamond" w:hAnsi="Garamond" w:cs="Garamond"/>
          <w:b/>
          <w:sz w:val="36"/>
        </w:rPr>
      </w:pPr>
      <w:r>
        <w:rPr>
          <w:rFonts w:cs="Garamond" w:ascii="Garamond" w:hAnsi="Garamond"/>
          <w:b/>
          <w:sz w:val="36"/>
        </w:rPr>
      </w:r>
    </w:p>
    <w:p>
      <w:pPr>
        <w:pStyle w:val="BodyTextIndent"/>
        <w:jc w:val="start"/>
        <w:rPr>
          <w:rFonts w:ascii="Garamond" w:hAnsi="Garamond" w:cs="Garamond"/>
          <w:b/>
          <w:sz w:val="24"/>
        </w:rPr>
      </w:pPr>
      <w:r>
        <w:rPr>
          <w:rFonts w:cs="Garamond" w:ascii="Garamond" w:hAnsi="Garamond"/>
          <w:b/>
          <w:sz w:val="24"/>
        </w:rPr>
      </w:r>
    </w:p>
    <w:p>
      <w:pPr>
        <w:pStyle w:val="Normal"/>
        <w:ind w:start="284" w:end="0"/>
        <w:rPr>
          <w:rFonts w:ascii="Garamond" w:hAnsi="Garamond" w:cs="Garamond"/>
          <w:sz w:val="24"/>
        </w:rPr>
      </w:pPr>
      <w:r>
        <w:rPr>
          <w:rFonts w:cs="Garamond" w:ascii="Garamond" w:hAnsi="Garamond"/>
          <w:sz w:val="24"/>
        </w:rPr>
      </w:r>
    </w:p>
    <w:p>
      <w:pPr>
        <w:pStyle w:val="Normal"/>
        <w:ind w:start="284" w:end="0"/>
        <w:rPr>
          <w:rFonts w:ascii="Garamond" w:hAnsi="Garamond" w:cs="Garamond"/>
          <w:sz w:val="24"/>
        </w:rPr>
      </w:pPr>
      <w:r>
        <w:rPr>
          <w:rFonts w:cs="Garamond" w:ascii="Garamond" w:hAnsi="Garamond"/>
          <w:sz w:val="24"/>
        </w:rPr>
        <w:t>We understand that the need is to recruit three wastepaper traders (physical), one wastepaper trader (financial) and one structured deal originator focusing on the packaging/board sector.  We have been provided with basic job descriptions but understand that the main focus should be on acquiring people with the correct knowledge and address book.  The roles have a pan European focus; UK/Netherlands, Germany/Italy, France/Spain/Portugal. The key to the success of this assignment will be in-depth research across Europe and a close communication between the TMP consultants and the Paper &amp; Pulp group.</w:t>
      </w:r>
    </w:p>
    <w:p>
      <w:pPr>
        <w:pStyle w:val="Normal"/>
        <w:ind w:start="284" w:end="0"/>
        <w:rPr>
          <w:rFonts w:ascii="Garamond" w:hAnsi="Garamond" w:cs="Garamond"/>
          <w:sz w:val="24"/>
        </w:rPr>
      </w:pPr>
      <w:r>
        <w:rPr>
          <w:rFonts w:cs="Garamond" w:ascii="Garamond" w:hAnsi="Garamond"/>
          <w:sz w:val="24"/>
        </w:rPr>
      </w:r>
    </w:p>
    <w:p>
      <w:pPr>
        <w:pStyle w:val="Normal"/>
        <w:ind w:start="284" w:end="0"/>
        <w:rPr>
          <w:rFonts w:ascii="Garamond" w:hAnsi="Garamond" w:cs="Garamond"/>
          <w:sz w:val="24"/>
        </w:rPr>
      </w:pPr>
      <w:r>
        <w:rPr>
          <w:rFonts w:cs="Garamond" w:ascii="Garamond" w:hAnsi="Garamond"/>
          <w:sz w:val="24"/>
        </w:rPr>
        <w:t>The following are the key search criteria:</w:t>
      </w:r>
    </w:p>
    <w:p>
      <w:pPr>
        <w:pStyle w:val="Normal"/>
        <w:ind w:start="284" w:end="0"/>
        <w:rPr>
          <w:rFonts w:ascii="Garamond" w:hAnsi="Garamond" w:cs="Garamond"/>
          <w:sz w:val="24"/>
        </w:rPr>
      </w:pPr>
      <w:r>
        <w:rPr>
          <w:rFonts w:cs="Garamond" w:ascii="Garamond" w:hAnsi="Garamond"/>
          <w:sz w:val="24"/>
        </w:rPr>
      </w:r>
    </w:p>
    <w:p>
      <w:pPr>
        <w:pStyle w:val="Normal"/>
        <w:numPr>
          <w:ilvl w:val="0"/>
          <w:numId w:val="5"/>
        </w:numPr>
        <w:rPr>
          <w:rFonts w:ascii="Garamond" w:hAnsi="Garamond" w:cs="Garamond"/>
          <w:sz w:val="24"/>
        </w:rPr>
      </w:pPr>
      <w:r>
        <w:rPr>
          <w:rFonts w:cs="Garamond" w:ascii="Garamond" w:hAnsi="Garamond"/>
          <w:sz w:val="24"/>
        </w:rPr>
        <w:t>Strong track record in wastepaper trading across a number of European markets</w:t>
      </w:r>
    </w:p>
    <w:p>
      <w:pPr>
        <w:pStyle w:val="Normal"/>
        <w:numPr>
          <w:ilvl w:val="0"/>
          <w:numId w:val="5"/>
        </w:numPr>
        <w:rPr>
          <w:rFonts w:ascii="Garamond" w:hAnsi="Garamond" w:cs="Garamond"/>
          <w:sz w:val="24"/>
        </w:rPr>
      </w:pPr>
      <w:r>
        <w:rPr>
          <w:rFonts w:cs="Garamond" w:ascii="Garamond" w:hAnsi="Garamond"/>
          <w:sz w:val="24"/>
        </w:rPr>
        <w:t>An ambitious, progressive attitude and the flexibility to set up new markets</w:t>
      </w:r>
    </w:p>
    <w:p>
      <w:pPr>
        <w:pStyle w:val="Normal"/>
        <w:numPr>
          <w:ilvl w:val="0"/>
          <w:numId w:val="5"/>
        </w:numPr>
        <w:rPr>
          <w:rFonts w:ascii="Garamond" w:hAnsi="Garamond" w:cs="Garamond"/>
          <w:sz w:val="24"/>
        </w:rPr>
      </w:pPr>
      <w:r>
        <w:rPr>
          <w:rFonts w:cs="Garamond" w:ascii="Garamond" w:hAnsi="Garamond"/>
          <w:sz w:val="24"/>
        </w:rPr>
        <w:t>Strong presentation and communication skills (particularly for the structured deal originator)</w:t>
      </w:r>
    </w:p>
    <w:p>
      <w:pPr>
        <w:pStyle w:val="Normal"/>
        <w:numPr>
          <w:ilvl w:val="0"/>
          <w:numId w:val="5"/>
        </w:numPr>
        <w:rPr>
          <w:rFonts w:ascii="Garamond" w:hAnsi="Garamond" w:cs="Garamond"/>
          <w:sz w:val="24"/>
        </w:rPr>
      </w:pPr>
      <w:r>
        <w:rPr>
          <w:rFonts w:cs="Garamond" w:ascii="Garamond" w:hAnsi="Garamond"/>
          <w:sz w:val="24"/>
        </w:rPr>
        <w:t>An impressive and effective route map of the industry and its players.</w:t>
      </w:r>
    </w:p>
    <w:p>
      <w:pPr>
        <w:pStyle w:val="BodyTextIndent"/>
        <w:ind w:start="0" w:end="0"/>
        <w:rPr>
          <w:rFonts w:ascii="Garamond" w:hAnsi="Garamond" w:cs="Garamond"/>
          <w:sz w:val="24"/>
        </w:rPr>
      </w:pPr>
      <w:r>
        <w:rPr>
          <w:rFonts w:cs="Garamond" w:ascii="Garamond" w:hAnsi="Garamond"/>
          <w:sz w:val="24"/>
        </w:rPr>
      </w:r>
    </w:p>
    <w:p>
      <w:pPr>
        <w:pStyle w:val="Normal"/>
        <w:tabs>
          <w:tab w:val="clear" w:pos="720"/>
          <w:tab w:val="left" w:pos="3402" w:leader="none"/>
        </w:tabs>
        <w:jc w:val="both"/>
        <w:rPr>
          <w:rFonts w:ascii="Garamond" w:hAnsi="Garamond" w:cs="Garamond"/>
          <w:sz w:val="24"/>
        </w:rPr>
      </w:pPr>
      <w:r>
        <w:rPr>
          <w:rFonts w:cs="Garamond" w:ascii="Garamond" w:hAnsi="Garamond"/>
          <w:sz w:val="24"/>
        </w:rPr>
        <w:t xml:space="preserve">The ideal candidates are going to come from a large selection of target companies. As a rule these are very conservative cultures so the difficulty will be in ‘selling’ the idea of a new market. We will work closely with Enron on the target list and target individuals. </w:t>
      </w:r>
    </w:p>
    <w:p>
      <w:pPr>
        <w:pStyle w:val="Normal"/>
        <w:tabs>
          <w:tab w:val="clear" w:pos="720"/>
          <w:tab w:val="left" w:pos="3402" w:leader="none"/>
        </w:tabs>
        <w:jc w:val="both"/>
        <w:rPr>
          <w:rFonts w:ascii="Garamond" w:hAnsi="Garamond" w:cs="Garamond"/>
          <w:sz w:val="24"/>
        </w:rPr>
      </w:pPr>
      <w:r>
        <w:rPr>
          <w:rFonts w:cs="Garamond" w:ascii="Garamond" w:hAnsi="Garamond"/>
          <w:sz w:val="24"/>
        </w:rPr>
      </w:r>
    </w:p>
    <w:p>
      <w:pPr>
        <w:pStyle w:val="Normal"/>
        <w:tabs>
          <w:tab w:val="clear" w:pos="720"/>
          <w:tab w:val="left" w:pos="3402" w:leader="none"/>
        </w:tabs>
        <w:jc w:val="both"/>
        <w:rPr>
          <w:rFonts w:ascii="Garamond" w:hAnsi="Garamond" w:cs="Garamond"/>
          <w:sz w:val="24"/>
        </w:rPr>
      </w:pPr>
      <w:r>
        <w:rPr>
          <w:rFonts w:cs="Garamond" w:ascii="Garamond" w:hAnsi="Garamond"/>
          <w:sz w:val="24"/>
        </w:rPr>
        <w:t>Commercial awareness and financial acumen combined with sound presentation and creativity are of paramount importance as these individuals will need to be able to create, define, express, evangelise and implement new products within a new market. Therefore, as well as the bigger picture, they must be able to relate and sell this concept to the European market.</w:t>
      </w:r>
    </w:p>
    <w:p>
      <w:pPr>
        <w:pStyle w:val="Normal"/>
        <w:tabs>
          <w:tab w:val="clear" w:pos="720"/>
          <w:tab w:val="left" w:pos="3402" w:leader="none"/>
        </w:tabs>
        <w:jc w:val="both"/>
        <w:rPr>
          <w:rFonts w:ascii="Garamond" w:hAnsi="Garamond" w:cs="Garamond"/>
          <w:sz w:val="24"/>
        </w:rPr>
      </w:pPr>
      <w:r>
        <w:rPr>
          <w:rFonts w:cs="Garamond" w:ascii="Garamond" w:hAnsi="Garamond"/>
          <w:sz w:val="24"/>
        </w:rPr>
      </w:r>
    </w:p>
    <w:p>
      <w:pPr>
        <w:pStyle w:val="Normal"/>
        <w:tabs>
          <w:tab w:val="clear" w:pos="720"/>
          <w:tab w:val="left" w:pos="3402" w:leader="none"/>
        </w:tabs>
        <w:jc w:val="both"/>
        <w:rPr>
          <w:rFonts w:ascii="Garamond" w:hAnsi="Garamond" w:cs="Garamond"/>
          <w:sz w:val="24"/>
        </w:rPr>
      </w:pPr>
      <w:r>
        <w:rPr>
          <w:rFonts w:cs="Garamond" w:ascii="Garamond" w:hAnsi="Garamond"/>
          <w:sz w:val="24"/>
        </w:rPr>
        <w:t>Candidates will need to demonstrate energy, drive and enthusiasm and show considerable ability as innovators of change, lead by example, influence others and take responsibility for making business critical decisions.</w:t>
      </w:r>
    </w:p>
    <w:p>
      <w:pPr>
        <w:pStyle w:val="Normal"/>
        <w:tabs>
          <w:tab w:val="clear" w:pos="720"/>
          <w:tab w:val="left" w:pos="3402" w:leader="none"/>
        </w:tabs>
        <w:jc w:val="both"/>
        <w:rPr>
          <w:rFonts w:ascii="Garamond" w:hAnsi="Garamond" w:cs="Garamond"/>
          <w:sz w:val="24"/>
        </w:rPr>
      </w:pPr>
      <w:r>
        <w:rPr>
          <w:rFonts w:cs="Garamond" w:ascii="Garamond" w:hAnsi="Garamond"/>
          <w:sz w:val="24"/>
        </w:rPr>
      </w:r>
    </w:p>
    <w:p>
      <w:pPr>
        <w:pStyle w:val="Normal"/>
        <w:tabs>
          <w:tab w:val="clear" w:pos="720"/>
          <w:tab w:val="left" w:pos="3402" w:leader="none"/>
        </w:tabs>
        <w:jc w:val="both"/>
        <w:rPr>
          <w:rFonts w:ascii="Garamond" w:hAnsi="Garamond" w:cs="Garamond"/>
          <w:sz w:val="24"/>
        </w:rPr>
      </w:pPr>
      <w:r>
        <w:rPr>
          <w:rFonts w:cs="Garamond" w:ascii="Garamond" w:hAnsi="Garamond"/>
          <w:sz w:val="24"/>
        </w:rPr>
        <w:t>They should also be a reflection of the environment: dynamic, and imaginative - in short a changing and challenging environment.</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Due to the critical importance of this assignment for the commercial expansion of Enron’s Paper &amp; Pulp group it is vital to get the best individuals in the quickest and most cost-effective manner.</w:t>
      </w:r>
      <w:r>
        <w:br w:type="page"/>
      </w:r>
    </w:p>
    <w:p>
      <w:pPr>
        <w:pStyle w:val="Heading1"/>
        <w:rPr>
          <w:sz w:val="36"/>
        </w:rPr>
      </w:pPr>
      <w:r>
        <w:rPr>
          <w:sz w:val="36"/>
        </w:rPr>
        <w:t>3.</w:t>
        <w:tab/>
        <w:t>Recommended Recruitment Strategy</w:t>
      </w:r>
    </w:p>
    <w:p>
      <w:pPr>
        <w:pStyle w:val="Normal"/>
        <w:jc w:val="both"/>
        <w:rPr>
          <w:rFonts w:ascii="Garamond" w:hAnsi="Garamond" w:cs="Garamond"/>
          <w:sz w:val="36"/>
        </w:rPr>
      </w:pPr>
      <w:r>
        <w:rPr>
          <w:rFonts w:cs="Garamond" w:ascii="Garamond" w:hAnsi="Garamond"/>
          <w:sz w:val="36"/>
        </w:rPr>
      </w:r>
    </w:p>
    <w:p>
      <w:pPr>
        <w:pStyle w:val="BodyTextIndent"/>
        <w:ind w:start="0" w:end="0"/>
        <w:rPr>
          <w:rFonts w:ascii="Garamond" w:hAnsi="Garamond" w:cs="Garamond"/>
          <w:sz w:val="24"/>
        </w:rPr>
      </w:pPr>
      <w:r>
        <w:rPr>
          <w:rFonts w:cs="Garamond" w:ascii="Garamond" w:hAnsi="Garamond"/>
          <w:sz w:val="24"/>
        </w:rPr>
        <w:t>Having assessed the nature of these roles, consulted with colleagues and reviewed the comments at the initial briefing, our recommendation is to conduct a Search campaign.</w:t>
      </w:r>
    </w:p>
    <w:p>
      <w:pPr>
        <w:pStyle w:val="Normal"/>
        <w:jc w:val="both"/>
        <w:rPr>
          <w:rFonts w:ascii="Garamond" w:hAnsi="Garamond" w:cs="Garamond"/>
          <w:sz w:val="24"/>
        </w:rPr>
      </w:pPr>
      <w:r>
        <w:rPr>
          <w:rFonts w:cs="Garamond" w:ascii="Garamond" w:hAnsi="Garamond"/>
          <w:sz w:val="24"/>
        </w:rPr>
      </w:r>
    </w:p>
    <w:p>
      <w:pPr>
        <w:pStyle w:val="Normal"/>
        <w:jc w:val="both"/>
        <w:rPr/>
      </w:pPr>
      <w:r>
        <w:rPr>
          <w:rFonts w:cs="Garamond" w:ascii="Garamond" w:hAnsi="Garamond"/>
          <w:sz w:val="24"/>
        </w:rPr>
        <w:t>Owing to the geographical size of this target market and also the fact we will be head hunting for this role. In addition, we suggest “branded” internet advert be run under the  Enron &amp; TMP logos</w:t>
      </w:r>
      <w:r>
        <w:rPr>
          <w:rFonts w:cs="Garamond" w:ascii="Garamond" w:hAnsi="Garamond"/>
          <w:i/>
          <w:sz w:val="24"/>
        </w:rPr>
        <w:t>.</w:t>
      </w:r>
    </w:p>
    <w:p>
      <w:pPr>
        <w:pStyle w:val="Normal"/>
        <w:jc w:val="both"/>
        <w:rPr>
          <w:rFonts w:ascii="Garamond" w:hAnsi="Garamond" w:cs="Garamond"/>
          <w:i/>
          <w:i/>
          <w:sz w:val="24"/>
        </w:rPr>
      </w:pPr>
      <w:r>
        <w:rPr>
          <w:rFonts w:cs="Garamond" w:ascii="Garamond" w:hAnsi="Garamond"/>
          <w:i/>
          <w:sz w:val="24"/>
        </w:rPr>
      </w:r>
    </w:p>
    <w:p>
      <w:pPr>
        <w:pStyle w:val="Normal"/>
        <w:jc w:val="both"/>
        <w:rPr/>
      </w:pPr>
      <w:r>
        <w:rPr>
          <w:rFonts w:cs="Garamond" w:ascii="Garamond" w:hAnsi="Garamond"/>
          <w:sz w:val="24"/>
        </w:rPr>
        <w:t xml:space="preserve">Additionally we propose to use Interactive research to source candidates within related sectors. TMP Worldwide owns the </w:t>
      </w:r>
      <w:r>
        <w:rPr>
          <w:rFonts w:cs="Garamond" w:ascii="Garamond" w:hAnsi="Garamond"/>
          <w:b/>
          <w:sz w:val="24"/>
        </w:rPr>
        <w:t>Web Dragon</w:t>
      </w:r>
      <w:r>
        <w:rPr>
          <w:rFonts w:cs="Garamond" w:ascii="Garamond" w:hAnsi="Garamond"/>
          <w:sz w:val="24"/>
        </w:rPr>
        <w:t>®, a Search Agent and CV mining agent that screens web sites, online databases, chat forums and groups, white papers, home pages and internet activities of other companies in order to find suitable candidates. This approach has proved to be an effective complement to the research programme.</w:t>
      </w:r>
    </w:p>
    <w:p>
      <w:pPr>
        <w:pStyle w:val="BodyTextIndent"/>
        <w:ind w:start="0" w:end="0"/>
        <w:rPr>
          <w:rFonts w:ascii="Garamond" w:hAnsi="Garamond" w:cs="Garamond"/>
          <w:sz w:val="24"/>
        </w:rPr>
      </w:pPr>
      <w:r>
        <w:rPr>
          <w:rFonts w:cs="Garamond" w:ascii="Garamond" w:hAnsi="Garamond"/>
          <w:sz w:val="24"/>
        </w:rPr>
      </w:r>
    </w:p>
    <w:p>
      <w:pPr>
        <w:pStyle w:val="BodyTextIndent"/>
        <w:ind w:start="0" w:end="0"/>
        <w:rPr>
          <w:rFonts w:ascii="Garamond" w:hAnsi="Garamond" w:cs="Garamond"/>
          <w:sz w:val="24"/>
        </w:rPr>
      </w:pPr>
      <w:r>
        <w:rPr>
          <w:rFonts w:cs="Garamond" w:ascii="Garamond" w:hAnsi="Garamond"/>
          <w:sz w:val="24"/>
        </w:rPr>
        <w:t>The campaign will clearly target individuals who may not be actively seeking a career move, though may be scanning the Internet for suitable opportunities. Previous significant experience has shown the Internet to be a good source of quality candidates with relevant experience at market salaries.</w:t>
      </w:r>
    </w:p>
    <w:p>
      <w:pPr>
        <w:pStyle w:val="BodyTextIndent"/>
        <w:ind w:start="0" w:end="0"/>
        <w:rPr>
          <w:rFonts w:ascii="Garamond" w:hAnsi="Garamond" w:cs="Garamond"/>
          <w:sz w:val="24"/>
        </w:rPr>
      </w:pPr>
      <w:r>
        <w:rPr>
          <w:rFonts w:cs="Garamond" w:ascii="Garamond" w:hAnsi="Garamond"/>
          <w:sz w:val="24"/>
        </w:rPr>
      </w:r>
    </w:p>
    <w:p>
      <w:pPr>
        <w:pStyle w:val="BodyTextIndent"/>
        <w:ind w:start="0" w:end="0"/>
        <w:rPr>
          <w:rFonts w:ascii="Garamond" w:hAnsi="Garamond" w:cs="Garamond"/>
          <w:sz w:val="24"/>
        </w:rPr>
      </w:pPr>
      <w:r>
        <w:rPr>
          <w:rFonts w:cs="Garamond" w:ascii="Garamond" w:hAnsi="Garamond"/>
          <w:sz w:val="24"/>
        </w:rPr>
        <w:t xml:space="preserve">We advertise the roles be advertised on the Internet using Monster.co.uk, Marketeye, StepStone, Topjobs, and Jobsite. </w:t>
      </w:r>
    </w:p>
    <w:p>
      <w:pPr>
        <w:pStyle w:val="BodyTextIndent"/>
        <w:ind w:start="0" w:end="0"/>
        <w:rPr>
          <w:rFonts w:ascii="Garamond" w:hAnsi="Garamond" w:cs="Garamond"/>
          <w:sz w:val="24"/>
        </w:rPr>
      </w:pPr>
      <w:r>
        <w:rPr>
          <w:rFonts w:cs="Garamond" w:ascii="Garamond" w:hAnsi="Garamond"/>
          <w:sz w:val="24"/>
        </w:rPr>
      </w:r>
    </w:p>
    <w:p>
      <w:pPr>
        <w:pStyle w:val="BodyTextIndent"/>
        <w:ind w:start="0" w:end="0"/>
        <w:rPr>
          <w:rFonts w:ascii="Garamond" w:hAnsi="Garamond" w:cs="Garamond"/>
          <w:b/>
          <w:sz w:val="24"/>
        </w:rPr>
      </w:pPr>
      <w:r>
        <w:rPr>
          <w:rFonts w:cs="Garamond" w:ascii="Garamond" w:hAnsi="Garamond"/>
          <w:b/>
          <w:sz w:val="24"/>
        </w:rPr>
      </w:r>
      <w:r>
        <w:br w:type="page"/>
      </w:r>
    </w:p>
    <w:p>
      <w:pPr>
        <w:pStyle w:val="Heading1"/>
        <w:rPr>
          <w:sz w:val="36"/>
        </w:rPr>
      </w:pPr>
      <w:r>
        <w:rPr>
          <w:sz w:val="36"/>
        </w:rPr>
        <w:t>4.</w:t>
        <w:tab/>
        <w:t xml:space="preserve"> Search Process</w:t>
      </w:r>
    </w:p>
    <w:p>
      <w:pPr>
        <w:pStyle w:val="Normal"/>
        <w:jc w:val="both"/>
        <w:rPr>
          <w:rFonts w:ascii="Garamond" w:hAnsi="Garamond" w:cs="Garamond"/>
          <w:sz w:val="36"/>
        </w:rPr>
      </w:pPr>
      <w:r>
        <w:rPr>
          <w:rFonts w:cs="Garamond" w:ascii="Garamond" w:hAnsi="Garamond"/>
          <w:sz w:val="36"/>
        </w:rPr>
      </w:r>
    </w:p>
    <w:p>
      <w:pPr>
        <w:pStyle w:val="BodyTextIndent"/>
        <w:ind w:start="0" w:end="0"/>
        <w:rPr>
          <w:rFonts w:ascii="Garamond" w:hAnsi="Garamond" w:cs="Garamond"/>
          <w:sz w:val="24"/>
        </w:rPr>
      </w:pPr>
      <w:r>
        <w:rPr>
          <w:rFonts w:cs="Garamond" w:ascii="Garamond" w:hAnsi="Garamond"/>
          <w:sz w:val="24"/>
        </w:rPr>
        <w:t>The process is structured so that you can choose the degree of your own involvement and is broken down into the following steps:</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b/>
          <w:sz w:val="24"/>
        </w:rPr>
      </w:pPr>
      <w:r>
        <w:rPr>
          <w:rFonts w:cs="Garamond" w:ascii="Garamond" w:hAnsi="Garamond"/>
          <w:i/>
          <w:sz w:val="24"/>
        </w:rPr>
        <w:t xml:space="preserve">Stage 1 – </w:t>
      </w:r>
      <w:r>
        <w:rPr>
          <w:rFonts w:cs="Garamond" w:ascii="Garamond" w:hAnsi="Garamond"/>
          <w:b/>
          <w:i/>
          <w:sz w:val="24"/>
        </w:rPr>
        <w:t xml:space="preserve">Information Gathering &amp; Assignment Brief </w:t>
      </w:r>
    </w:p>
    <w:p>
      <w:pPr>
        <w:pStyle w:val="Normal"/>
        <w:jc w:val="both"/>
        <w:rPr>
          <w:rFonts w:ascii="Garamond" w:hAnsi="Garamond" w:cs="Garamond"/>
          <w:b/>
          <w:sz w:val="24"/>
        </w:rPr>
      </w:pPr>
      <w:r>
        <w:rPr>
          <w:rFonts w:cs="Garamond" w:ascii="Garamond" w:hAnsi="Garamond"/>
          <w:b/>
          <w:sz w:val="24"/>
        </w:rPr>
      </w:r>
    </w:p>
    <w:p>
      <w:pPr>
        <w:pStyle w:val="Normal"/>
        <w:jc w:val="both"/>
        <w:rPr>
          <w:rFonts w:ascii="Garamond" w:hAnsi="Garamond" w:cs="Garamond"/>
          <w:sz w:val="24"/>
        </w:rPr>
      </w:pPr>
      <w:r>
        <w:rPr>
          <w:rFonts w:cs="Garamond" w:ascii="Garamond" w:hAnsi="Garamond"/>
          <w:sz w:val="24"/>
        </w:rPr>
        <w:t>TMP Executive Resourcing will agree with Martin Holmes and fully develop the job and applicant specifications: candidate briefing materials; Internet advertising campaign, and create a shared understanding of key requirements, procedures and timescales.</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A detailed Assignment Brief document is produced by TMP Executive Resourcing and approved by Enron. This document is used as the basis for all further recruitment activity.</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i/>
          <w:i/>
          <w:sz w:val="24"/>
        </w:rPr>
      </w:pPr>
      <w:r>
        <w:rPr>
          <w:rFonts w:cs="Garamond" w:ascii="Garamond" w:hAnsi="Garamond"/>
          <w:i/>
          <w:sz w:val="24"/>
        </w:rPr>
        <w:t xml:space="preserve">Stage 2 </w:t>
        <w:noBreakHyphen/>
        <w:t xml:space="preserve"> </w:t>
      </w:r>
      <w:r>
        <w:rPr>
          <w:rFonts w:cs="Garamond" w:ascii="Garamond" w:hAnsi="Garamond"/>
          <w:b/>
          <w:i/>
          <w:sz w:val="24"/>
        </w:rPr>
        <w:t>Applicant Research and Qualification</w:t>
      </w:r>
    </w:p>
    <w:p>
      <w:pPr>
        <w:pStyle w:val="Normal"/>
        <w:jc w:val="both"/>
        <w:rPr>
          <w:rFonts w:ascii="Garamond" w:hAnsi="Garamond" w:cs="Garamond"/>
          <w:i/>
          <w:i/>
          <w:sz w:val="24"/>
        </w:rPr>
      </w:pPr>
      <w:r>
        <w:rPr>
          <w:rFonts w:cs="Garamond" w:ascii="Garamond" w:hAnsi="Garamond"/>
          <w:i/>
          <w:sz w:val="24"/>
        </w:rPr>
      </w:r>
    </w:p>
    <w:p>
      <w:pPr>
        <w:pStyle w:val="Normal"/>
        <w:jc w:val="both"/>
        <w:rPr>
          <w:rFonts w:ascii="Garamond" w:hAnsi="Garamond" w:cs="Garamond"/>
          <w:sz w:val="24"/>
        </w:rPr>
      </w:pPr>
      <w:r>
        <w:rPr>
          <w:rFonts w:cs="Garamond" w:ascii="Garamond" w:hAnsi="Garamond"/>
          <w:sz w:val="24"/>
        </w:rPr>
        <w:t>TMP Executive Resourcing research team will conduct a systematic investigation of all existing data sources in order to identify potential applicants. This information will be reviewed with Enron in order to qualify any known or seemingly interesting individuals for elimination or rapid progression.</w:t>
      </w:r>
    </w:p>
    <w:p>
      <w:pPr>
        <w:pStyle w:val="Normal"/>
        <w:jc w:val="both"/>
        <w:rPr>
          <w:rFonts w:ascii="Garamond" w:hAnsi="Garamond" w:cs="Garamond"/>
          <w:sz w:val="24"/>
        </w:rPr>
      </w:pPr>
      <w:r>
        <w:rPr>
          <w:rFonts w:cs="Garamond" w:ascii="Garamond" w:hAnsi="Garamond"/>
          <w:sz w:val="24"/>
        </w:rPr>
      </w:r>
    </w:p>
    <w:p>
      <w:pPr>
        <w:pStyle w:val="Normal"/>
        <w:jc w:val="both"/>
        <w:rPr/>
      </w:pPr>
      <w:r>
        <w:rPr>
          <w:rFonts w:cs="Garamond" w:ascii="Garamond" w:hAnsi="Garamond"/>
          <w:i/>
          <w:sz w:val="24"/>
        </w:rPr>
        <w:t xml:space="preserve">Stage 3 </w:t>
        <w:noBreakHyphen/>
        <w:t xml:space="preserve"> </w:t>
      </w:r>
      <w:r>
        <w:rPr>
          <w:rFonts w:cs="Garamond" w:ascii="Garamond" w:hAnsi="Garamond"/>
          <w:b/>
          <w:i/>
          <w:sz w:val="24"/>
        </w:rPr>
        <w:t>Initial Selection and Qualification</w:t>
      </w:r>
    </w:p>
    <w:p>
      <w:pPr>
        <w:pStyle w:val="Normal"/>
        <w:jc w:val="both"/>
        <w:rPr>
          <w:rFonts w:ascii="Garamond" w:hAnsi="Garamond" w:cs="Garamond"/>
          <w:b/>
          <w:i/>
          <w:i/>
          <w:sz w:val="24"/>
        </w:rPr>
      </w:pPr>
      <w:r>
        <w:rPr>
          <w:rFonts w:cs="Garamond" w:ascii="Garamond" w:hAnsi="Garamond"/>
          <w:b/>
          <w:i/>
          <w:sz w:val="24"/>
        </w:rPr>
      </w:r>
    </w:p>
    <w:p>
      <w:pPr>
        <w:pStyle w:val="BodyTextIndent"/>
        <w:ind w:start="0" w:end="0"/>
        <w:rPr>
          <w:rFonts w:ascii="Garamond" w:hAnsi="Garamond" w:cs="Garamond"/>
          <w:sz w:val="24"/>
        </w:rPr>
      </w:pPr>
      <w:r>
        <w:rPr>
          <w:rFonts w:cs="Garamond" w:ascii="Garamond" w:hAnsi="Garamond"/>
          <w:sz w:val="24"/>
        </w:rPr>
        <w:t>Applicants qualified positively from the selection programme will be interviewed by our Consultants and assessed in terms of their skills, knowledge, competencies and overall fit to Enron’s requirements. During these interviews, suitable applicants will be fully briefed by a Consultant on the structure, role and objectives of Enron and the specific requirements of the role for which they are being assessed.</w:t>
      </w:r>
    </w:p>
    <w:p>
      <w:pPr>
        <w:pStyle w:val="Normal"/>
        <w:jc w:val="both"/>
        <w:rPr>
          <w:rFonts w:ascii="Garamond" w:hAnsi="Garamond" w:cs="Garamond"/>
          <w:i/>
          <w:i/>
          <w:sz w:val="24"/>
        </w:rPr>
      </w:pPr>
      <w:r>
        <w:rPr>
          <w:rFonts w:cs="Garamond" w:ascii="Garamond" w:hAnsi="Garamond"/>
          <w:i/>
          <w:sz w:val="24"/>
        </w:rPr>
      </w:r>
    </w:p>
    <w:p>
      <w:pPr>
        <w:pStyle w:val="Normal"/>
        <w:jc w:val="both"/>
        <w:rPr/>
      </w:pPr>
      <w:r>
        <w:rPr>
          <w:rFonts w:cs="Garamond" w:ascii="Garamond" w:hAnsi="Garamond"/>
          <w:i/>
          <w:sz w:val="24"/>
        </w:rPr>
        <w:t>Stage 4</w:t>
      </w:r>
      <w:r>
        <w:rPr>
          <w:rFonts w:cs="Garamond" w:ascii="Garamond" w:hAnsi="Garamond"/>
          <w:b/>
          <w:i/>
          <w:sz w:val="24"/>
        </w:rPr>
        <w:t xml:space="preserve"> </w:t>
        <w:noBreakHyphen/>
        <w:t xml:space="preserve"> Shortlist Presentation</w:t>
      </w:r>
    </w:p>
    <w:p>
      <w:pPr>
        <w:pStyle w:val="Normal"/>
        <w:jc w:val="both"/>
        <w:rPr>
          <w:rFonts w:ascii="Garamond" w:hAnsi="Garamond" w:cs="Garamond"/>
          <w:b/>
          <w:i/>
          <w:i/>
          <w:sz w:val="24"/>
        </w:rPr>
      </w:pPr>
      <w:r>
        <w:rPr>
          <w:rFonts w:cs="Garamond" w:ascii="Garamond" w:hAnsi="Garamond"/>
          <w:b/>
          <w:i/>
          <w:sz w:val="24"/>
        </w:rPr>
      </w:r>
    </w:p>
    <w:p>
      <w:pPr>
        <w:pStyle w:val="Normal"/>
        <w:jc w:val="both"/>
        <w:rPr>
          <w:rFonts w:ascii="Garamond" w:hAnsi="Garamond" w:cs="Garamond"/>
          <w:sz w:val="24"/>
        </w:rPr>
      </w:pPr>
      <w:r>
        <w:rPr>
          <w:rFonts w:cs="Garamond" w:ascii="Garamond" w:hAnsi="Garamond"/>
          <w:sz w:val="24"/>
        </w:rPr>
        <w:t>Normally we aim to present a group of at least three shortlist applicants for each role. The details of the shortlist applicants will be presented to Enron, in order that their suitability can be examined and explored before initial client interviews take place.</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The shortlist document contains detailed information on those candidates who meet the agreed specification and who have satisfied the consultants as to their motivation and suitability for the position.</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The shortlist includes the candidate profiles and experience, detailed information on current salary and notice period, career summary and consultant comment with interview notes.</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The rest of the interviewed candidates are listed with the consultant comment and salary details.</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If no appointment is made resulting from a shortlist presented by TMP Executive Resourcing, we undertake to continue looking for suitable candidates at no further fee providing the assignment specifications remain the same.</w:t>
      </w:r>
    </w:p>
    <w:p>
      <w:pPr>
        <w:pStyle w:val="Normal"/>
        <w:jc w:val="both"/>
        <w:rPr>
          <w:rFonts w:ascii="Garamond" w:hAnsi="Garamond" w:cs="Garamond"/>
          <w:i/>
          <w:i/>
          <w:sz w:val="24"/>
        </w:rPr>
      </w:pPr>
      <w:r>
        <w:rPr>
          <w:rFonts w:cs="Garamond" w:ascii="Garamond" w:hAnsi="Garamond"/>
          <w:i/>
          <w:sz w:val="24"/>
        </w:rPr>
      </w:r>
    </w:p>
    <w:p>
      <w:pPr>
        <w:pStyle w:val="Normal"/>
        <w:jc w:val="both"/>
        <w:rPr>
          <w:rFonts w:ascii="Garamond" w:hAnsi="Garamond" w:cs="Garamond"/>
          <w:i/>
          <w:i/>
          <w:sz w:val="24"/>
        </w:rPr>
      </w:pPr>
      <w:r>
        <w:rPr>
          <w:rFonts w:cs="Garamond" w:ascii="Garamond" w:hAnsi="Garamond"/>
          <w:i/>
          <w:sz w:val="24"/>
        </w:rPr>
      </w:r>
    </w:p>
    <w:p>
      <w:pPr>
        <w:pStyle w:val="Normal"/>
        <w:jc w:val="both"/>
        <w:rPr/>
      </w:pPr>
      <w:r>
        <w:rPr>
          <w:rFonts w:cs="Garamond" w:ascii="Garamond" w:hAnsi="Garamond"/>
          <w:i/>
          <w:sz w:val="24"/>
        </w:rPr>
        <w:t>Stage 5 –</w:t>
      </w:r>
      <w:r>
        <w:rPr>
          <w:rFonts w:cs="Garamond" w:ascii="Garamond" w:hAnsi="Garamond"/>
          <w:b/>
          <w:i/>
          <w:sz w:val="24"/>
        </w:rPr>
        <w:t xml:space="preserve"> Enron Interviews &amp; Offer Process</w:t>
      </w:r>
    </w:p>
    <w:p>
      <w:pPr>
        <w:pStyle w:val="Normal"/>
        <w:jc w:val="both"/>
        <w:rPr>
          <w:rFonts w:ascii="Garamond" w:hAnsi="Garamond" w:cs="Garamond"/>
          <w:b/>
          <w:i/>
          <w:i/>
          <w:sz w:val="24"/>
        </w:rPr>
      </w:pPr>
      <w:r>
        <w:rPr>
          <w:rFonts w:cs="Garamond" w:ascii="Garamond" w:hAnsi="Garamond"/>
          <w:b/>
          <w:i/>
          <w:sz w:val="24"/>
        </w:rPr>
      </w:r>
    </w:p>
    <w:p>
      <w:pPr>
        <w:pStyle w:val="Normal"/>
        <w:jc w:val="both"/>
        <w:rPr>
          <w:rFonts w:ascii="Garamond" w:hAnsi="Garamond" w:cs="Garamond"/>
          <w:sz w:val="24"/>
        </w:rPr>
      </w:pPr>
      <w:r>
        <w:rPr>
          <w:rFonts w:cs="Garamond" w:ascii="Garamond" w:hAnsi="Garamond"/>
          <w:sz w:val="24"/>
        </w:rPr>
        <w:t>Throughout this process, TMP Executive Resourcing will liaise with both parties to co</w:t>
        <w:noBreakHyphen/>
        <w:t>ordinate meeting dates/schedules and provide feedback. Where offers are to be made, we will provide advice on acceptance parameters and, where necessary, counsel applicants to ensure that acceptance is achieved.</w:t>
      </w:r>
    </w:p>
    <w:p>
      <w:pPr>
        <w:pStyle w:val="Normal"/>
        <w:jc w:val="both"/>
        <w:rPr>
          <w:rFonts w:ascii="Garamond" w:hAnsi="Garamond" w:cs="Garamond"/>
          <w:sz w:val="24"/>
        </w:rPr>
      </w:pPr>
      <w:r>
        <w:rPr>
          <w:rFonts w:cs="Garamond" w:ascii="Garamond" w:hAnsi="Garamond"/>
          <w:sz w:val="24"/>
        </w:rPr>
      </w:r>
    </w:p>
    <w:p>
      <w:pPr>
        <w:pStyle w:val="Normal"/>
        <w:jc w:val="both"/>
        <w:rPr/>
      </w:pPr>
      <w:r>
        <w:rPr>
          <w:rFonts w:cs="Garamond" w:ascii="Garamond" w:hAnsi="Garamond"/>
          <w:i/>
          <w:sz w:val="24"/>
        </w:rPr>
        <w:t xml:space="preserve">Stage 6 </w:t>
        <w:noBreakHyphen/>
      </w:r>
      <w:r>
        <w:rPr>
          <w:rFonts w:cs="Garamond" w:ascii="Garamond" w:hAnsi="Garamond"/>
          <w:b/>
          <w:i/>
          <w:sz w:val="24"/>
        </w:rPr>
        <w:t xml:space="preserve"> Post Assignment Review and Analysis</w:t>
      </w:r>
    </w:p>
    <w:p>
      <w:pPr>
        <w:pStyle w:val="Normal"/>
        <w:jc w:val="both"/>
        <w:rPr>
          <w:rFonts w:ascii="Garamond" w:hAnsi="Garamond" w:cs="Garamond"/>
          <w:b/>
          <w:i/>
          <w:i/>
          <w:sz w:val="24"/>
        </w:rPr>
      </w:pPr>
      <w:r>
        <w:rPr>
          <w:rFonts w:cs="Garamond" w:ascii="Garamond" w:hAnsi="Garamond"/>
          <w:b/>
          <w:i/>
          <w:sz w:val="24"/>
        </w:rPr>
      </w:r>
    </w:p>
    <w:p>
      <w:pPr>
        <w:pStyle w:val="Normal"/>
        <w:jc w:val="both"/>
        <w:rPr>
          <w:rFonts w:ascii="Garamond" w:hAnsi="Garamond" w:cs="Garamond"/>
          <w:sz w:val="24"/>
        </w:rPr>
      </w:pPr>
      <w:r>
        <w:rPr>
          <w:rFonts w:cs="Garamond" w:ascii="Garamond" w:hAnsi="Garamond"/>
          <w:sz w:val="24"/>
        </w:rPr>
        <w:t>At the end of the process, TMP Executive Resourcing will review all aspects of the campaign with Enron in order to identify opportunities for improving the process for future assignments and will follow-up with the client and the appointed candidate 3-6 months after joining Enron.</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r>
      <w:r>
        <w:br w:type="page"/>
      </w:r>
    </w:p>
    <w:p>
      <w:pPr>
        <w:pStyle w:val="Heading1"/>
        <w:rPr>
          <w:sz w:val="36"/>
        </w:rPr>
      </w:pPr>
      <w:r>
        <w:rPr>
          <w:sz w:val="36"/>
        </w:rPr>
        <w:t>5.</w:t>
        <w:tab/>
        <w:t>Timetable</w:t>
      </w:r>
    </w:p>
    <w:p>
      <w:pPr>
        <w:pStyle w:val="Normal"/>
        <w:jc w:val="both"/>
        <w:rPr>
          <w:rFonts w:ascii="Garamond" w:hAnsi="Garamond" w:cs="Garamond"/>
          <w:b/>
          <w:sz w:val="22"/>
        </w:rPr>
      </w:pPr>
      <w:r>
        <w:rPr>
          <w:rFonts w:cs="Garamond" w:ascii="Garamond" w:hAnsi="Garamond"/>
          <w:b/>
          <w:sz w:val="22"/>
        </w:rPr>
      </w:r>
    </w:p>
    <w:p>
      <w:pPr>
        <w:pStyle w:val="BodyTextIndent"/>
        <w:ind w:start="0" w:end="0"/>
        <w:rPr>
          <w:rFonts w:ascii="Garamond" w:hAnsi="Garamond" w:cs="Garamond"/>
          <w:sz w:val="24"/>
        </w:rPr>
      </w:pPr>
      <w:r>
        <w:rPr>
          <w:rFonts w:cs="Garamond" w:ascii="Garamond" w:hAnsi="Garamond"/>
          <w:sz w:val="24"/>
        </w:rPr>
        <w:t>It is always difficult to define a timetable for a Search campaign. Consequently, while TMP Executive Resourcing will make every effort to fulfil this campaign as quickly as possible and provide the shortlist 6-8 weeks after sign off, the following should be treated as indicative:</w:t>
      </w:r>
    </w:p>
    <w:p>
      <w:pPr>
        <w:pStyle w:val="Normal"/>
        <w:jc w:val="both"/>
        <w:rPr>
          <w:rFonts w:ascii="Garamond" w:hAnsi="Garamond" w:cs="Garamond"/>
          <w:sz w:val="24"/>
        </w:rPr>
      </w:pPr>
      <w:r>
        <w:rPr>
          <w:rFonts w:cs="Garamond" w:ascii="Garamond" w:hAnsi="Garamond"/>
          <w:sz w:val="24"/>
        </w:rPr>
      </w:r>
    </w:p>
    <w:p>
      <w:pPr>
        <w:pStyle w:val="Normal"/>
        <w:jc w:val="both"/>
        <w:rPr/>
      </w:pPr>
      <w:r>
        <w:rPr>
          <w:rFonts w:cs="Garamond" w:ascii="Garamond" w:hAnsi="Garamond"/>
          <w:sz w:val="24"/>
          <w:u w:val="single"/>
        </w:rPr>
        <w:t>Action</w:t>
      </w:r>
      <w:r>
        <w:rPr>
          <w:rFonts w:cs="Garamond" w:ascii="Garamond" w:hAnsi="Garamond"/>
          <w:sz w:val="24"/>
        </w:rPr>
        <w:tab/>
        <w:tab/>
        <w:tab/>
        <w:tab/>
        <w:tab/>
        <w:tab/>
        <w:tab/>
        <w:tab/>
        <w:t xml:space="preserve"> </w:t>
      </w:r>
      <w:r>
        <w:rPr>
          <w:rFonts w:cs="Garamond" w:ascii="Garamond" w:hAnsi="Garamond"/>
          <w:sz w:val="24"/>
          <w:u w:val="single"/>
        </w:rPr>
        <w:t>Date</w:t>
      </w:r>
    </w:p>
    <w:p>
      <w:pPr>
        <w:pStyle w:val="Normal"/>
        <w:jc w:val="both"/>
        <w:rPr>
          <w:rFonts w:ascii="Garamond" w:hAnsi="Garamond" w:cs="Garamond"/>
          <w:sz w:val="24"/>
          <w:u w:val="single"/>
        </w:rPr>
      </w:pPr>
      <w:r>
        <w:rPr>
          <w:rFonts w:cs="Garamond" w:ascii="Garamond" w:hAnsi="Garamond"/>
          <w:sz w:val="24"/>
          <w:u w:val="single"/>
        </w:rPr>
      </w:r>
    </w:p>
    <w:p>
      <w:pPr>
        <w:pStyle w:val="Normal"/>
        <w:jc w:val="both"/>
        <w:rPr>
          <w:rFonts w:ascii="Garamond" w:hAnsi="Garamond" w:cs="Garamond"/>
          <w:sz w:val="24"/>
        </w:rPr>
      </w:pPr>
      <w:r>
        <w:rPr>
          <w:rFonts w:cs="Garamond" w:ascii="Garamond" w:hAnsi="Garamond"/>
          <w:sz w:val="24"/>
        </w:rPr>
        <w:t xml:space="preserve">Approval of proposal </w:t>
        <w:tab/>
        <w:tab/>
        <w:tab/>
        <w:tab/>
        <w:tab/>
        <w:tab/>
        <w:t>Week 1</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Internet Advertising</w:t>
        <w:tab/>
        <w:tab/>
        <w:tab/>
        <w:tab/>
        <w:tab/>
        <w:tab/>
        <w:t>Week 1</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Assignment Brief</w:t>
        <w:tab/>
        <w:tab/>
        <w:tab/>
        <w:tab/>
        <w:tab/>
        <w:tab/>
        <w:t>Week 2</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TMP. Executive Resourcing assessment process</w:t>
        <w:tab/>
        <w:tab/>
        <w:t>Week 3-9</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Qualification of candidates</w:t>
        <w:tab/>
        <w:tab/>
        <w:tab/>
        <w:tab/>
        <w:tab/>
        <w:t>Week 3-9</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Shortlist conclusion</w:t>
        <w:tab/>
        <w:tab/>
        <w:tab/>
        <w:tab/>
        <w:tab/>
        <w:tab/>
        <w:t xml:space="preserve">Week 9 </w:t>
      </w:r>
      <w:r>
        <w:rPr>
          <w:rFonts w:cs="Garamond" w:ascii="Garamond" w:hAnsi="Garamond"/>
          <w:b/>
          <w:sz w:val="24"/>
        </w:rPr>
        <w:t>*Note: we are running a</w:t>
      </w:r>
    </w:p>
    <w:p>
      <w:pPr>
        <w:pStyle w:val="Normal"/>
        <w:jc w:val="both"/>
        <w:rPr/>
      </w:pPr>
      <w:r>
        <w:rPr>
          <w:rFonts w:cs="Garamond" w:ascii="Garamond" w:hAnsi="Garamond"/>
          <w:sz w:val="24"/>
        </w:rPr>
        <w:tab/>
        <w:tab/>
        <w:tab/>
        <w:tab/>
        <w:tab/>
        <w:tab/>
        <w:tab/>
        <w:tab/>
        <w:tab/>
        <w:t xml:space="preserve">  </w:t>
      </w:r>
      <w:r>
        <w:rPr>
          <w:rFonts w:cs="Garamond" w:ascii="Garamond" w:hAnsi="Garamond"/>
          <w:b/>
          <w:sz w:val="24"/>
        </w:rPr>
        <w:t>rolling shortlist</w:t>
      </w:r>
    </w:p>
    <w:p>
      <w:pPr>
        <w:pStyle w:val="Normal"/>
        <w:jc w:val="both"/>
        <w:rPr>
          <w:rFonts w:ascii="Garamond" w:hAnsi="Garamond" w:cs="Garamond"/>
          <w:b/>
          <w:sz w:val="24"/>
        </w:rPr>
      </w:pPr>
      <w:r>
        <w:rPr>
          <w:rFonts w:cs="Garamond" w:ascii="Garamond" w:hAnsi="Garamond"/>
          <w:b/>
          <w:sz w:val="24"/>
        </w:rPr>
      </w:r>
    </w:p>
    <w:p>
      <w:pPr>
        <w:pStyle w:val="Normal"/>
        <w:ind w:hanging="4515" w:start="4515" w:end="0"/>
        <w:jc w:val="both"/>
        <w:rPr>
          <w:rFonts w:ascii="Garamond" w:hAnsi="Garamond" w:cs="Garamond"/>
          <w:sz w:val="24"/>
        </w:rPr>
      </w:pPr>
      <w:r>
        <w:rPr>
          <w:rFonts w:cs="Garamond" w:ascii="Garamond" w:hAnsi="Garamond"/>
          <w:sz w:val="24"/>
        </w:rPr>
        <w:t>Interviews at Enron</w:t>
        <w:tab/>
        <w:tab/>
        <w:tab/>
        <w:t>Week 9 onwards</w:t>
      </w:r>
    </w:p>
    <w:p>
      <w:pPr>
        <w:pStyle w:val="Normal"/>
        <w:jc w:val="both"/>
        <w:rPr>
          <w:rFonts w:ascii="Garamond" w:hAnsi="Garamond" w:cs="Garamond"/>
          <w:sz w:val="24"/>
        </w:rPr>
      </w:pPr>
      <w:r>
        <w:rPr>
          <w:rFonts w:cs="Garamond" w:ascii="Garamond" w:hAnsi="Garamond"/>
          <w:sz w:val="24"/>
        </w:rPr>
        <w:tab/>
        <w:tab/>
      </w:r>
    </w:p>
    <w:p>
      <w:pPr>
        <w:pStyle w:val="Normal"/>
        <w:jc w:val="both"/>
        <w:rPr>
          <w:rFonts w:ascii="Garamond" w:hAnsi="Garamond" w:cs="Garamond"/>
          <w:b/>
          <w:sz w:val="24"/>
        </w:rPr>
      </w:pPr>
      <w:r>
        <w:rPr>
          <w:rFonts w:cs="Garamond" w:ascii="Garamond" w:hAnsi="Garamond"/>
          <w:b/>
          <w:sz w:val="24"/>
        </w:rPr>
      </w:r>
    </w:p>
    <w:p>
      <w:pPr>
        <w:pStyle w:val="Normal"/>
        <w:jc w:val="both"/>
        <w:rPr>
          <w:rFonts w:ascii="Garamond" w:hAnsi="Garamond" w:cs="Garamond"/>
          <w:b/>
          <w:sz w:val="24"/>
        </w:rPr>
      </w:pPr>
      <w:r>
        <w:rPr>
          <w:rFonts w:cs="Garamond" w:ascii="Garamond" w:hAnsi="Garamond"/>
          <w:b/>
          <w:sz w:val="24"/>
        </w:rPr>
      </w:r>
      <w:r>
        <w:br w:type="page"/>
      </w:r>
    </w:p>
    <w:p>
      <w:pPr>
        <w:pStyle w:val="Heading1"/>
        <w:rPr>
          <w:caps w:val="false"/>
          <w:smallCaps w:val="false"/>
          <w:sz w:val="36"/>
        </w:rPr>
      </w:pPr>
      <w:r>
        <w:rPr>
          <w:sz w:val="36"/>
        </w:rPr>
        <w:t>6.</w:t>
        <w:tab/>
        <w:t>The Costs</w:t>
      </w:r>
    </w:p>
    <w:p>
      <w:pPr>
        <w:pStyle w:val="Normal"/>
        <w:jc w:val="both"/>
        <w:rPr>
          <w:rFonts w:ascii="Garamond" w:hAnsi="Garamond" w:cs="Garamond"/>
          <w:b/>
          <w:smallCaps/>
          <w:sz w:val="22"/>
        </w:rPr>
      </w:pPr>
      <w:r>
        <w:rPr>
          <w:rFonts w:cs="Garamond" w:ascii="Garamond" w:hAnsi="Garamond"/>
          <w:b/>
          <w:smallCaps/>
          <w:sz w:val="22"/>
        </w:rPr>
      </w:r>
    </w:p>
    <w:p>
      <w:pPr>
        <w:pStyle w:val="Normal"/>
        <w:jc w:val="both"/>
        <w:rPr>
          <w:rFonts w:ascii="Garamond" w:hAnsi="Garamond" w:cs="Garamond"/>
          <w:b/>
          <w:sz w:val="24"/>
        </w:rPr>
      </w:pPr>
      <w:r>
        <w:rPr>
          <w:rFonts w:cs="Garamond" w:ascii="Garamond" w:hAnsi="Garamond"/>
          <w:b/>
          <w:sz w:val="24"/>
        </w:rPr>
        <w:t>Standard Terms and Conditions of Business.</w:t>
      </w:r>
    </w:p>
    <w:p>
      <w:pPr>
        <w:pStyle w:val="Normal"/>
        <w:jc w:val="both"/>
        <w:rPr>
          <w:rFonts w:ascii="Garamond" w:hAnsi="Garamond" w:cs="Garamond"/>
          <w:b/>
          <w:sz w:val="24"/>
        </w:rPr>
      </w:pPr>
      <w:r>
        <w:rPr>
          <w:rFonts w:cs="Garamond" w:ascii="Garamond" w:hAnsi="Garamond"/>
          <w:b/>
          <w:sz w:val="24"/>
        </w:rPr>
      </w:r>
    </w:p>
    <w:p>
      <w:pPr>
        <w:pStyle w:val="Normal"/>
        <w:jc w:val="both"/>
        <w:rPr>
          <w:rFonts w:ascii="Garamond" w:hAnsi="Garamond" w:cs="Garamond"/>
          <w:sz w:val="24"/>
        </w:rPr>
      </w:pPr>
      <w:r>
        <w:rPr>
          <w:rFonts w:cs="Garamond" w:ascii="Garamond" w:hAnsi="Garamond"/>
          <w:sz w:val="24"/>
        </w:rPr>
        <w:t>TMP Executive Resourcing works on retained basis and the fee is calculated as % of placed candidate’s first year earnings.</w:t>
      </w:r>
    </w:p>
    <w:p>
      <w:pPr>
        <w:pStyle w:val="Normal"/>
        <w:jc w:val="both"/>
        <w:rPr>
          <w:rFonts w:ascii="Garamond" w:hAnsi="Garamond" w:cs="Garamond"/>
          <w:sz w:val="24"/>
        </w:rPr>
      </w:pPr>
      <w:r>
        <w:rPr>
          <w:rFonts w:cs="Garamond" w:ascii="Garamond" w:hAnsi="Garamond"/>
          <w:sz w:val="24"/>
        </w:rPr>
        <w:t>From our discussion with Atty Burke we agreed a fee reduction across Europe for this assignment from 33% to:</w:t>
      </w:r>
    </w:p>
    <w:p>
      <w:pPr>
        <w:pStyle w:val="Normal"/>
        <w:jc w:val="both"/>
        <w:rPr>
          <w:rFonts w:ascii="Garamond" w:hAnsi="Garamond" w:cs="Garamond"/>
          <w:sz w:val="24"/>
        </w:rPr>
      </w:pPr>
      <w:r>
        <w:rPr>
          <w:rFonts w:cs="Garamond" w:ascii="Garamond" w:hAnsi="Garamond"/>
          <w:sz w:val="24"/>
        </w:rPr>
      </w:r>
    </w:p>
    <w:p>
      <w:pPr>
        <w:pStyle w:val="BodyTextIndent2"/>
        <w:ind w:start="567" w:end="0"/>
        <w:rPr>
          <w:rFonts w:ascii="Garamond" w:hAnsi="Garamond" w:cs="Garamond"/>
          <w:b/>
        </w:rPr>
      </w:pPr>
      <w:r>
        <w:rPr>
          <w:rFonts w:cs="Garamond" w:ascii="Garamond" w:hAnsi="Garamond"/>
          <w:b/>
        </w:rPr>
        <w:t>Service</w:t>
        <w:tab/>
        <w:tab/>
        <w:tab/>
        <w:tab/>
        <w:t xml:space="preserve">Total fee  </w:t>
      </w:r>
    </w:p>
    <w:p>
      <w:pPr>
        <w:pStyle w:val="Normal"/>
        <w:ind w:firstLine="2835" w:end="0"/>
        <w:jc w:val="both"/>
        <w:rPr>
          <w:rFonts w:ascii="Garamond" w:hAnsi="Garamond" w:cs="Garamond"/>
          <w:b/>
          <w:color w:val="000000"/>
          <w:sz w:val="24"/>
        </w:rPr>
      </w:pPr>
      <w:r>
        <w:rPr>
          <w:rFonts w:cs="Garamond" w:ascii="Garamond" w:hAnsi="Garamond"/>
          <w:b/>
          <w:color w:val="000000"/>
          <w:sz w:val="24"/>
        </w:rPr>
      </w:r>
    </w:p>
    <w:p>
      <w:pPr>
        <w:pStyle w:val="Normal"/>
        <w:jc w:val="both"/>
        <w:rPr>
          <w:rFonts w:ascii="Garamond" w:hAnsi="Garamond" w:cs="Garamond"/>
          <w:color w:val="000000"/>
          <w:sz w:val="24"/>
        </w:rPr>
      </w:pPr>
      <w:r>
        <w:rPr>
          <w:rFonts w:cs="Garamond" w:ascii="Garamond" w:hAnsi="Garamond"/>
          <w:color w:val="000000"/>
          <w:sz w:val="24"/>
        </w:rPr>
        <w:t>Executive Search</w:t>
        <w:tab/>
        <w:tab/>
        <w:tab/>
        <w:t>28%</w:t>
      </w:r>
    </w:p>
    <w:p>
      <w:pPr>
        <w:pStyle w:val="BodyText"/>
        <w:jc w:val="both"/>
        <w:rPr>
          <w:rFonts w:ascii="Garamond" w:hAnsi="Garamond" w:cs="Garamond"/>
        </w:rPr>
      </w:pPr>
      <w:r>
        <w:rPr>
          <w:rFonts w:cs="Garamond" w:ascii="Garamond" w:hAnsi="Garamond"/>
        </w:rPr>
        <w:t>Research</w:t>
        <w:tab/>
        <w:tab/>
        <w:tab/>
        <w:tab/>
        <w:t>£3000 – Flat fee for Europe</w:t>
      </w:r>
    </w:p>
    <w:p>
      <w:pPr>
        <w:pStyle w:val="BodyText"/>
        <w:jc w:val="both"/>
        <w:rPr>
          <w:rFonts w:ascii="Garamond" w:hAnsi="Garamond" w:cs="Garamond"/>
        </w:rPr>
      </w:pPr>
      <w:r>
        <w:rPr>
          <w:rFonts w:cs="Garamond" w:ascii="Garamond" w:hAnsi="Garamond"/>
        </w:rPr>
        <w:t xml:space="preserve">For Executive Search, a fee of 28% would be applicable for this assignment, payable in three stages: 1/3 on authorisation, 1/3 on provision of shortlist and the balance on appointment. </w:t>
      </w:r>
    </w:p>
    <w:p>
      <w:pPr>
        <w:pStyle w:val="Normal"/>
        <w:tabs>
          <w:tab w:val="clear" w:pos="720"/>
          <w:tab w:val="left" w:pos="2835" w:leader="none"/>
        </w:tabs>
        <w:jc w:val="both"/>
        <w:rPr>
          <w:rFonts w:ascii="Garamond" w:hAnsi="Garamond" w:cs="Garamond"/>
          <w:b/>
          <w:sz w:val="24"/>
        </w:rPr>
      </w:pPr>
      <w:r>
        <w:rPr>
          <w:rFonts w:cs="Garamond" w:ascii="Garamond" w:hAnsi="Garamond"/>
          <w:b/>
          <w:sz w:val="24"/>
        </w:rPr>
      </w:r>
    </w:p>
    <w:p>
      <w:pPr>
        <w:pStyle w:val="Normal"/>
        <w:tabs>
          <w:tab w:val="clear" w:pos="720"/>
          <w:tab w:val="left" w:pos="2835" w:leader="none"/>
        </w:tabs>
        <w:jc w:val="both"/>
        <w:rPr>
          <w:rFonts w:ascii="Garamond" w:hAnsi="Garamond" w:cs="Garamond"/>
          <w:sz w:val="24"/>
        </w:rPr>
      </w:pPr>
      <w:r>
        <w:rPr>
          <w:rFonts w:cs="Garamond" w:ascii="Garamond" w:hAnsi="Garamond"/>
          <w:sz w:val="24"/>
        </w:rPr>
        <w:t xml:space="preserve">The proposed remuneration for these roles will be based on  £55,000 UK Sterling plus benefits and bonus. </w:t>
      </w:r>
    </w:p>
    <w:p>
      <w:pPr>
        <w:pStyle w:val="AdCopy"/>
        <w:tabs>
          <w:tab w:val="clear" w:pos="720"/>
          <w:tab w:val="left" w:pos="2835" w:leader="none"/>
        </w:tabs>
        <w:spacing w:before="0" w:after="0"/>
        <w:rPr>
          <w:rFonts w:ascii="Garamond" w:hAnsi="Garamond" w:cs="Garamond"/>
          <w:lang w:val="en-US"/>
        </w:rPr>
      </w:pPr>
      <w:r>
        <w:rPr>
          <w:rFonts w:cs="Garamond" w:ascii="Garamond" w:hAnsi="Garamond"/>
          <w:lang w:val="en-US"/>
        </w:rPr>
        <w:t>1 X structured deal originator £55,000</w:t>
      </w:r>
    </w:p>
    <w:p>
      <w:pPr>
        <w:pStyle w:val="Normal"/>
        <w:tabs>
          <w:tab w:val="clear" w:pos="720"/>
          <w:tab w:val="left" w:pos="2835" w:leader="none"/>
        </w:tabs>
        <w:jc w:val="both"/>
        <w:rPr>
          <w:rFonts w:ascii="Garamond" w:hAnsi="Garamond" w:cs="Garamond"/>
          <w:sz w:val="24"/>
        </w:rPr>
      </w:pPr>
      <w:r>
        <w:rPr>
          <w:rFonts w:cs="Garamond" w:ascii="Garamond" w:hAnsi="Garamond"/>
          <w:sz w:val="24"/>
        </w:rPr>
        <w:t>3 X Wastepaper Traders (physical) £165,000</w:t>
      </w:r>
    </w:p>
    <w:p>
      <w:pPr>
        <w:pStyle w:val="AdCopy"/>
        <w:tabs>
          <w:tab w:val="clear" w:pos="720"/>
          <w:tab w:val="left" w:pos="2835" w:leader="none"/>
        </w:tabs>
        <w:spacing w:before="0" w:after="0"/>
        <w:rPr>
          <w:rFonts w:ascii="Garamond" w:hAnsi="Garamond" w:cs="Garamond"/>
          <w:lang w:val="en-US"/>
        </w:rPr>
      </w:pPr>
      <w:r>
        <w:rPr>
          <w:rFonts w:cs="Garamond" w:ascii="Garamond" w:hAnsi="Garamond"/>
          <w:lang w:val="en-US"/>
        </w:rPr>
        <w:t xml:space="preserve">1 X Wastepaper Traders (financial) £55,000 </w:t>
      </w:r>
    </w:p>
    <w:p>
      <w:pPr>
        <w:pStyle w:val="Normal"/>
        <w:tabs>
          <w:tab w:val="clear" w:pos="720"/>
          <w:tab w:val="left" w:pos="2835" w:leader="none"/>
        </w:tabs>
        <w:jc w:val="both"/>
        <w:rPr>
          <w:rFonts w:ascii="Garamond" w:hAnsi="Garamond" w:cs="Garamond"/>
          <w:sz w:val="24"/>
        </w:rPr>
      </w:pPr>
      <w:r>
        <w:rPr>
          <w:rFonts w:cs="Garamond" w:ascii="Garamond" w:hAnsi="Garamond"/>
          <w:sz w:val="24"/>
        </w:rPr>
        <w:t>Total: £275,000</w:t>
      </w:r>
    </w:p>
    <w:p>
      <w:pPr>
        <w:pStyle w:val="Normal"/>
        <w:tabs>
          <w:tab w:val="clear" w:pos="720"/>
          <w:tab w:val="left" w:pos="2835" w:leader="none"/>
        </w:tabs>
        <w:jc w:val="both"/>
        <w:rPr>
          <w:rFonts w:ascii="Garamond" w:hAnsi="Garamond" w:cs="Garamond"/>
          <w:sz w:val="24"/>
        </w:rPr>
      </w:pPr>
      <w:r>
        <w:rPr>
          <w:rFonts w:cs="Garamond" w:ascii="Garamond" w:hAnsi="Garamond"/>
          <w:sz w:val="24"/>
        </w:rPr>
        <w:t>Total Fees: £77,000</w:t>
      </w:r>
    </w:p>
    <w:p>
      <w:pPr>
        <w:pStyle w:val="Normal"/>
        <w:tabs>
          <w:tab w:val="clear" w:pos="720"/>
          <w:tab w:val="left" w:pos="2835" w:leader="none"/>
        </w:tabs>
        <w:jc w:val="both"/>
        <w:rPr>
          <w:rFonts w:ascii="Garamond" w:hAnsi="Garamond" w:cs="Garamond"/>
          <w:sz w:val="24"/>
        </w:rPr>
      </w:pPr>
      <w:r>
        <w:rPr>
          <w:rFonts w:cs="Garamond" w:ascii="Garamond" w:hAnsi="Garamond"/>
          <w:sz w:val="24"/>
        </w:rPr>
        <w:t>TMP Executive Resourcing will only charge on:</w:t>
      </w:r>
    </w:p>
    <w:p>
      <w:pPr>
        <w:pStyle w:val="Normal"/>
        <w:tabs>
          <w:tab w:val="clear" w:pos="720"/>
          <w:tab w:val="left" w:pos="2835" w:leader="none"/>
        </w:tabs>
        <w:jc w:val="both"/>
        <w:rPr>
          <w:rFonts w:ascii="Garamond" w:hAnsi="Garamond" w:eastAsia="Garamond" w:cs="Garamond"/>
          <w:sz w:val="24"/>
        </w:rPr>
      </w:pPr>
      <w:r>
        <w:rPr>
          <w:rFonts w:eastAsia="Garamond" w:cs="Garamond" w:ascii="Garamond" w:hAnsi="Garamond"/>
          <w:sz w:val="24"/>
        </w:rPr>
        <w:t xml:space="preserve"> </w:t>
      </w:r>
    </w:p>
    <w:p>
      <w:pPr>
        <w:pStyle w:val="Normal"/>
        <w:numPr>
          <w:ilvl w:val="0"/>
          <w:numId w:val="2"/>
        </w:numPr>
        <w:tabs>
          <w:tab w:val="clear" w:pos="720"/>
          <w:tab w:val="left" w:pos="2835" w:leader="none"/>
        </w:tabs>
        <w:jc w:val="both"/>
        <w:rPr>
          <w:rFonts w:ascii="Garamond" w:hAnsi="Garamond" w:cs="Garamond"/>
          <w:sz w:val="24"/>
        </w:rPr>
      </w:pPr>
      <w:r>
        <w:rPr>
          <w:rFonts w:cs="Garamond" w:ascii="Garamond" w:hAnsi="Garamond"/>
          <w:b/>
          <w:sz w:val="24"/>
        </w:rPr>
        <w:t>Basic Salary</w:t>
      </w:r>
      <w:r>
        <w:rPr>
          <w:rFonts w:cs="Garamond" w:ascii="Garamond" w:hAnsi="Garamond"/>
          <w:sz w:val="24"/>
        </w:rPr>
        <w:t xml:space="preserve"> This will be based on a average of £55,000. This structure as you can see is focused on delivery, enabling Enron to be objective in offering the right candidate.</w:t>
      </w:r>
    </w:p>
    <w:p>
      <w:pPr>
        <w:pStyle w:val="Normal"/>
        <w:tabs>
          <w:tab w:val="clear" w:pos="720"/>
          <w:tab w:val="left" w:pos="2835" w:leader="none"/>
        </w:tabs>
        <w:jc w:val="both"/>
        <w:rPr>
          <w:rFonts w:ascii="Garamond" w:hAnsi="Garamond" w:cs="Garamond"/>
          <w:b/>
          <w:sz w:val="24"/>
        </w:rPr>
      </w:pPr>
      <w:r>
        <w:rPr>
          <w:rFonts w:cs="Garamond" w:ascii="Garamond" w:hAnsi="Garamond"/>
          <w:b/>
          <w:sz w:val="24"/>
        </w:rPr>
      </w:r>
    </w:p>
    <w:p>
      <w:pPr>
        <w:pStyle w:val="Heading5"/>
        <w:ind w:hanging="0" w:start="0"/>
        <w:rPr/>
      </w:pPr>
      <w:r>
        <w:rPr/>
        <w:t xml:space="preserve">Fee schedule </w:t>
      </w:r>
    </w:p>
    <w:p>
      <w:pPr>
        <w:pStyle w:val="Normal"/>
        <w:jc w:val="both"/>
        <w:rPr>
          <w:rFonts w:ascii="Garamond" w:hAnsi="Garamond" w:cs="Garamond"/>
          <w:sz w:val="24"/>
        </w:rPr>
      </w:pPr>
      <w:r>
        <w:rPr>
          <w:rFonts w:cs="Garamond" w:ascii="Garamond" w:hAnsi="Garamond"/>
          <w:sz w:val="24"/>
        </w:rPr>
        <w:t>£3000 on authorisation</w:t>
      </w:r>
    </w:p>
    <w:p>
      <w:pPr>
        <w:pStyle w:val="Normal"/>
        <w:jc w:val="both"/>
        <w:rPr>
          <w:rFonts w:ascii="Garamond" w:hAnsi="Garamond" w:cs="Garamond"/>
          <w:sz w:val="24"/>
        </w:rPr>
      </w:pPr>
      <w:r>
        <w:rPr>
          <w:rFonts w:cs="Garamond" w:ascii="Garamond" w:hAnsi="Garamond"/>
          <w:sz w:val="24"/>
        </w:rPr>
        <w:t xml:space="preserve">1/3 authorisation/working fee </w:t>
      </w:r>
    </w:p>
    <w:p>
      <w:pPr>
        <w:pStyle w:val="Normal"/>
        <w:jc w:val="both"/>
        <w:rPr>
          <w:rFonts w:ascii="Garamond" w:hAnsi="Garamond" w:cs="Garamond"/>
          <w:sz w:val="24"/>
        </w:rPr>
      </w:pPr>
      <w:r>
        <w:rPr>
          <w:rFonts w:cs="Garamond" w:ascii="Garamond" w:hAnsi="Garamond"/>
          <w:sz w:val="24"/>
        </w:rPr>
        <w:t>1/3 shortlist approval</w:t>
      </w:r>
    </w:p>
    <w:p>
      <w:pPr>
        <w:pStyle w:val="Normal"/>
        <w:jc w:val="both"/>
        <w:rPr>
          <w:rFonts w:ascii="Garamond" w:hAnsi="Garamond" w:cs="Garamond"/>
          <w:sz w:val="24"/>
        </w:rPr>
      </w:pPr>
      <w:r>
        <w:rPr>
          <w:rFonts w:cs="Garamond" w:ascii="Garamond" w:hAnsi="Garamond"/>
          <w:sz w:val="24"/>
        </w:rPr>
        <w:t>Balance on appointments</w:t>
      </w:r>
    </w:p>
    <w:p>
      <w:pPr>
        <w:pStyle w:val="Normal"/>
        <w:jc w:val="both"/>
        <w:rPr>
          <w:rFonts w:ascii="Garamond" w:hAnsi="Garamond" w:cs="Garamond"/>
          <w:b/>
          <w:sz w:val="24"/>
        </w:rPr>
      </w:pPr>
      <w:r>
        <w:rPr>
          <w:rFonts w:cs="Garamond" w:ascii="Garamond" w:hAnsi="Garamond"/>
          <w:b/>
          <w:sz w:val="24"/>
        </w:rPr>
      </w:r>
    </w:p>
    <w:p>
      <w:pPr>
        <w:pStyle w:val="Normal"/>
        <w:jc w:val="both"/>
        <w:rPr>
          <w:rFonts w:ascii="Garamond" w:hAnsi="Garamond" w:cs="Garamond"/>
          <w:b/>
          <w:sz w:val="24"/>
        </w:rPr>
      </w:pPr>
      <w:r>
        <w:rPr>
          <w:rFonts w:cs="Garamond" w:ascii="Garamond" w:hAnsi="Garamond"/>
          <w:b/>
          <w:sz w:val="24"/>
        </w:rPr>
        <w:t>Advertising Costs.</w:t>
      </w:r>
    </w:p>
    <w:p>
      <w:pPr>
        <w:pStyle w:val="Normal"/>
        <w:jc w:val="both"/>
        <w:rPr>
          <w:rFonts w:ascii="Garamond" w:hAnsi="Garamond" w:cs="Garamond"/>
          <w:b/>
          <w:sz w:val="24"/>
        </w:rPr>
      </w:pPr>
      <w:r>
        <w:rPr>
          <w:rFonts w:cs="Garamond" w:ascii="Garamond" w:hAnsi="Garamond"/>
          <w:b/>
          <w:sz w:val="24"/>
        </w:rPr>
      </w:r>
    </w:p>
    <w:p>
      <w:pPr>
        <w:pStyle w:val="BodyTextIndent"/>
        <w:ind w:start="0" w:end="0"/>
        <w:rPr/>
      </w:pPr>
      <w:r>
        <w:rPr>
          <w:rFonts w:cs="Garamond" w:ascii="Garamond" w:hAnsi="Garamond"/>
          <w:sz w:val="24"/>
        </w:rPr>
        <w:t>TMP Executive Resourcing proposes to insert an advertisement on the internet career related sites in the UK and Europe.</w:t>
      </w:r>
      <w:r>
        <w:rPr>
          <w:rFonts w:cs="Garamond" w:ascii="Garamond" w:hAnsi="Garamond"/>
          <w:b/>
          <w:sz w:val="24"/>
        </w:rPr>
        <w:t xml:space="preserve"> </w:t>
      </w:r>
    </w:p>
    <w:p>
      <w:pPr>
        <w:pStyle w:val="BodyTextIndent"/>
        <w:ind w:start="0" w:end="0"/>
        <w:rPr>
          <w:rFonts w:ascii="Garamond" w:hAnsi="Garamond" w:cs="Garamond"/>
          <w:b/>
          <w:sz w:val="24"/>
        </w:rPr>
      </w:pPr>
      <w:r>
        <w:rPr>
          <w:rFonts w:cs="Garamond" w:ascii="Garamond" w:hAnsi="Garamond"/>
          <w:b/>
          <w:sz w:val="24"/>
        </w:rPr>
      </w:r>
    </w:p>
    <w:p>
      <w:pPr>
        <w:pStyle w:val="BodyTextIndent"/>
        <w:ind w:start="0" w:end="0"/>
        <w:rPr>
          <w:rFonts w:ascii="Garamond" w:hAnsi="Garamond" w:cs="Garamond"/>
          <w:sz w:val="24"/>
        </w:rPr>
      </w:pPr>
      <w:r>
        <w:rPr>
          <w:rFonts w:cs="Garamond" w:ascii="Garamond" w:hAnsi="Garamond"/>
          <w:sz w:val="24"/>
        </w:rPr>
        <w:t>The cost of the internet advertising will be free.</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b/>
          <w:sz w:val="24"/>
        </w:rPr>
      </w:pPr>
      <w:r>
        <w:rPr>
          <w:rFonts w:cs="Garamond" w:ascii="Garamond" w:hAnsi="Garamond"/>
          <w:b/>
          <w:sz w:val="24"/>
        </w:rPr>
        <w:t>Expenses.</w:t>
      </w:r>
    </w:p>
    <w:p>
      <w:pPr>
        <w:pStyle w:val="Normal"/>
        <w:jc w:val="both"/>
        <w:rPr>
          <w:rFonts w:ascii="Garamond" w:hAnsi="Garamond" w:cs="Garamond"/>
          <w:b/>
          <w:sz w:val="24"/>
        </w:rPr>
      </w:pPr>
      <w:r>
        <w:rPr>
          <w:rFonts w:cs="Garamond" w:ascii="Garamond" w:hAnsi="Garamond"/>
          <w:b/>
          <w:sz w:val="24"/>
        </w:rPr>
      </w:r>
    </w:p>
    <w:p>
      <w:pPr>
        <w:pStyle w:val="Normal"/>
        <w:jc w:val="both"/>
        <w:rPr>
          <w:rFonts w:ascii="Garamond" w:hAnsi="Garamond" w:cs="Garamond"/>
          <w:sz w:val="24"/>
        </w:rPr>
      </w:pPr>
      <w:r>
        <w:rPr>
          <w:rFonts w:cs="Garamond" w:ascii="Garamond" w:hAnsi="Garamond"/>
          <w:sz w:val="24"/>
        </w:rPr>
        <w:t>Expenses may be incurred during the course of an assignment, mainly due to travelling to meet candidates who are unable to meet us at our offices. All expenses are documented, receipted and billed at cost at the end of each month.</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All fees and expenses will be subject to VAT at the prevailing rate.</w:t>
      </w:r>
      <w:r>
        <w:br w:type="page"/>
      </w:r>
    </w:p>
    <w:p>
      <w:pPr>
        <w:pStyle w:val="Heading1"/>
        <w:rPr>
          <w:sz w:val="36"/>
        </w:rPr>
      </w:pPr>
      <w:r>
        <w:rPr>
          <w:sz w:val="36"/>
        </w:rPr>
        <w:t>7.</w:t>
        <w:tab/>
        <w:t>Conclusion</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b/>
          <w:sz w:val="24"/>
        </w:rPr>
      </w:pPr>
      <w:r>
        <w:rPr>
          <w:rFonts w:cs="Garamond" w:ascii="Garamond" w:hAnsi="Garamond"/>
          <w:b/>
          <w:sz w:val="24"/>
        </w:rPr>
        <w:t>Reasons to select TMP.Executive Resourcing</w:t>
      </w:r>
    </w:p>
    <w:p>
      <w:pPr>
        <w:pStyle w:val="Normal"/>
        <w:jc w:val="both"/>
        <w:rPr>
          <w:rFonts w:ascii="Garamond" w:hAnsi="Garamond" w:cs="Garamond"/>
          <w:b/>
          <w:sz w:val="24"/>
        </w:rPr>
      </w:pPr>
      <w:r>
        <w:rPr>
          <w:rFonts w:cs="Garamond" w:ascii="Garamond" w:hAnsi="Garamond"/>
          <w:b/>
          <w:sz w:val="24"/>
        </w:rPr>
      </w:r>
    </w:p>
    <w:p>
      <w:pPr>
        <w:pStyle w:val="Normal"/>
        <w:numPr>
          <w:ilvl w:val="0"/>
          <w:numId w:val="4"/>
        </w:numPr>
        <w:tabs>
          <w:tab w:val="clear" w:pos="720"/>
          <w:tab w:val="left" w:pos="284" w:leader="none"/>
        </w:tabs>
        <w:ind w:hanging="284" w:start="284" w:end="0"/>
        <w:jc w:val="both"/>
        <w:rPr>
          <w:rFonts w:ascii="Garamond" w:hAnsi="Garamond" w:cs="Garamond"/>
          <w:sz w:val="24"/>
        </w:rPr>
      </w:pPr>
      <w:r>
        <w:rPr>
          <w:rFonts w:cs="Garamond" w:ascii="Garamond" w:hAnsi="Garamond"/>
          <w:sz w:val="24"/>
        </w:rPr>
        <w:t>Previous experience working with global energy trading companies in key appointments.</w:t>
      </w:r>
    </w:p>
    <w:p>
      <w:pPr>
        <w:pStyle w:val="Normal"/>
        <w:jc w:val="both"/>
        <w:rPr>
          <w:rFonts w:ascii="Garamond" w:hAnsi="Garamond" w:cs="Garamond"/>
          <w:sz w:val="24"/>
        </w:rPr>
      </w:pPr>
      <w:r>
        <w:rPr>
          <w:rFonts w:cs="Garamond" w:ascii="Garamond" w:hAnsi="Garamond"/>
          <w:sz w:val="24"/>
        </w:rPr>
      </w:r>
    </w:p>
    <w:p>
      <w:pPr>
        <w:pStyle w:val="Normal"/>
        <w:numPr>
          <w:ilvl w:val="0"/>
          <w:numId w:val="4"/>
        </w:numPr>
        <w:tabs>
          <w:tab w:val="clear" w:pos="720"/>
          <w:tab w:val="left" w:pos="284" w:leader="none"/>
        </w:tabs>
        <w:ind w:hanging="284" w:start="284" w:end="0"/>
        <w:jc w:val="both"/>
        <w:rPr>
          <w:rFonts w:ascii="Garamond" w:hAnsi="Garamond" w:cs="Garamond"/>
          <w:sz w:val="24"/>
        </w:rPr>
      </w:pPr>
      <w:r>
        <w:rPr>
          <w:rFonts w:cs="Garamond" w:ascii="Garamond" w:hAnsi="Garamond"/>
          <w:sz w:val="24"/>
        </w:rPr>
        <w:t>Strong high level technical recruitment experience</w:t>
      </w:r>
    </w:p>
    <w:p>
      <w:pPr>
        <w:pStyle w:val="Normal"/>
        <w:jc w:val="both"/>
        <w:rPr>
          <w:rFonts w:ascii="Garamond" w:hAnsi="Garamond" w:cs="Garamond"/>
          <w:sz w:val="24"/>
        </w:rPr>
      </w:pPr>
      <w:r>
        <w:rPr>
          <w:rFonts w:cs="Garamond" w:ascii="Garamond" w:hAnsi="Garamond"/>
          <w:sz w:val="24"/>
        </w:rPr>
      </w:r>
    </w:p>
    <w:p>
      <w:pPr>
        <w:pStyle w:val="Normal"/>
        <w:numPr>
          <w:ilvl w:val="0"/>
          <w:numId w:val="4"/>
        </w:numPr>
        <w:tabs>
          <w:tab w:val="clear" w:pos="720"/>
          <w:tab w:val="left" w:pos="284" w:leader="none"/>
        </w:tabs>
        <w:ind w:hanging="284" w:start="284" w:end="0"/>
        <w:jc w:val="both"/>
        <w:rPr>
          <w:rFonts w:ascii="Garamond" w:hAnsi="Garamond" w:cs="Garamond"/>
          <w:sz w:val="24"/>
        </w:rPr>
      </w:pPr>
      <w:r>
        <w:rPr>
          <w:rFonts w:cs="Garamond" w:ascii="Garamond" w:hAnsi="Garamond"/>
          <w:sz w:val="24"/>
        </w:rPr>
        <w:t>Integrated resourcing, advertising and assessment services project managed by a dedicated consultancy team.</w:t>
      </w:r>
    </w:p>
    <w:p>
      <w:pPr>
        <w:pStyle w:val="Normal"/>
        <w:tabs>
          <w:tab w:val="clear" w:pos="720"/>
          <w:tab w:val="left" w:pos="3686" w:leader="none"/>
        </w:tabs>
        <w:ind w:hanging="284" w:start="284" w:end="0"/>
        <w:jc w:val="both"/>
        <w:rPr>
          <w:rFonts w:ascii="Garamond" w:hAnsi="Garamond" w:cs="Garamond"/>
          <w:sz w:val="24"/>
        </w:rPr>
      </w:pPr>
      <w:r>
        <w:rPr>
          <w:rFonts w:cs="Garamond" w:ascii="Garamond" w:hAnsi="Garamond"/>
          <w:sz w:val="24"/>
        </w:rPr>
      </w:r>
    </w:p>
    <w:p>
      <w:pPr>
        <w:pStyle w:val="Normal"/>
        <w:numPr>
          <w:ilvl w:val="0"/>
          <w:numId w:val="4"/>
        </w:numPr>
        <w:tabs>
          <w:tab w:val="clear" w:pos="720"/>
          <w:tab w:val="left" w:pos="284" w:leader="none"/>
        </w:tabs>
        <w:ind w:hanging="284" w:start="284" w:end="0"/>
        <w:jc w:val="both"/>
        <w:rPr>
          <w:rFonts w:ascii="Garamond" w:hAnsi="Garamond" w:cs="Garamond"/>
          <w:sz w:val="24"/>
        </w:rPr>
      </w:pPr>
      <w:r>
        <w:rPr>
          <w:rFonts w:cs="Garamond" w:ascii="Garamond" w:hAnsi="Garamond"/>
          <w:sz w:val="24"/>
        </w:rPr>
        <w:t>Strong brand identity in the marketplace</w:t>
      </w:r>
    </w:p>
    <w:p>
      <w:pPr>
        <w:pStyle w:val="Normal"/>
        <w:tabs>
          <w:tab w:val="clear" w:pos="720"/>
          <w:tab w:val="left" w:pos="3686" w:leader="none"/>
        </w:tabs>
        <w:ind w:hanging="284" w:start="284" w:end="0"/>
        <w:jc w:val="both"/>
        <w:rPr>
          <w:rFonts w:ascii="Garamond" w:hAnsi="Garamond" w:cs="Garamond"/>
          <w:sz w:val="24"/>
        </w:rPr>
      </w:pPr>
      <w:r>
        <w:rPr>
          <w:rFonts w:cs="Garamond" w:ascii="Garamond" w:hAnsi="Garamond"/>
          <w:sz w:val="24"/>
        </w:rPr>
      </w:r>
    </w:p>
    <w:p>
      <w:pPr>
        <w:pStyle w:val="Normal"/>
        <w:numPr>
          <w:ilvl w:val="0"/>
          <w:numId w:val="4"/>
        </w:numPr>
        <w:tabs>
          <w:tab w:val="clear" w:pos="720"/>
          <w:tab w:val="left" w:pos="284" w:leader="none"/>
        </w:tabs>
        <w:ind w:hanging="284" w:start="284" w:end="0"/>
        <w:jc w:val="both"/>
        <w:rPr>
          <w:rFonts w:ascii="Garamond" w:hAnsi="Garamond" w:cs="Garamond"/>
          <w:sz w:val="24"/>
        </w:rPr>
      </w:pPr>
      <w:r>
        <w:rPr>
          <w:rFonts w:cs="Garamond" w:ascii="Garamond" w:hAnsi="Garamond"/>
          <w:sz w:val="24"/>
        </w:rPr>
        <w:t>Professional consultants with in-depth industry experience</w:t>
      </w:r>
    </w:p>
    <w:p>
      <w:pPr>
        <w:pStyle w:val="Normal"/>
        <w:tabs>
          <w:tab w:val="clear" w:pos="720"/>
          <w:tab w:val="left" w:pos="3686" w:leader="none"/>
        </w:tabs>
        <w:ind w:hanging="284" w:start="284" w:end="0"/>
        <w:jc w:val="both"/>
        <w:rPr>
          <w:rFonts w:ascii="Garamond" w:hAnsi="Garamond" w:cs="Garamond"/>
          <w:sz w:val="24"/>
        </w:rPr>
      </w:pPr>
      <w:r>
        <w:rPr>
          <w:rFonts w:cs="Garamond" w:ascii="Garamond" w:hAnsi="Garamond"/>
          <w:sz w:val="24"/>
        </w:rPr>
      </w:r>
    </w:p>
    <w:p>
      <w:pPr>
        <w:pStyle w:val="Normal"/>
        <w:numPr>
          <w:ilvl w:val="0"/>
          <w:numId w:val="4"/>
        </w:numPr>
        <w:tabs>
          <w:tab w:val="clear" w:pos="720"/>
          <w:tab w:val="left" w:pos="284" w:leader="none"/>
        </w:tabs>
        <w:ind w:hanging="284" w:start="284" w:end="0"/>
        <w:jc w:val="both"/>
        <w:rPr>
          <w:rFonts w:ascii="Garamond" w:hAnsi="Garamond" w:cs="Garamond"/>
          <w:sz w:val="24"/>
        </w:rPr>
      </w:pPr>
      <w:r>
        <w:rPr>
          <w:rFonts w:cs="Garamond" w:ascii="Garamond" w:hAnsi="Garamond"/>
          <w:sz w:val="24"/>
        </w:rPr>
        <w:t>Regional and International network</w:t>
      </w:r>
    </w:p>
    <w:p>
      <w:pPr>
        <w:pStyle w:val="Normal"/>
        <w:tabs>
          <w:tab w:val="clear" w:pos="720"/>
          <w:tab w:val="left" w:pos="3686" w:leader="none"/>
        </w:tabs>
        <w:ind w:hanging="284" w:start="284" w:end="0"/>
        <w:jc w:val="both"/>
        <w:rPr>
          <w:rFonts w:ascii="Garamond" w:hAnsi="Garamond" w:cs="Garamond"/>
          <w:sz w:val="24"/>
        </w:rPr>
      </w:pPr>
      <w:r>
        <w:rPr>
          <w:rFonts w:cs="Garamond" w:ascii="Garamond" w:hAnsi="Garamond"/>
          <w:sz w:val="24"/>
        </w:rPr>
      </w:r>
    </w:p>
    <w:p>
      <w:pPr>
        <w:pStyle w:val="Normal"/>
        <w:numPr>
          <w:ilvl w:val="0"/>
          <w:numId w:val="4"/>
        </w:numPr>
        <w:tabs>
          <w:tab w:val="clear" w:pos="720"/>
          <w:tab w:val="left" w:pos="284" w:leader="none"/>
        </w:tabs>
        <w:ind w:hanging="284" w:start="284" w:end="0"/>
        <w:jc w:val="both"/>
        <w:rPr>
          <w:rFonts w:ascii="Garamond" w:hAnsi="Garamond" w:cs="Garamond"/>
          <w:sz w:val="24"/>
        </w:rPr>
      </w:pPr>
      <w:r>
        <w:rPr>
          <w:rFonts w:cs="Garamond" w:ascii="Garamond" w:hAnsi="Garamond"/>
          <w:sz w:val="24"/>
        </w:rPr>
        <w:t>Quality assurance and standards</w:t>
      </w:r>
    </w:p>
    <w:p>
      <w:pPr>
        <w:pStyle w:val="Normal"/>
        <w:tabs>
          <w:tab w:val="clear" w:pos="720"/>
          <w:tab w:val="left" w:pos="3686" w:leader="none"/>
        </w:tabs>
        <w:ind w:hanging="284" w:start="284" w:end="0"/>
        <w:jc w:val="both"/>
        <w:rPr>
          <w:rFonts w:ascii="Garamond" w:hAnsi="Garamond" w:cs="Garamond"/>
          <w:sz w:val="24"/>
        </w:rPr>
      </w:pPr>
      <w:r>
        <w:rPr>
          <w:rFonts w:cs="Garamond" w:ascii="Garamond" w:hAnsi="Garamond"/>
          <w:sz w:val="24"/>
        </w:rPr>
      </w:r>
    </w:p>
    <w:p>
      <w:pPr>
        <w:pStyle w:val="Normal"/>
        <w:numPr>
          <w:ilvl w:val="0"/>
          <w:numId w:val="4"/>
        </w:numPr>
        <w:tabs>
          <w:tab w:val="clear" w:pos="720"/>
          <w:tab w:val="left" w:pos="284" w:leader="none"/>
        </w:tabs>
        <w:ind w:hanging="284" w:start="284" w:end="0"/>
        <w:jc w:val="both"/>
        <w:rPr>
          <w:rFonts w:ascii="Garamond" w:hAnsi="Garamond" w:cs="Garamond"/>
          <w:sz w:val="24"/>
        </w:rPr>
      </w:pPr>
      <w:r>
        <w:rPr>
          <w:rFonts w:cs="Garamond" w:ascii="Garamond" w:hAnsi="Garamond"/>
          <w:sz w:val="24"/>
        </w:rPr>
        <w:t xml:space="preserve">Integration into your selection process </w:t>
      </w:r>
    </w:p>
    <w:p>
      <w:pPr>
        <w:pStyle w:val="Normal"/>
        <w:tabs>
          <w:tab w:val="clear" w:pos="720"/>
          <w:tab w:val="left" w:pos="3686" w:leader="none"/>
        </w:tabs>
        <w:ind w:hanging="284" w:start="284" w:end="0"/>
        <w:jc w:val="both"/>
        <w:rPr>
          <w:rFonts w:ascii="Garamond" w:hAnsi="Garamond" w:cs="Garamond"/>
          <w:sz w:val="24"/>
        </w:rPr>
      </w:pPr>
      <w:r>
        <w:rPr>
          <w:rFonts w:cs="Garamond" w:ascii="Garamond" w:hAnsi="Garamond"/>
          <w:sz w:val="24"/>
        </w:rPr>
      </w:r>
    </w:p>
    <w:p>
      <w:pPr>
        <w:pStyle w:val="Normal"/>
        <w:numPr>
          <w:ilvl w:val="0"/>
          <w:numId w:val="4"/>
        </w:numPr>
        <w:tabs>
          <w:tab w:val="clear" w:pos="720"/>
          <w:tab w:val="left" w:pos="284" w:leader="none"/>
        </w:tabs>
        <w:ind w:hanging="284" w:start="284" w:end="0"/>
        <w:jc w:val="both"/>
        <w:rPr>
          <w:rFonts w:ascii="Garamond" w:hAnsi="Garamond" w:cs="Garamond"/>
          <w:sz w:val="24"/>
        </w:rPr>
      </w:pPr>
      <w:r>
        <w:rPr>
          <w:rFonts w:cs="Garamond" w:ascii="Garamond" w:hAnsi="Garamond"/>
          <w:sz w:val="24"/>
        </w:rPr>
        <w:t>Marketing of the client to the candidate</w:t>
      </w:r>
    </w:p>
    <w:p>
      <w:pPr>
        <w:pStyle w:val="Normal"/>
        <w:tabs>
          <w:tab w:val="clear" w:pos="720"/>
          <w:tab w:val="left" w:pos="3686" w:leader="none"/>
        </w:tabs>
        <w:ind w:hanging="284" w:start="284" w:end="0"/>
        <w:jc w:val="both"/>
        <w:rPr>
          <w:rFonts w:ascii="Garamond" w:hAnsi="Garamond" w:cs="Garamond"/>
          <w:sz w:val="24"/>
        </w:rPr>
      </w:pPr>
      <w:r>
        <w:rPr>
          <w:rFonts w:cs="Garamond" w:ascii="Garamond" w:hAnsi="Garamond"/>
          <w:sz w:val="24"/>
        </w:rPr>
      </w:r>
    </w:p>
    <w:p>
      <w:pPr>
        <w:pStyle w:val="Normal"/>
        <w:numPr>
          <w:ilvl w:val="0"/>
          <w:numId w:val="4"/>
        </w:numPr>
        <w:tabs>
          <w:tab w:val="clear" w:pos="720"/>
          <w:tab w:val="left" w:pos="284" w:leader="none"/>
        </w:tabs>
        <w:ind w:hanging="284" w:start="284" w:end="0"/>
        <w:jc w:val="both"/>
        <w:rPr>
          <w:rFonts w:ascii="Garamond" w:hAnsi="Garamond" w:cs="Garamond"/>
          <w:sz w:val="24"/>
        </w:rPr>
      </w:pPr>
      <w:r>
        <w:rPr>
          <w:rFonts w:cs="Garamond" w:ascii="Garamond" w:hAnsi="Garamond"/>
          <w:sz w:val="24"/>
        </w:rPr>
        <w:t>Assist in client – candidate negotiation process</w:t>
      </w:r>
    </w:p>
    <w:p>
      <w:pPr>
        <w:pStyle w:val="Normal"/>
        <w:tabs>
          <w:tab w:val="clear" w:pos="720"/>
          <w:tab w:val="left" w:pos="3686" w:leader="none"/>
        </w:tabs>
        <w:ind w:hanging="284" w:start="284" w:end="0"/>
        <w:jc w:val="both"/>
        <w:rPr>
          <w:rFonts w:ascii="Garamond" w:hAnsi="Garamond" w:cs="Garamond"/>
          <w:sz w:val="24"/>
        </w:rPr>
      </w:pPr>
      <w:r>
        <w:rPr>
          <w:rFonts w:cs="Garamond" w:ascii="Garamond" w:hAnsi="Garamond"/>
          <w:sz w:val="24"/>
        </w:rPr>
      </w:r>
    </w:p>
    <w:p>
      <w:pPr>
        <w:pStyle w:val="Normal"/>
        <w:numPr>
          <w:ilvl w:val="0"/>
          <w:numId w:val="4"/>
        </w:numPr>
        <w:tabs>
          <w:tab w:val="clear" w:pos="720"/>
          <w:tab w:val="left" w:pos="284" w:leader="none"/>
        </w:tabs>
        <w:ind w:hanging="284" w:start="284" w:end="0"/>
        <w:jc w:val="both"/>
        <w:rPr>
          <w:rFonts w:ascii="Garamond" w:hAnsi="Garamond" w:cs="Garamond"/>
          <w:sz w:val="24"/>
        </w:rPr>
      </w:pPr>
      <w:r>
        <w:rPr>
          <w:rFonts w:cs="Garamond" w:ascii="Garamond" w:hAnsi="Garamond"/>
          <w:sz w:val="24"/>
        </w:rPr>
        <w:t>Fixed reduced costs for the recruitment campaign</w:t>
      </w:r>
    </w:p>
    <w:p>
      <w:pPr>
        <w:pStyle w:val="Normal"/>
        <w:tabs>
          <w:tab w:val="clear" w:pos="720"/>
          <w:tab w:val="left" w:pos="3686" w:leader="none"/>
        </w:tabs>
        <w:jc w:val="both"/>
        <w:rPr>
          <w:rFonts w:ascii="Garamond" w:hAnsi="Garamond" w:cs="Garamond"/>
          <w:sz w:val="24"/>
        </w:rPr>
      </w:pPr>
      <w:r>
        <w:rPr>
          <w:rFonts w:cs="Garamond" w:ascii="Garamond" w:hAnsi="Garamond"/>
          <w:sz w:val="24"/>
        </w:rPr>
      </w:r>
    </w:p>
    <w:p>
      <w:pPr>
        <w:pStyle w:val="Normal"/>
        <w:numPr>
          <w:ilvl w:val="0"/>
          <w:numId w:val="4"/>
        </w:numPr>
        <w:tabs>
          <w:tab w:val="clear" w:pos="720"/>
          <w:tab w:val="left" w:pos="284" w:leader="none"/>
        </w:tabs>
        <w:ind w:hanging="284" w:start="284" w:end="0"/>
        <w:jc w:val="both"/>
        <w:rPr>
          <w:rFonts w:ascii="Garamond" w:hAnsi="Garamond" w:cs="Garamond"/>
          <w:sz w:val="24"/>
        </w:rPr>
      </w:pPr>
      <w:r>
        <w:rPr>
          <w:rFonts w:cs="Garamond" w:ascii="Garamond" w:hAnsi="Garamond"/>
          <w:sz w:val="24"/>
        </w:rPr>
        <w:t>Long term commitment and relationships.</w:t>
      </w:r>
    </w:p>
    <w:p>
      <w:pPr>
        <w:pStyle w:val="Normal"/>
        <w:tabs>
          <w:tab w:val="clear" w:pos="720"/>
          <w:tab w:val="left" w:pos="3686" w:leader="none"/>
        </w:tabs>
        <w:ind w:hanging="284" w:start="284" w:end="0"/>
        <w:jc w:val="both"/>
        <w:rPr>
          <w:rFonts w:ascii="Garamond" w:hAnsi="Garamond" w:cs="Garamond"/>
          <w:sz w:val="24"/>
        </w:rPr>
      </w:pPr>
      <w:r>
        <w:rPr>
          <w:rFonts w:cs="Garamond" w:ascii="Garamond" w:hAnsi="Garamond"/>
          <w:sz w:val="24"/>
        </w:rPr>
      </w:r>
    </w:p>
    <w:p>
      <w:pPr>
        <w:pStyle w:val="Normal"/>
        <w:numPr>
          <w:ilvl w:val="0"/>
          <w:numId w:val="4"/>
        </w:numPr>
        <w:tabs>
          <w:tab w:val="clear" w:pos="720"/>
          <w:tab w:val="left" w:pos="284" w:leader="none"/>
        </w:tabs>
        <w:ind w:hanging="284" w:start="284" w:end="0"/>
        <w:jc w:val="both"/>
        <w:rPr>
          <w:rFonts w:ascii="Garamond" w:hAnsi="Garamond" w:cs="Garamond"/>
          <w:sz w:val="24"/>
        </w:rPr>
      </w:pPr>
      <w:r>
        <w:rPr>
          <w:rFonts w:cs="Garamond" w:ascii="Garamond" w:hAnsi="Garamond"/>
          <w:sz w:val="24"/>
        </w:rPr>
        <w:t>Guarantees / Post-appointment support</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r>
      <w:r>
        <w:br w:type="page"/>
      </w:r>
    </w:p>
    <w:p>
      <w:pPr>
        <w:pStyle w:val="Normal"/>
        <w:jc w:val="both"/>
        <w:rPr>
          <w:rFonts w:ascii="Garamond" w:hAnsi="Garamond" w:cs="Garamond"/>
          <w:sz w:val="24"/>
        </w:rPr>
      </w:pPr>
      <w:r>
        <w:rPr>
          <w:rFonts w:cs="Garamond" w:ascii="Garamond" w:hAnsi="Garamond"/>
          <w:sz w:val="24"/>
        </w:rPr>
        <w:t>I trust that this proposal meets with your approval and you will choose TMP Executive Resourcing to work with you on this programme.</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Please sign below to accept this proposal.</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For and on behalf of</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b/>
          <w:sz w:val="24"/>
        </w:rPr>
      </w:pPr>
      <w:r>
        <w:rPr>
          <w:rFonts w:cs="Garamond" w:ascii="Garamond" w:hAnsi="Garamond"/>
          <w:b/>
          <w:sz w:val="24"/>
        </w:rPr>
        <w:t xml:space="preserve">Enron Europe </w:t>
      </w:r>
    </w:p>
    <w:p>
      <w:pPr>
        <w:pStyle w:val="Normal"/>
        <w:jc w:val="both"/>
        <w:rPr>
          <w:rFonts w:ascii="Garamond" w:hAnsi="Garamond" w:cs="Garamond"/>
          <w:b/>
          <w:sz w:val="24"/>
        </w:rPr>
      </w:pPr>
      <w:r>
        <w:rPr>
          <w:rFonts w:cs="Garamond" w:ascii="Garamond" w:hAnsi="Garamond"/>
          <w:b/>
          <w:sz w:val="24"/>
        </w:rPr>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r>
    </w:p>
    <w:p>
      <w:pPr>
        <w:pStyle w:val="Normal"/>
        <w:tabs>
          <w:tab w:val="clear" w:pos="720"/>
          <w:tab w:val="left" w:pos="7371" w:leader="none"/>
        </w:tabs>
        <w:jc w:val="both"/>
        <w:rPr>
          <w:rFonts w:ascii="Garamond" w:hAnsi="Garamond" w:cs="Garamond"/>
          <w:sz w:val="24"/>
        </w:rPr>
      </w:pPr>
      <w:r>
        <w:rPr>
          <w:rFonts w:cs="Garamond" w:ascii="Garamond" w:hAnsi="Garamond"/>
          <w:sz w:val="24"/>
        </w:rPr>
        <w:t>.................................................................</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Title:........................................................</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Date:........................................................</w:t>
      </w:r>
    </w:p>
    <w:p>
      <w:pPr>
        <w:pStyle w:val="Normal"/>
        <w:jc w:val="both"/>
        <w:rPr>
          <w:rFonts w:ascii="Garamond" w:hAnsi="Garamond" w:cs="Garamond"/>
          <w:sz w:val="24"/>
        </w:rPr>
      </w:pPr>
      <w:r>
        <w:rPr>
          <w:rFonts w:cs="Garamond" w:ascii="Garamond" w:hAnsi="Garamond"/>
          <w:sz w:val="24"/>
        </w:rPr>
      </w:r>
      <w:r>
        <w:br w:type="page"/>
      </w:r>
    </w:p>
    <w:p>
      <w:pPr>
        <w:pStyle w:val="Heading1"/>
        <w:rPr>
          <w:rFonts w:ascii="Garamond" w:hAnsi="Garamond" w:cs="Garamond"/>
          <w:sz w:val="24"/>
        </w:rPr>
      </w:pPr>
      <w:r>
        <w:rPr>
          <w:rFonts w:cs="Garamond"/>
          <w:sz w:val="24"/>
        </w:rPr>
      </w:r>
    </w:p>
    <w:p>
      <w:pPr>
        <w:pStyle w:val="Heading1"/>
        <w:rPr/>
      </w:pPr>
      <w:r>
        <w:rPr/>
      </w:r>
    </w:p>
    <w:p>
      <w:pPr>
        <w:pStyle w:val="Heading1"/>
        <w:rPr/>
      </w:pPr>
      <w:r>
        <w:rPr/>
      </w:r>
    </w:p>
    <w:p>
      <w:pPr>
        <w:pStyle w:val="Heading1"/>
        <w:rPr/>
      </w:pPr>
      <w:r>
        <w:rPr/>
      </w:r>
    </w:p>
    <w:p>
      <w:pPr>
        <w:pStyle w:val="Heading1"/>
        <w:rPr/>
      </w:pPr>
      <w:r>
        <w:rPr/>
      </w:r>
    </w:p>
    <w:p>
      <w:pPr>
        <w:pStyle w:val="Heading1"/>
        <w:rPr/>
      </w:pPr>
      <w:r>
        <w:rPr/>
      </w:r>
    </w:p>
    <w:p>
      <w:pPr>
        <w:pStyle w:val="Heading"/>
        <w:rPr>
          <w:rFonts w:ascii="Garamond" w:hAnsi="Garamond" w:cs="Garamond"/>
          <w:sz w:val="96"/>
        </w:rPr>
      </w:pPr>
      <w:r>
        <w:rPr>
          <w:rFonts w:cs="Garamond" w:ascii="Garamond" w:hAnsi="Garamond"/>
          <w:sz w:val="96"/>
        </w:rPr>
        <w:t>Appendices</w:t>
      </w:r>
      <w:r>
        <w:br w:type="page"/>
      </w:r>
    </w:p>
    <w:p>
      <w:pPr>
        <w:pStyle w:val="Heading1"/>
        <w:rPr>
          <w:sz w:val="36"/>
        </w:rPr>
      </w:pPr>
      <w:r>
        <w:rPr>
          <w:sz w:val="36"/>
        </w:rPr>
        <w:t>Appendix 1 – Consultants Profile</w:t>
      </w:r>
    </w:p>
    <w:p>
      <w:pPr>
        <w:pStyle w:val="Heading1"/>
        <w:rPr>
          <w:sz w:val="28"/>
        </w:rPr>
      </w:pPr>
      <w:r>
        <w:rPr>
          <w:sz w:val="28"/>
        </w:rPr>
        <w:t>Iain Manson</w:t>
      </w:r>
    </w:p>
    <w:p>
      <w:pPr>
        <w:pStyle w:val="Normal"/>
        <w:jc w:val="both"/>
        <w:rPr>
          <w:rFonts w:ascii="Garamond" w:hAnsi="Garamond" w:cs="Garamond"/>
          <w:sz w:val="24"/>
        </w:rPr>
      </w:pPr>
      <w:r>
        <w:rPr>
          <w:rFonts w:cs="Garamond" w:ascii="Garamond" w:hAnsi="Garamond"/>
          <w:sz w:val="24"/>
        </w:rPr>
        <w:t>Iain joined TMP Executive Resourcing in May 1999 and now leads our European Energy &amp; Utilities practice.  He specialises in work in these markets where he has established a strong position based on his in depth knowledge of these markets and his many contacts within them.  He contributes a regular monthly feature to Utility Week on recruitment issues in the utility market place.</w:t>
      </w:r>
    </w:p>
    <w:p>
      <w:pPr>
        <w:pStyle w:val="Normal"/>
        <w:jc w:val="both"/>
        <w:rPr>
          <w:rFonts w:ascii="Garamond" w:hAnsi="Garamond" w:cs="Garamond"/>
          <w:sz w:val="24"/>
          <w:u w:val="single"/>
        </w:rPr>
      </w:pPr>
      <w:r>
        <w:rPr>
          <w:rFonts w:cs="Garamond" w:ascii="Garamond" w:hAnsi="Garamond"/>
          <w:sz w:val="24"/>
          <w:u w:val="single"/>
        </w:rPr>
      </w:r>
    </w:p>
    <w:p>
      <w:pPr>
        <w:pStyle w:val="AdCopy"/>
        <w:spacing w:before="0" w:after="0"/>
        <w:rPr>
          <w:rFonts w:ascii="Garamond" w:hAnsi="Garamond" w:cs="Garamond"/>
          <w:lang w:val="en-US"/>
        </w:rPr>
      </w:pPr>
      <w:r>
        <w:rPr>
          <w:rFonts w:cs="Garamond" w:ascii="Garamond" w:hAnsi="Garamond"/>
          <w:lang w:val="en-US"/>
        </w:rPr>
        <w:t>He was the Regulatory Manager with British Gas Trading up until December 1996.  As such he was responsible for handling their relations with the DTI, Ofgas, Offer, the GCC and other regulatory bodies.  He was extensively involved in developing the regulatory framework for and initial operations of the developing competitive domestic gas supply market.  He also worked on some of the initial arrangements for the developing competitive domestic electricity market.</w:t>
      </w:r>
    </w:p>
    <w:p>
      <w:pPr>
        <w:pStyle w:val="AdCopy"/>
        <w:spacing w:before="0" w:after="0"/>
        <w:rPr>
          <w:rFonts w:ascii="Garamond" w:hAnsi="Garamond" w:cs="Garamond"/>
          <w:lang w:val="en-US"/>
        </w:rPr>
      </w:pPr>
      <w:r>
        <w:rPr>
          <w:rFonts w:cs="Garamond" w:ascii="Garamond" w:hAnsi="Garamond"/>
          <w:lang w:val="en-US"/>
        </w:rPr>
      </w:r>
    </w:p>
    <w:p>
      <w:pPr>
        <w:pStyle w:val="Normal"/>
        <w:jc w:val="both"/>
        <w:rPr>
          <w:rFonts w:ascii="Garamond" w:hAnsi="Garamond" w:cs="Garamond"/>
          <w:sz w:val="24"/>
        </w:rPr>
      </w:pPr>
      <w:r>
        <w:rPr>
          <w:rFonts w:cs="Garamond" w:ascii="Garamond" w:hAnsi="Garamond"/>
          <w:sz w:val="24"/>
        </w:rPr>
        <w:t>Iain left British Gas to pursue his own business interests which included providing advice on a consultancy basis to a number of prospective entrants to the domestic gas market.</w:t>
      </w:r>
    </w:p>
    <w:p>
      <w:pPr>
        <w:pStyle w:val="AdCopy"/>
        <w:spacing w:before="0" w:after="0"/>
        <w:rPr>
          <w:rFonts w:ascii="Garamond" w:hAnsi="Garamond" w:cs="Garamond"/>
          <w:sz w:val="24"/>
        </w:rPr>
      </w:pPr>
      <w:r>
        <w:rPr>
          <w:rFonts w:cs="Garamond" w:ascii="Garamond" w:hAnsi="Garamond"/>
          <w:sz w:val="24"/>
        </w:rPr>
      </w:r>
    </w:p>
    <w:p>
      <w:pPr>
        <w:pStyle w:val="BodyText"/>
        <w:rPr>
          <w:rFonts w:ascii="Garamond" w:hAnsi="Garamond" w:cs="Garamond"/>
        </w:rPr>
      </w:pPr>
      <w:r>
        <w:rPr>
          <w:rFonts w:cs="Garamond" w:ascii="Garamond" w:hAnsi="Garamond"/>
        </w:rPr>
        <w:t>Iain graduated from Edinburgh University with a degree in Business Studies and Law before joining Scottish Gas as a Graduate Trainee.  He held a range of positions in Scottish Gas and East Midlands Gas (administrative regions of BG prior to its demerger) before moving to BG’s London Headquarters in 1989.  He is a Chartered Company Secretary.</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Heading1"/>
        <w:rPr>
          <w:sz w:val="28"/>
        </w:rPr>
      </w:pPr>
      <w:r>
        <w:rPr>
          <w:sz w:val="28"/>
        </w:rPr>
        <w:t>Marc Havercroft</w:t>
      </w:r>
    </w:p>
    <w:p>
      <w:pPr>
        <w:pStyle w:val="AdCopy"/>
        <w:spacing w:before="0" w:after="0"/>
        <w:rPr>
          <w:rFonts w:ascii="Garamond" w:hAnsi="Garamond" w:cs="Garamond"/>
          <w:lang w:val="en-US"/>
        </w:rPr>
      </w:pPr>
      <w:r>
        <w:rPr>
          <w:rFonts w:cs="Garamond" w:ascii="Garamond" w:hAnsi="Garamond"/>
          <w:lang w:val="en-US"/>
        </w:rPr>
        <w:t>Marc joined TMP.Worldwide Search &amp; Selection in January 2000. Specialising in the energy &amp; utilities market where he has established a reputation for knowledge and delivery. He has a good network of contacts in the market from CEO to CIO and commercial managers.</w:t>
      </w:r>
    </w:p>
    <w:p>
      <w:pPr>
        <w:pStyle w:val="Normal"/>
        <w:jc w:val="both"/>
        <w:rPr>
          <w:rFonts w:ascii="Garamond" w:hAnsi="Garamond" w:cs="Garamond"/>
          <w:sz w:val="24"/>
          <w:lang w:val="en-US"/>
        </w:rPr>
      </w:pPr>
      <w:r>
        <w:rPr>
          <w:rFonts w:cs="Garamond" w:ascii="Garamond" w:hAnsi="Garamond"/>
          <w:sz w:val="24"/>
          <w:lang w:val="en-US"/>
        </w:rPr>
      </w:r>
    </w:p>
    <w:p>
      <w:pPr>
        <w:pStyle w:val="Normal"/>
        <w:jc w:val="both"/>
        <w:rPr>
          <w:rFonts w:ascii="Garamond" w:hAnsi="Garamond" w:cs="Garamond"/>
          <w:sz w:val="24"/>
        </w:rPr>
      </w:pPr>
      <w:r>
        <w:rPr>
          <w:rFonts w:cs="Garamond" w:ascii="Garamond" w:hAnsi="Garamond"/>
          <w:sz w:val="24"/>
        </w:rPr>
        <w:t xml:space="preserve">He started work in recruitment for QA myriad specialising in IT recruitment. After one year he was headhunted to work for the PSD Group. His Task was developing the technology business in particular the Energy &amp; Utilities market. He did this for 3 years working on middle management positions to director roles on a retained basis. Through the successes of this work he was requested by clients to be involved in the recruitment of various industry specific commercial positions. </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Marc graduated from Sheffield University with a degree in Information Systems before joining Zengrange Defence Systems as a Junior developer. He progressed quickly to become a project leader.</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 xml:space="preserve">In his mid 20’s, Marc lives in Clapham in London. </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r>
      <w:r>
        <w:br w:type="page"/>
      </w:r>
    </w:p>
    <w:p>
      <w:pPr>
        <w:pStyle w:val="Heading1"/>
        <w:rPr>
          <w:sz w:val="36"/>
        </w:rPr>
      </w:pPr>
      <w:r>
        <w:rPr>
          <w:sz w:val="36"/>
        </w:rPr>
        <w:t>Appendix 2 Terms &amp; Conditions</w:t>
      </w:r>
    </w:p>
    <w:p>
      <w:pPr>
        <w:pStyle w:val="Normal"/>
        <w:jc w:val="both"/>
        <w:rPr>
          <w:rFonts w:ascii="Garamond" w:hAnsi="Garamond" w:cs="Garamond"/>
          <w:b/>
          <w:sz w:val="36"/>
        </w:rPr>
      </w:pPr>
      <w:r>
        <w:rPr>
          <w:rFonts w:cs="Garamond" w:ascii="Garamond" w:hAnsi="Garamond"/>
          <w:b/>
          <w:sz w:val="36"/>
        </w:rPr>
      </w:r>
    </w:p>
    <w:p>
      <w:pPr>
        <w:pStyle w:val="Normal"/>
        <w:jc w:val="both"/>
        <w:rPr>
          <w:rFonts w:ascii="Garamond" w:hAnsi="Garamond" w:cs="Garamond"/>
          <w:b/>
          <w:sz w:val="24"/>
        </w:rPr>
      </w:pPr>
      <w:r>
        <w:rPr>
          <w:rFonts w:cs="Garamond" w:ascii="Garamond" w:hAnsi="Garamond"/>
          <w:b/>
          <w:sz w:val="24"/>
        </w:rPr>
        <w:t>EXECUTIVE SEARCH – Wastepaper professionals</w:t>
      </w:r>
    </w:p>
    <w:p>
      <w:pPr>
        <w:pStyle w:val="Normal"/>
        <w:jc w:val="both"/>
        <w:rPr>
          <w:rFonts w:ascii="Garamond" w:hAnsi="Garamond" w:cs="Garamond"/>
          <w:b/>
          <w:sz w:val="24"/>
        </w:rPr>
      </w:pPr>
      <w:r>
        <w:rPr>
          <w:rFonts w:cs="Garamond" w:ascii="Garamond" w:hAnsi="Garamond"/>
          <w:b/>
          <w:sz w:val="24"/>
        </w:rPr>
      </w:r>
    </w:p>
    <w:p>
      <w:pPr>
        <w:pStyle w:val="Heading1"/>
        <w:rPr>
          <w:b w:val="false"/>
        </w:rPr>
      </w:pPr>
      <w:r>
        <w:rPr>
          <w:lang w:val="en-US"/>
        </w:rPr>
        <w:t>1.</w:t>
        <w:tab/>
      </w:r>
      <w:r>
        <w:rPr/>
        <w:t>Terms and Conditions of Business</w:t>
      </w:r>
    </w:p>
    <w:p>
      <w:pPr>
        <w:pStyle w:val="Heading2"/>
        <w:rPr/>
      </w:pPr>
      <w:r>
        <w:rPr>
          <w:lang w:val="en-US"/>
        </w:rPr>
        <w:t>1.1.</w:t>
        <w:tab/>
      </w:r>
      <w:r>
        <w:rPr/>
        <w:t>All business undertaken between TMP EXECUTIVE RESOURCING Search and Selection (“TMP EXECUTIVE RESOURCING”) and the Employer Client (the “Client”) is subject to these terms of business.  The term Client shall include the holding company, any subsidiary, division or subdivision of the Client.</w:t>
      </w:r>
    </w:p>
    <w:p>
      <w:pPr>
        <w:pStyle w:val="Heading2"/>
        <w:rPr/>
      </w:pPr>
      <w:r>
        <w:rPr>
          <w:lang w:val="en-US"/>
        </w:rPr>
        <w:t>1.2.</w:t>
        <w:tab/>
      </w:r>
      <w:r>
        <w:rPr/>
        <w:t>The engagement by the Client of any candidate introduced by TMP EXECUTIVE RESOURCING, or the introduction by the Client into the assignment process of any candidate resulting in an engagement, renders the Client subject to payment of a fee, even though the position to which the candidate is appointed may differ from the original brief.</w:t>
      </w:r>
    </w:p>
    <w:p>
      <w:pPr>
        <w:pStyle w:val="Heading2"/>
        <w:rPr/>
      </w:pPr>
      <w:r>
        <w:rPr>
          <w:lang w:val="en-US"/>
        </w:rPr>
        <w:t>1.3.</w:t>
        <w:tab/>
      </w:r>
      <w:r>
        <w:rPr/>
        <w:t>Should a Client pass the details of a prospective candidate to a third party either directly or indirectly without the prior permission of TMP EXECUTIVE RESOURCING within 12 months of the initial introduction date and if such circumstances should arise, an introductory fee will be payable by the Client if employment results.</w:t>
      </w:r>
    </w:p>
    <w:p>
      <w:pPr>
        <w:pStyle w:val="Heading2"/>
        <w:rPr/>
      </w:pPr>
      <w:r>
        <w:rPr>
          <w:lang w:val="en-US"/>
        </w:rPr>
        <w:t>1.4.</w:t>
        <w:tab/>
      </w:r>
      <w:r>
        <w:rPr/>
        <w:t>If any candidate is rejected by the Client but subsequently employed by the Client at a later date in any capacity within twelve months of the initial introduction then the introductory fee will be payable by the Client.</w:t>
      </w:r>
    </w:p>
    <w:p>
      <w:pPr>
        <w:pStyle w:val="Heading2"/>
        <w:rPr/>
      </w:pPr>
      <w:r>
        <w:rPr>
          <w:lang w:val="en-US"/>
        </w:rPr>
        <w:t>1.5.</w:t>
        <w:tab/>
      </w:r>
      <w:r>
        <w:rPr/>
        <w:t>A candidate offered to a Client will not have his/her introduction nullified should the same candidate be offered by another agency and, accordingly, should the Client advertise a vacancy after having been introduced to a candidate by TMP EXECUTIVE RESOURCING, the advertisement will not negate the prior introduction.  Should a candidate also respond to a subsequent advertisement for the vacancy, the introductory fee shall still be payable by the Client, if employment results.</w:t>
      </w:r>
    </w:p>
    <w:p>
      <w:pPr>
        <w:pStyle w:val="Heading2"/>
        <w:rPr/>
      </w:pPr>
      <w:r>
        <w:rPr>
          <w:lang w:val="en-US"/>
        </w:rPr>
        <w:t>1.6.</w:t>
        <w:tab/>
      </w:r>
      <w:r>
        <w:rPr/>
        <w:t>The Client undertakes to inform TMP EXECUTIVE RESOURCING in writing of the terms of employment agreed with the candidate introduced by TMP EXECUTIVE RESOURCING and to provide such information as may be necessary, to calculate the fee payable.</w:t>
      </w:r>
    </w:p>
    <w:p>
      <w:pPr>
        <w:pStyle w:val="Heading1"/>
        <w:rPr/>
      </w:pPr>
      <w:r>
        <w:rPr>
          <w:lang w:val="en-US"/>
        </w:rPr>
        <w:t>2.</w:t>
        <w:tab/>
      </w:r>
      <w:r>
        <w:rPr/>
        <w:t>Fees</w:t>
      </w:r>
    </w:p>
    <w:p>
      <w:pPr>
        <w:pStyle w:val="Heading2"/>
        <w:rPr/>
      </w:pPr>
      <w:r>
        <w:rPr>
          <w:lang w:val="en-US"/>
        </w:rPr>
        <w:t>2.1.</w:t>
        <w:tab/>
      </w:r>
      <w:r>
        <w:rPr/>
        <w:t>A fee of 28% of guaranteed first year’s remuneration, per candidate, is payable in three stages:</w:t>
      </w:r>
    </w:p>
    <w:p>
      <w:pPr>
        <w:pStyle w:val="Heading3"/>
        <w:rPr/>
      </w:pPr>
      <w:r>
        <w:rPr>
          <w:lang w:val="en-US"/>
        </w:rPr>
        <w:t>2.1.1.</w:t>
        <w:tab/>
      </w:r>
      <w:r>
        <w:rPr/>
        <w:t>a retainer fee of 9.33% will be invoiced on agreement to commence the assignment;</w:t>
      </w:r>
    </w:p>
    <w:p>
      <w:pPr>
        <w:pStyle w:val="Heading3"/>
        <w:rPr/>
      </w:pPr>
      <w:r>
        <w:rPr>
          <w:lang w:val="en-US"/>
        </w:rPr>
        <w:t>2.1.2.</w:t>
        <w:tab/>
      </w:r>
      <w:r>
        <w:rPr/>
        <w:t>a working fee of 9.33% will be invoiced on presentation of the agreed shortlist or after 42 days whichever is sooner;</w:t>
      </w:r>
    </w:p>
    <w:p>
      <w:pPr>
        <w:pStyle w:val="Heading3"/>
        <w:rPr/>
      </w:pPr>
      <w:r>
        <w:rPr>
          <w:lang w:val="en-US"/>
        </w:rPr>
        <w:t>2.1.3.</w:t>
        <w:tab/>
      </w:r>
      <w:r>
        <w:rPr/>
        <w:t>a completion fee equivalent to 28% of the actual first years remuneration offered less the amounts already invoiced as retainer and working fee will be invoiced on the candidates’ acceptance of the Client’s offer of employment.</w:t>
      </w:r>
    </w:p>
    <w:p>
      <w:pPr>
        <w:pStyle w:val="Heading2"/>
        <w:rPr/>
      </w:pPr>
      <w:r>
        <w:rPr>
          <w:lang w:val="en-US"/>
        </w:rPr>
        <w:t>2.2.</w:t>
        <w:tab/>
      </w:r>
      <w:r>
        <w:rPr/>
        <w:t>The incurred costs of advertising including production costs will be recharged to the Client.  If during the course of the assignment it is necessary to repeat the advertising, the new media costs will be recharged to the Client.  However, repeat advertising will not be instigated without prior approval.</w:t>
      </w:r>
    </w:p>
    <w:p>
      <w:pPr>
        <w:pStyle w:val="Heading2"/>
        <w:rPr/>
      </w:pPr>
      <w:r>
        <w:rPr>
          <w:lang w:val="en-US"/>
        </w:rPr>
        <w:t>2.3.</w:t>
        <w:tab/>
      </w:r>
      <w:r>
        <w:rPr/>
        <w:t>When an assignment is cancelled or significantly altered prior to completion, due to a change in Client policy or circumstances beyond our control, we will charge a proportion of the fee calculated pro-rata for the work carried out up to the point of termination.</w:t>
      </w:r>
    </w:p>
    <w:p>
      <w:pPr>
        <w:pStyle w:val="Heading2"/>
        <w:rPr/>
      </w:pPr>
      <w:r>
        <w:rPr>
          <w:lang w:val="en-US"/>
        </w:rPr>
        <w:t>2.4.</w:t>
        <w:tab/>
      </w:r>
      <w:r>
        <w:rPr/>
        <w:t>Any additional appointments as a result of this assignment will be charged at 18% of the first year’s guaranteed remuneration package. Should any candidate introduced by TMP EXECUTIVE RESOURCING be employed within 12 months of the initial introduction a fee will be payable, even when a subsequent or concurrent independent application is made by a candidate or a third party on their behalf.</w:t>
      </w:r>
    </w:p>
    <w:p>
      <w:pPr>
        <w:pStyle w:val="Heading2"/>
        <w:rPr/>
      </w:pPr>
      <w:r>
        <w:rPr>
          <w:lang w:val="en-US"/>
        </w:rPr>
        <w:t>2.5.</w:t>
        <w:tab/>
      </w:r>
      <w:r>
        <w:rPr/>
        <w:t xml:space="preserve">The guaranteed first year’s remuneration shall be defined as the basic salary only.  </w:t>
      </w:r>
    </w:p>
    <w:p>
      <w:pPr>
        <w:pStyle w:val="Heading1"/>
        <w:rPr/>
      </w:pPr>
      <w:r>
        <w:rPr>
          <w:lang w:val="en-US"/>
        </w:rPr>
        <w:t>3.</w:t>
        <w:tab/>
      </w:r>
      <w:r>
        <w:rPr/>
        <w:t>Outline of Service</w:t>
      </w:r>
    </w:p>
    <w:p>
      <w:pPr>
        <w:pStyle w:val="Heading2"/>
        <w:rPr/>
      </w:pPr>
      <w:r>
        <w:rPr>
          <w:lang w:val="en-US"/>
        </w:rPr>
        <w:t>3.1.</w:t>
        <w:tab/>
      </w:r>
      <w:r>
        <w:rPr/>
        <w:t>We meet with appropriate managers in order to discuss and analyse the position, in addition to gaining a thorough understanding of the activities, goals and culture of your organisation.</w:t>
      </w:r>
    </w:p>
    <w:p>
      <w:pPr>
        <w:pStyle w:val="Heading2"/>
        <w:rPr/>
      </w:pPr>
      <w:r>
        <w:rPr>
          <w:lang w:val="en-US"/>
        </w:rPr>
        <w:t>3.2.</w:t>
        <w:tab/>
      </w:r>
      <w:r>
        <w:rPr/>
        <w:t>We agree job description, person specification and prepare a background-briefing document for candidates, having confirmed what information may be made available during the assignment in order to maintain confidentiality.  At your request we advise on remuneration in line with market rates.</w:t>
      </w:r>
    </w:p>
    <w:p>
      <w:pPr>
        <w:pStyle w:val="Heading2"/>
        <w:rPr/>
      </w:pPr>
      <w:r>
        <w:rPr>
          <w:lang w:val="en-US"/>
        </w:rPr>
        <w:t>3.3.</w:t>
        <w:tab/>
      </w:r>
      <w:r>
        <w:rPr/>
        <w:t>We develop and approve advertising copy and place this in the agreed media at the costs specified in this contract, taking response and continuing to process applications until the assignment is completed or the position withdrawn.</w:t>
      </w:r>
    </w:p>
    <w:p>
      <w:pPr>
        <w:pStyle w:val="Heading2"/>
        <w:rPr/>
      </w:pPr>
      <w:r>
        <w:rPr>
          <w:lang w:val="en-US"/>
        </w:rPr>
        <w:t>3.4.</w:t>
        <w:tab/>
      </w:r>
      <w:r>
        <w:rPr/>
        <w:t>We are responsible for all candidate contact and following our initial criteria-based interviews we will present a shortlist of suitably qualified candidates.  A range of complementary assessment techniques can be offered for an additional fee.</w:t>
      </w:r>
    </w:p>
    <w:p>
      <w:pPr>
        <w:pStyle w:val="Heading2"/>
        <w:rPr/>
      </w:pPr>
      <w:r>
        <w:rPr>
          <w:lang w:val="en-US"/>
        </w:rPr>
        <w:t>3.5.</w:t>
        <w:tab/>
      </w:r>
      <w:r>
        <w:rPr/>
        <w:t>We will only take up formal references and confirm academic and professional qualifications if specifically requested to do so by our Client.  In all circumstances, employers are responsible for ascertaining the suitability of any prospective employee.</w:t>
      </w:r>
    </w:p>
    <w:p>
      <w:pPr>
        <w:pStyle w:val="Heading2"/>
        <w:rPr/>
      </w:pPr>
      <w:r>
        <w:rPr>
          <w:lang w:val="en-US"/>
        </w:rPr>
        <w:t>3.6.</w:t>
        <w:tab/>
      </w:r>
      <w:r>
        <w:rPr/>
        <w:t>On request we will assist in any negotiations with candidates involving remuneration and conditions of employment on behalf of our Client.</w:t>
      </w:r>
    </w:p>
    <w:p>
      <w:pPr>
        <w:pStyle w:val="Heading1"/>
        <w:rPr/>
      </w:pPr>
      <w:r>
        <w:rPr>
          <w:lang w:val="en-US"/>
        </w:rPr>
        <w:t>4.</w:t>
        <w:tab/>
      </w:r>
      <w:r>
        <w:rPr/>
        <w:t>Guarantee</w:t>
      </w:r>
    </w:p>
    <w:p>
      <w:pPr>
        <w:pStyle w:val="Heading2"/>
        <w:rPr/>
      </w:pPr>
      <w:r>
        <w:rPr>
          <w:lang w:val="en-US"/>
        </w:rPr>
        <w:t>4.1.</w:t>
        <w:tab/>
      </w:r>
      <w:r>
        <w:rPr/>
        <w:t>If no appointment is made resulting from a shortlist presented by TMP EXECUTIVE RESOURCING, we undertake to continue looking for suitable candidates at no further fee for a period of up to 3 months.  This will be valid only where the assignment specifications remain the same and where no change to TMP EXECUTIVE RESOURCING’s standard terms and conditions has been agreed in writing by TMP EXECUTIVE RESOURCING.  Where changes do occur, we reserve the right to charge additional stage payments.</w:t>
      </w:r>
    </w:p>
    <w:p>
      <w:pPr>
        <w:pStyle w:val="Heading2"/>
        <w:rPr/>
      </w:pPr>
      <w:r>
        <w:rPr>
          <w:lang w:val="en-US"/>
        </w:rPr>
        <w:t>4.2.</w:t>
        <w:tab/>
      </w:r>
      <w:r>
        <w:rPr/>
        <w:t>In the unlikely event that the appointed candidate fails to commence employment or leaves the Client’s employ within a 3 month period, we undertake to put forward suitable replacement candidates at no additional fee.  This will be valid only where the assignment specifications remain the same.</w:t>
      </w:r>
    </w:p>
    <w:p>
      <w:pPr>
        <w:pStyle w:val="Heading1"/>
        <w:rPr/>
      </w:pPr>
      <w:r>
        <w:rPr>
          <w:lang w:val="en-US"/>
        </w:rPr>
        <w:t>5.</w:t>
        <w:tab/>
      </w:r>
      <w:r>
        <w:rPr/>
        <w:t>Additional Costs/Expenses</w:t>
      </w:r>
    </w:p>
    <w:p>
      <w:pPr>
        <w:pStyle w:val="Heading2"/>
        <w:rPr/>
      </w:pPr>
      <w:r>
        <w:rPr>
          <w:lang w:val="en-US"/>
        </w:rPr>
        <w:t>5.1.</w:t>
        <w:tab/>
      </w:r>
      <w:r>
        <w:rPr/>
        <w:t>Advertising and artwork costs will be invoiced to the Client at the time of placement of the advertisement.</w:t>
      </w:r>
    </w:p>
    <w:p>
      <w:pPr>
        <w:pStyle w:val="Heading2"/>
        <w:rPr/>
      </w:pPr>
      <w:r>
        <w:rPr>
          <w:lang w:val="en-US"/>
        </w:rPr>
        <w:t>5.2.</w:t>
        <w:tab/>
      </w:r>
      <w:r>
        <w:rPr/>
        <w:t>All out of pocket expenses incurred in carrying out the assignment are recharged to the Client these include local and international travel and hotel accommodation, expenditures of consultants and candidates and information sources, communication costs and courier charges and other directly related costs.  Motor expenses will be charged at the current AA recommended rates.  Expenses are subject to VAT at the prevailing rate.  Any major expense will be cleared with the Client prior to commitment.</w:t>
      </w:r>
    </w:p>
    <w:p>
      <w:pPr>
        <w:pStyle w:val="Heading1"/>
        <w:rPr/>
      </w:pPr>
      <w:r>
        <w:rPr>
          <w:lang w:val="en-US"/>
        </w:rPr>
        <w:t>6.</w:t>
        <w:tab/>
      </w:r>
      <w:r>
        <w:rPr/>
        <w:t>Payment Terms</w:t>
      </w:r>
    </w:p>
    <w:p>
      <w:pPr>
        <w:pStyle w:val="Heading2"/>
        <w:rPr/>
      </w:pPr>
      <w:r>
        <w:rPr>
          <w:lang w:val="en-US"/>
        </w:rPr>
        <w:t>6.1.</w:t>
        <w:tab/>
      </w:r>
      <w:r>
        <w:rPr/>
        <w:t>All invoices are subject to VAT at the prevailing rate and are payable within 30 days of invoice date.  Late payment will render null and void our undertaking to provide suitable replacement candidates at no additional fee.</w:t>
      </w:r>
    </w:p>
    <w:p>
      <w:pPr>
        <w:pStyle w:val="Heading2"/>
        <w:rPr/>
      </w:pPr>
      <w:r>
        <w:rPr>
          <w:lang w:val="en-US"/>
        </w:rPr>
        <w:t>6.2.</w:t>
        <w:tab/>
      </w:r>
      <w:r>
        <w:rPr/>
        <w:t>TMP EXECUTIVE RESOURCING has a right to charge interest at the current Barclays Bank plc base lending rate per month or part thereof on all accounts remaining unpaid 30 days after the invoice date.</w:t>
      </w:r>
    </w:p>
    <w:p>
      <w:pPr>
        <w:pStyle w:val="Heading1"/>
        <w:rPr/>
      </w:pPr>
      <w:r>
        <w:rPr>
          <w:lang w:val="en-US"/>
        </w:rPr>
        <w:t>7.</w:t>
        <w:tab/>
      </w:r>
      <w:r>
        <w:rPr/>
        <w:t>Disclaimer</w:t>
      </w:r>
    </w:p>
    <w:p>
      <w:pPr>
        <w:pStyle w:val="BodyTextIndent"/>
        <w:ind w:start="1418" w:end="0"/>
        <w:jc w:val="start"/>
        <w:rPr>
          <w:rFonts w:ascii="Garamond" w:hAnsi="Garamond" w:cs="Garamond"/>
          <w:sz w:val="24"/>
        </w:rPr>
      </w:pPr>
      <w:r>
        <w:rPr>
          <w:rFonts w:cs="Garamond" w:ascii="Garamond" w:hAnsi="Garamond"/>
          <w:sz w:val="24"/>
        </w:rPr>
        <w:t>TMP EXECUTIVE RESOURCING, its associates, staff or agents, shall not be liable to the Client for any loss, liability, damage, costs, claims or expenses whatsoever suffered or incurred by the Client arising from, or connected with, the recruitment of any candidate by the Client, howsoever arising.</w:t>
      </w:r>
    </w:p>
    <w:sectPr>
      <w:footerReference w:type="default" r:id="rId3"/>
      <w:footerReference w:type="first" r:id="rId4"/>
      <w:type w:val="nextPage"/>
      <w:pgSz w:w="11906" w:h="16838"/>
      <w:pgMar w:left="1418" w:right="1419" w:gutter="0" w:header="0" w:top="2070" w:footer="706" w:bottom="81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
              <wp:simplePos x="0" y="0"/>
              <wp:positionH relativeFrom="page">
                <wp:posOffset>3566795</wp:posOffset>
              </wp:positionH>
              <wp:positionV relativeFrom="paragraph">
                <wp:posOffset>635</wp:posOffset>
              </wp:positionV>
              <wp:extent cx="504190"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Footer"/>
                            <w:jc w:val="center"/>
                            <w:rPr>
                              <w:rStyle w:val="PageNumber"/>
                              <w:rFonts w:ascii="Times New Roman" w:hAnsi="Times New Roman" w:cs="Times New Roman"/>
                              <w:b/>
                            </w:rPr>
                          </w:pPr>
                          <w:r>
                            <w:rPr>
                              <w:rStyle w:val="PageNumber"/>
                              <w:rFonts w:cs="Times New Roman" w:ascii="Times New Roman" w:hAnsi="Times New Roman"/>
                              <w:b/>
                            </w:rPr>
                            <w:t xml:space="preserve">Page </w:t>
                          </w:r>
                          <w:r>
                            <w:rPr>
                              <w:rStyle w:val="PageNumber"/>
                              <w:rFonts w:cs="Times New Roman" w:ascii="Times New Roman" w:hAnsi="Times New Roman"/>
                              <w:b/>
                            </w:rPr>
                            <w:fldChar w:fldCharType="begin"/>
                          </w:r>
                          <w:r>
                            <w:rPr>
                              <w:rStyle w:val="PageNumber"/>
                              <w:b/>
                              <w:rFonts w:cs="Times New Roman" w:ascii="Times New Roman" w:hAnsi="Times New Roman"/>
                            </w:rPr>
                            <w:instrText xml:space="preserve"> PAGE </w:instrText>
                          </w:r>
                          <w:r>
                            <w:rPr>
                              <w:rStyle w:val="PageNumber"/>
                              <w:b/>
                              <w:rFonts w:cs="Times New Roman" w:ascii="Times New Roman" w:hAnsi="Times New Roman"/>
                            </w:rPr>
                            <w:fldChar w:fldCharType="separate"/>
                          </w:r>
                          <w:r>
                            <w:rPr>
                              <w:rStyle w:val="PageNumber"/>
                              <w:b/>
                              <w:rFonts w:cs="Times New Roman" w:ascii="Times New Roman" w:hAnsi="Times New Roman"/>
                            </w:rPr>
                            <w:t>16</w:t>
                          </w:r>
                          <w:r>
                            <w:rPr>
                              <w:rStyle w:val="PageNumber"/>
                              <w:b/>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39.7pt;height:13.8pt;mso-wrap-distance-left:0pt;mso-wrap-distance-right:0pt;mso-wrap-distance-top:0pt;mso-wrap-distance-bottom:0pt;margin-top:0.05pt;mso-position-vertical-relative:text;margin-left:280.85pt;mso-position-horizontal-relative:page">
              <v:fill opacity="0f"/>
              <v:textbox inset="0in,0in,0in,0in">
                <w:txbxContent>
                  <w:p>
                    <w:pPr>
                      <w:pStyle w:val="Footer"/>
                      <w:jc w:val="center"/>
                      <w:rPr>
                        <w:rStyle w:val="PageNumber"/>
                        <w:rFonts w:ascii="Times New Roman" w:hAnsi="Times New Roman" w:cs="Times New Roman"/>
                        <w:b/>
                      </w:rPr>
                    </w:pPr>
                    <w:r>
                      <w:rPr>
                        <w:rStyle w:val="PageNumber"/>
                        <w:rFonts w:cs="Times New Roman" w:ascii="Times New Roman" w:hAnsi="Times New Roman"/>
                        <w:b/>
                      </w:rPr>
                      <w:t xml:space="preserve">Page </w:t>
                    </w:r>
                    <w:r>
                      <w:rPr>
                        <w:rStyle w:val="PageNumber"/>
                        <w:rFonts w:cs="Times New Roman" w:ascii="Times New Roman" w:hAnsi="Times New Roman"/>
                        <w:b/>
                      </w:rPr>
                      <w:fldChar w:fldCharType="begin"/>
                    </w:r>
                    <w:r>
                      <w:rPr>
                        <w:rStyle w:val="PageNumber"/>
                        <w:b/>
                        <w:rFonts w:cs="Times New Roman" w:ascii="Times New Roman" w:hAnsi="Times New Roman"/>
                      </w:rPr>
                      <w:instrText xml:space="preserve"> PAGE </w:instrText>
                    </w:r>
                    <w:r>
                      <w:rPr>
                        <w:rStyle w:val="PageNumber"/>
                        <w:b/>
                        <w:rFonts w:cs="Times New Roman" w:ascii="Times New Roman" w:hAnsi="Times New Roman"/>
                      </w:rPr>
                      <w:fldChar w:fldCharType="separate"/>
                    </w:r>
                    <w:r>
                      <w:rPr>
                        <w:rStyle w:val="PageNumber"/>
                        <w:b/>
                        <w:rFonts w:cs="Times New Roman" w:ascii="Times New Roman" w:hAnsi="Times New Roman"/>
                      </w:rPr>
                      <w:t>16</w:t>
                    </w:r>
                    <w:r>
                      <w:rPr>
                        <w:rStyle w:val="PageNumber"/>
                        <w:b/>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b/>
      </w:rPr>
    </w:lvl>
  </w:abstractNum>
  <w:abstractNum w:abstractNumId="3">
    <w:lvl w:ilvl="0">
      <w:start w:val="1"/>
      <w:numFmt w:val="decimal"/>
      <w:lvlText w:val="%1."/>
      <w:lvlJc w:val="start"/>
      <w:pPr>
        <w:tabs>
          <w:tab w:val="num" w:pos="705"/>
        </w:tabs>
        <w:ind w:start="705" w:hanging="705"/>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numPr>
        <w:ilvl w:val="0"/>
        <w:numId w:val="1"/>
      </w:numPr>
      <w:spacing w:before="0" w:after="240"/>
      <w:ind w:hanging="708" w:start="708" w:end="0"/>
      <w:jc w:val="both"/>
      <w:outlineLvl w:val="0"/>
    </w:pPr>
    <w:rPr>
      <w:rFonts w:ascii="Garamond" w:hAnsi="Garamond" w:cs="Garamond"/>
      <w:b/>
      <w:smallCaps/>
      <w:kern w:val="2"/>
      <w:sz w:val="24"/>
      <w:lang w:val="en-GB" w:eastAsia="en-US"/>
    </w:rPr>
  </w:style>
  <w:style w:type="paragraph" w:styleId="Heading2">
    <w:name w:val="heading 2"/>
    <w:basedOn w:val="Normal"/>
    <w:next w:val="Normal"/>
    <w:qFormat/>
    <w:pPr>
      <w:numPr>
        <w:ilvl w:val="1"/>
        <w:numId w:val="1"/>
      </w:numPr>
      <w:spacing w:before="0" w:after="240"/>
      <w:ind w:hanging="734" w:start="1440" w:end="0"/>
      <w:jc w:val="both"/>
      <w:outlineLvl w:val="1"/>
    </w:pPr>
    <w:rPr>
      <w:rFonts w:ascii="Garamond" w:hAnsi="Garamond" w:cs="Garamond"/>
      <w:sz w:val="24"/>
      <w:lang w:val="en-GB" w:eastAsia="en-US"/>
    </w:rPr>
  </w:style>
  <w:style w:type="paragraph" w:styleId="Heading3">
    <w:name w:val="heading 3"/>
    <w:basedOn w:val="Normal"/>
    <w:next w:val="BodyText3"/>
    <w:qFormat/>
    <w:pPr>
      <w:numPr>
        <w:ilvl w:val="2"/>
        <w:numId w:val="1"/>
      </w:numPr>
      <w:spacing w:before="0" w:after="240"/>
      <w:ind w:hanging="708" w:start="2124" w:end="0"/>
      <w:jc w:val="both"/>
      <w:outlineLvl w:val="2"/>
    </w:pPr>
    <w:rPr>
      <w:rFonts w:ascii="Garamond" w:hAnsi="Garamond" w:cs="Garamond"/>
      <w:sz w:val="24"/>
      <w:lang w:val="en-GB" w:eastAsia="en-US"/>
    </w:rPr>
  </w:style>
  <w:style w:type="paragraph" w:styleId="Heading4">
    <w:name w:val="heading 4"/>
    <w:basedOn w:val="Normal"/>
    <w:next w:val="Normal"/>
    <w:qFormat/>
    <w:pPr>
      <w:keepNext w:val="true"/>
      <w:numPr>
        <w:ilvl w:val="3"/>
        <w:numId w:val="1"/>
      </w:numPr>
      <w:jc w:val="center"/>
      <w:outlineLvl w:val="3"/>
    </w:pPr>
    <w:rPr>
      <w:b/>
      <w:sz w:val="22"/>
      <w:lang w:val="en-GB" w:eastAsia="en-US"/>
    </w:rPr>
  </w:style>
  <w:style w:type="paragraph" w:styleId="Heading5">
    <w:name w:val="heading 5"/>
    <w:basedOn w:val="Normal"/>
    <w:next w:val="Normal"/>
    <w:qFormat/>
    <w:pPr>
      <w:keepNext w:val="true"/>
      <w:numPr>
        <w:ilvl w:val="4"/>
        <w:numId w:val="1"/>
      </w:numPr>
      <w:tabs>
        <w:tab w:val="clear" w:pos="720"/>
        <w:tab w:val="left" w:pos="2835" w:leader="none"/>
      </w:tabs>
      <w:jc w:val="both"/>
      <w:outlineLvl w:val="4"/>
    </w:pPr>
    <w:rPr>
      <w:rFonts w:ascii="Garamond" w:hAnsi="Garamond" w:cs="Garamond"/>
      <w:b/>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b/>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St37z0">
    <w:name w:val="WW8NumSt3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36"/>
      <w:lang w:val="en-GB" w:eastAsia="en-US"/>
    </w:rPr>
  </w:style>
  <w:style w:type="paragraph" w:styleId="BodyText">
    <w:name w:val="Body Text"/>
    <w:basedOn w:val="Normal"/>
    <w:pPr>
      <w:spacing w:before="0" w:after="120"/>
    </w:pPr>
    <w:rPr>
      <w:rFonts w:ascii="Arial" w:hAnsi="Arial" w:cs="Arial"/>
      <w:sz w:val="24"/>
      <w:lang w:val="en-GB"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Copy">
    <w:name w:val="Ad Copy"/>
    <w:basedOn w:val="BodyText"/>
    <w:qFormat/>
    <w:pPr>
      <w:jc w:val="both"/>
    </w:pPr>
    <w:rPr>
      <w:rFonts w:ascii="Times New Roman" w:hAnsi="Times New Roman" w:cs="Times New Roman"/>
      <w:lang w:eastAsia="en-CA"/>
    </w:rPr>
  </w:style>
  <w:style w:type="paragraph" w:styleId="BodyTextIndent">
    <w:name w:val="Body Text Indent"/>
    <w:basedOn w:val="Normal"/>
    <w:pPr>
      <w:ind w:hanging="0" w:start="3402" w:end="0"/>
      <w:jc w:val="both"/>
    </w:pPr>
    <w:rPr>
      <w:sz w:val="22"/>
      <w:lang w:val="en-GB" w:eastAsia="en-US"/>
    </w:rPr>
  </w:style>
  <w:style w:type="paragraph" w:styleId="BodyTextIndent2">
    <w:name w:val="Body Text Indent 2"/>
    <w:basedOn w:val="Normal"/>
    <w:qFormat/>
    <w:pPr>
      <w:ind w:hanging="567" w:start="3969" w:end="0"/>
      <w:jc w:val="both"/>
    </w:pPr>
    <w:rPr>
      <w:sz w:val="24"/>
      <w:lang w:val="en-GB" w:eastAsia="en-US"/>
    </w:rPr>
  </w:style>
  <w:style w:type="paragraph" w:styleId="BodyText3">
    <w:name w:val="Body Text 3"/>
    <w:basedOn w:val="BodyTextIndent"/>
    <w:qFormat/>
    <w:pPr>
      <w:spacing w:before="0" w:after="240"/>
      <w:ind w:hanging="0" w:start="1429" w:end="0"/>
    </w:pPr>
    <w:rPr>
      <w:rFonts w:ascii="Garamond" w:hAnsi="Garamond" w:cs="Garamond"/>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rFonts w:ascii="Arial" w:hAnsi="Arial" w:cs="Arial"/>
      <w:sz w:val="24"/>
      <w:lang w:val="en-GB" w:eastAsia="en-US"/>
    </w:rPr>
  </w:style>
  <w:style w:type="paragraph" w:styleId="BodyText2">
    <w:name w:val="Body Text 2"/>
    <w:basedOn w:val="Normal"/>
    <w:qFormat/>
    <w:pPr>
      <w:tabs>
        <w:tab w:val="clear" w:pos="720"/>
        <w:tab w:val="left" w:pos="2835" w:leader="none"/>
      </w:tabs>
      <w:jc w:val="both"/>
    </w:pPr>
    <w:rPr>
      <w:rFonts w:ascii="Garamond" w:hAnsi="Garamond" w:cs="Garamond"/>
      <w:i/>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2000-11-15T15:19:00Z</dcterms:created>
  <dc:creator>yfrancis</dc:creator>
  <dc:description/>
  <dc:language>en-CA</dc:language>
  <cp:lastModifiedBy>Marc Havercroft</cp:lastModifiedBy>
  <cp:lastPrinted>2000-10-04T17:14:00Z</cp:lastPrinted>
  <dcterms:modified xsi:type="dcterms:W3CDTF">2000-11-20T10:55:00Z</dcterms:modified>
  <cp:revision>16</cp:revision>
  <dc:subject/>
  <dc:title>PROPOSAL FOR</dc:title>
</cp:coreProperties>
</file>