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color w:val="000000"/>
          <w:lang w:eastAsia="en-US"/>
        </w:rPr>
      </w:pPr>
      <w:r>
        <w:rPr>
          <w:color w:val="000000"/>
          <w:lang w:eastAsia="en-US"/>
        </w:rPr>
        <w:t>Telecommuting Policy</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 xml:space="preserve">1.  </w:t>
      </w:r>
      <w:r>
        <w:rPr>
          <w:color w:val="000000"/>
          <w:u w:val="single"/>
          <w:lang w:eastAsia="en-US"/>
        </w:rPr>
        <w:t>Introduction</w:t>
      </w:r>
    </w:p>
    <w:p>
      <w:pPr>
        <w:pStyle w:val="Normal"/>
        <w:spacing w:lineRule="atLeast" w:line="240"/>
        <w:rPr>
          <w:color w:val="000000"/>
          <w:lang w:eastAsia="en-US"/>
        </w:rPr>
      </w:pPr>
      <w:r>
        <w:rPr>
          <w:color w:val="000000"/>
          <w:lang w:eastAsia="en-US"/>
        </w:rPr>
      </w:r>
    </w:p>
    <w:p>
      <w:pPr>
        <w:pStyle w:val="BodyTextIndent3"/>
        <w:rPr/>
      </w:pPr>
      <w:r>
        <w:rPr/>
        <w:t xml:space="preserve">Telecommuting allows an employee to work at home, on the road, or in a satellite location for all or part of the regular workweek. Telecommuting is a voluntary work alternative that may be appropriate for some employees and some jobs. It is not an entitlement; it is not a company-wide benefit; and it in no way changes the terms and conditions of employment with Enron Corp. (“  “). </w:t>
      </w:r>
    </w:p>
    <w:p>
      <w:pPr>
        <w:pStyle w:val="Normal"/>
        <w:spacing w:lineRule="atLeast" w:line="240"/>
        <w:ind w:firstLine="720" w:end="0"/>
        <w:rPr>
          <w:color w:val="000000"/>
          <w:lang w:eastAsia="en-US"/>
        </w:rPr>
      </w:pPr>
      <w:r>
        <w:rPr>
          <w:color w:val="000000"/>
          <w:lang w:eastAsia="en-US"/>
        </w:rPr>
        <w:t xml:space="preserve"> </w:t>
      </w:r>
      <w:r>
        <w:rPr>
          <w:color w:val="000000"/>
          <w:lang w:eastAsia="en-US"/>
        </w:rPr>
        <w:t>Certain jobs do not lend themselves to telecommuting.  Because of the diversity of individual and group environment at ENRON CORP., performing tasks in a telecommuting environment depends on the functional manager's discretion. The following is a sample list of tasks which may or may not be acceptable to pursue in a telecommuting environment:</w:t>
      </w:r>
    </w:p>
    <w:p>
      <w:pPr>
        <w:pStyle w:val="Normal"/>
        <w:spacing w:lineRule="atLeast" w:line="240"/>
        <w:rPr>
          <w:color w:val="000000"/>
          <w:lang w:eastAsia="en-US"/>
        </w:rPr>
      </w:pPr>
      <w:r>
        <w:rPr>
          <w:color w:val="000000"/>
          <w:lang w:eastAsia="en-U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1"/>
              <w:ind w:hanging="0" w:start="0"/>
              <w:rPr>
                <w:b w:val="false"/>
              </w:rPr>
            </w:pPr>
            <w:r>
              <w:rPr>
                <w:b w:val="false"/>
              </w:rPr>
              <w:t>May Be Acceptable</w:t>
            </w:r>
          </w:p>
          <w:p>
            <w:pPr>
              <w:pStyle w:val="Normal"/>
              <w:rPr>
                <w:b/>
              </w:rPr>
            </w:pPr>
            <w:r>
              <w:rPr>
                <w:b/>
              </w:rPr>
            </w:r>
          </w:p>
        </w:tc>
        <w:tc>
          <w:tcPr>
            <w:tcW w:w="4788" w:type="dxa"/>
            <w:tcBorders/>
          </w:tcPr>
          <w:p>
            <w:pPr>
              <w:pStyle w:val="Heading1"/>
              <w:ind w:hanging="0" w:start="0"/>
              <w:rPr>
                <w:b w:val="false"/>
              </w:rPr>
            </w:pPr>
            <w:r>
              <w:rPr>
                <w:b w:val="false"/>
              </w:rPr>
              <w:t>Probably Unacceptable/Challenging</w:t>
            </w:r>
          </w:p>
        </w:tc>
      </w:tr>
      <w:tr>
        <w:trPr/>
        <w:tc>
          <w:tcPr>
            <w:tcW w:w="4788" w:type="dxa"/>
            <w:tcBorders/>
          </w:tcPr>
          <w:p>
            <w:pPr>
              <w:pStyle w:val="Normal"/>
              <w:numPr>
                <w:ilvl w:val="0"/>
                <w:numId w:val="22"/>
              </w:numPr>
              <w:spacing w:lineRule="atLeast" w:line="240"/>
              <w:rPr>
                <w:color w:val="000000"/>
                <w:sz w:val="20"/>
                <w:lang w:eastAsia="en-US"/>
              </w:rPr>
            </w:pPr>
            <w:r>
              <w:rPr>
                <w:color w:val="000000"/>
                <w:sz w:val="20"/>
                <w:lang w:eastAsia="en-US"/>
              </w:rPr>
              <w:t>System administration with tasks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that can be done remotely</w:t>
            </w:r>
          </w:p>
        </w:tc>
        <w:tc>
          <w:tcPr>
            <w:tcW w:w="4788" w:type="dxa"/>
            <w:tcBorders/>
          </w:tcPr>
          <w:p>
            <w:pPr>
              <w:pStyle w:val="Normal"/>
              <w:numPr>
                <w:ilvl w:val="0"/>
                <w:numId w:val="29"/>
              </w:numPr>
              <w:spacing w:lineRule="atLeast" w:line="240"/>
              <w:rPr>
                <w:color w:val="000000"/>
                <w:sz w:val="20"/>
                <w:lang w:eastAsia="en-US"/>
              </w:rPr>
            </w:pPr>
            <w:r>
              <w:rPr>
                <w:color w:val="000000"/>
                <w:sz w:val="20"/>
                <w:lang w:eastAsia="en-US"/>
              </w:rPr>
              <w:t>Anything that requires face-to-face contact</w:t>
            </w:r>
          </w:p>
          <w:p>
            <w:pPr>
              <w:pStyle w:val="Normal"/>
              <w:spacing w:lineRule="atLeast" w:line="240"/>
              <w:ind w:start="360" w:end="0"/>
              <w:rPr>
                <w:color w:val="000000"/>
                <w:sz w:val="20"/>
                <w:lang w:eastAsia="en-US"/>
              </w:rPr>
            </w:pPr>
            <w:r>
              <w:rPr>
                <w:color w:val="000000"/>
                <w:sz w:val="20"/>
                <w:lang w:eastAsia="en-US"/>
              </w:rPr>
              <w:t xml:space="preserve">with internal or external customers </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(including front-line support)</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14"/>
              </w:numPr>
              <w:spacing w:lineRule="atLeast" w:line="240"/>
              <w:rPr>
                <w:color w:val="000000"/>
                <w:sz w:val="20"/>
                <w:lang w:eastAsia="en-US"/>
              </w:rPr>
            </w:pPr>
            <w:r>
              <w:rPr>
                <w:color w:val="000000"/>
                <w:sz w:val="20"/>
                <w:lang w:eastAsia="en-US"/>
              </w:rPr>
              <w:t>Technical writing</w:t>
            </w:r>
          </w:p>
        </w:tc>
        <w:tc>
          <w:tcPr>
            <w:tcW w:w="4788" w:type="dxa"/>
            <w:tcBorders/>
          </w:tcPr>
          <w:p>
            <w:pPr>
              <w:pStyle w:val="Normal"/>
              <w:numPr>
                <w:ilvl w:val="0"/>
                <w:numId w:val="9"/>
              </w:numPr>
              <w:spacing w:lineRule="atLeast" w:line="240"/>
              <w:rPr>
                <w:color w:val="000000"/>
                <w:sz w:val="20"/>
                <w:lang w:eastAsia="en-US"/>
              </w:rPr>
            </w:pPr>
            <w:r>
              <w:rPr>
                <w:color w:val="000000"/>
                <w:sz w:val="20"/>
                <w:lang w:eastAsia="en-US"/>
              </w:rPr>
              <w:t>Anything that requires hands-on contact</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with equipment</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28"/>
              </w:numPr>
              <w:spacing w:lineRule="atLeast" w:line="240"/>
              <w:rPr>
                <w:color w:val="000000"/>
                <w:sz w:val="20"/>
                <w:lang w:eastAsia="en-US"/>
              </w:rPr>
            </w:pPr>
            <w:r>
              <w:rPr>
                <w:color w:val="000000"/>
                <w:sz w:val="20"/>
                <w:lang w:eastAsia="en-US"/>
              </w:rPr>
              <w:t>Communications development</w:t>
            </w:r>
          </w:p>
        </w:tc>
        <w:tc>
          <w:tcPr>
            <w:tcW w:w="4788" w:type="dxa"/>
            <w:tcBorders/>
          </w:tcPr>
          <w:p>
            <w:pPr>
              <w:pStyle w:val="Normal"/>
              <w:numPr>
                <w:ilvl w:val="0"/>
                <w:numId w:val="11"/>
              </w:numPr>
              <w:spacing w:lineRule="atLeast" w:line="240"/>
              <w:rPr>
                <w:color w:val="000000"/>
                <w:sz w:val="20"/>
                <w:lang w:eastAsia="en-US"/>
              </w:rPr>
            </w:pPr>
            <w:r>
              <w:rPr>
                <w:color w:val="000000"/>
                <w:sz w:val="20"/>
                <w:lang w:eastAsia="en-US"/>
              </w:rPr>
              <w:t>Personnel matters such as interviewing and performance reviews</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32"/>
              </w:numPr>
              <w:spacing w:lineRule="atLeast" w:line="240"/>
              <w:rPr>
                <w:color w:val="000000"/>
                <w:sz w:val="20"/>
                <w:lang w:eastAsia="en-US"/>
              </w:rPr>
            </w:pPr>
            <w:r>
              <w:rPr>
                <w:color w:val="000000"/>
                <w:sz w:val="20"/>
                <w:lang w:eastAsia="en-US"/>
              </w:rPr>
              <w:t>Software development</w:t>
            </w:r>
          </w:p>
        </w:tc>
        <w:tc>
          <w:tcPr>
            <w:tcW w:w="4788" w:type="dxa"/>
            <w:tcBorders/>
          </w:tcPr>
          <w:p>
            <w:pPr>
              <w:pStyle w:val="Normal"/>
              <w:numPr>
                <w:ilvl w:val="0"/>
                <w:numId w:val="8"/>
              </w:numPr>
              <w:spacing w:lineRule="atLeast" w:line="240"/>
              <w:rPr>
                <w:color w:val="000000"/>
                <w:sz w:val="20"/>
                <w:lang w:eastAsia="en-US"/>
              </w:rPr>
            </w:pPr>
            <w:r>
              <w:rPr>
                <w:color w:val="000000"/>
                <w:sz w:val="20"/>
                <w:lang w:eastAsia="en-US"/>
              </w:rPr>
              <w:t>Setting final work plans</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34"/>
              </w:numPr>
              <w:spacing w:lineRule="atLeast" w:line="240"/>
              <w:rPr>
                <w:color w:val="000000"/>
                <w:sz w:val="20"/>
                <w:lang w:eastAsia="en-US"/>
              </w:rPr>
            </w:pPr>
            <w:r>
              <w:rPr>
                <w:color w:val="000000"/>
                <w:sz w:val="20"/>
                <w:lang w:eastAsia="en-US"/>
              </w:rPr>
              <w:t>Graphic design</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23"/>
              </w:numPr>
              <w:spacing w:lineRule="atLeast" w:line="240"/>
              <w:rPr>
                <w:color w:val="000000"/>
                <w:sz w:val="20"/>
                <w:lang w:eastAsia="en-US"/>
              </w:rPr>
            </w:pPr>
            <w:r>
              <w:rPr>
                <w:color w:val="000000"/>
                <w:sz w:val="20"/>
                <w:lang w:eastAsia="en-US"/>
              </w:rPr>
              <w:t>Teaching courses</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27"/>
              </w:numPr>
              <w:spacing w:lineRule="atLeast" w:line="240"/>
              <w:rPr>
                <w:color w:val="000000"/>
                <w:sz w:val="20"/>
                <w:lang w:eastAsia="en-US"/>
              </w:rPr>
            </w:pPr>
            <w:r>
              <w:rPr>
                <w:color w:val="000000"/>
                <w:sz w:val="20"/>
                <w:lang w:eastAsia="en-US"/>
              </w:rPr>
              <w:t>Referral consulting</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3"/>
              </w:numPr>
              <w:spacing w:lineRule="atLeast" w:line="240"/>
              <w:rPr>
                <w:color w:val="000000"/>
                <w:sz w:val="20"/>
                <w:lang w:eastAsia="en-US"/>
              </w:rPr>
            </w:pPr>
            <w:r>
              <w:rPr>
                <w:color w:val="000000"/>
                <w:sz w:val="20"/>
                <w:lang w:eastAsia="en-US"/>
              </w:rPr>
              <w:t>Projects requiring large amounts of</w:t>
            </w:r>
          </w:p>
          <w:p>
            <w:pPr>
              <w:pStyle w:val="Normal"/>
              <w:spacing w:lineRule="atLeast" w:line="240"/>
              <w:ind w:start="360" w:end="0"/>
              <w:rPr>
                <w:color w:val="000000"/>
                <w:sz w:val="20"/>
                <w:lang w:eastAsia="en-US"/>
              </w:rPr>
            </w:pPr>
            <w:r>
              <w:rPr>
                <w:color w:val="000000"/>
                <w:sz w:val="20"/>
                <w:lang w:eastAsia="en-US"/>
              </w:rPr>
              <w:t>collaboration</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31"/>
              </w:numPr>
              <w:spacing w:lineRule="atLeast" w:line="240"/>
              <w:rPr>
                <w:color w:val="000000"/>
                <w:sz w:val="20"/>
                <w:lang w:eastAsia="en-US"/>
              </w:rPr>
            </w:pPr>
            <w:r>
              <w:rPr>
                <w:color w:val="000000"/>
                <w:sz w:val="20"/>
                <w:lang w:eastAsia="en-US"/>
              </w:rPr>
              <w:t>Course development</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10"/>
              </w:numPr>
              <w:spacing w:lineRule="atLeast" w:line="240"/>
              <w:rPr>
                <w:color w:val="000000"/>
                <w:sz w:val="20"/>
                <w:lang w:eastAsia="en-US"/>
              </w:rPr>
            </w:pPr>
            <w:r>
              <w:rPr>
                <w:color w:val="000000"/>
                <w:sz w:val="20"/>
                <w:lang w:eastAsia="en-US"/>
              </w:rPr>
              <w:t>Clerical support (e.g., receptionist, file</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clerk)</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36"/>
              </w:numPr>
              <w:spacing w:lineRule="atLeast" w:line="240"/>
              <w:rPr>
                <w:color w:val="000000"/>
                <w:sz w:val="20"/>
                <w:lang w:eastAsia="en-US"/>
              </w:rPr>
            </w:pPr>
            <w:r>
              <w:rPr>
                <w:color w:val="000000"/>
                <w:sz w:val="20"/>
                <w:lang w:eastAsia="en-US"/>
              </w:rPr>
              <w:t>Administrative tasks (e-mail, status</w:t>
            </w:r>
          </w:p>
          <w:p>
            <w:pPr>
              <w:pStyle w:val="Normal"/>
              <w:spacing w:lineRule="atLeast" w:line="240"/>
              <w:rPr>
                <w:color w:val="000000"/>
                <w:sz w:val="20"/>
                <w:lang w:eastAsia="en-US"/>
              </w:rPr>
            </w:pPr>
            <w:r>
              <w:rPr>
                <w:color w:val="000000"/>
                <w:sz w:val="20"/>
                <w:lang w:eastAsia="en-US"/>
              </w:rPr>
              <w:t xml:space="preserve">       </w:t>
            </w:r>
            <w:r>
              <w:rPr>
                <w:color w:val="000000"/>
                <w:sz w:val="20"/>
                <w:lang w:eastAsia="en-US"/>
              </w:rPr>
              <w:t>reports, budgets, etc.)</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17"/>
              </w:numPr>
              <w:spacing w:lineRule="atLeast" w:line="240"/>
              <w:rPr>
                <w:color w:val="000000"/>
                <w:sz w:val="20"/>
                <w:lang w:eastAsia="en-US"/>
              </w:rPr>
            </w:pPr>
            <w:r>
              <w:rPr>
                <w:color w:val="000000"/>
                <w:sz w:val="20"/>
                <w:lang w:eastAsia="en-US"/>
              </w:rPr>
              <w:t>Hardware related services</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18"/>
              </w:numPr>
              <w:spacing w:lineRule="atLeast" w:line="240"/>
              <w:rPr>
                <w:color w:val="000000"/>
                <w:sz w:val="20"/>
                <w:lang w:eastAsia="en-US"/>
              </w:rPr>
            </w:pPr>
            <w:r>
              <w:rPr>
                <w:color w:val="000000"/>
                <w:sz w:val="20"/>
                <w:lang w:eastAsia="en-US"/>
              </w:rPr>
              <w:t>Web site development</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5"/>
              </w:numPr>
              <w:spacing w:lineRule="atLeast" w:line="240"/>
              <w:rPr>
                <w:color w:val="000000"/>
                <w:sz w:val="20"/>
                <w:lang w:eastAsia="en-US"/>
              </w:rPr>
            </w:pPr>
            <w:r>
              <w:rPr>
                <w:color w:val="000000"/>
                <w:sz w:val="20"/>
                <w:lang w:eastAsia="en-US"/>
              </w:rPr>
              <w:t>Contract discussions</w:t>
            </w:r>
          </w:p>
        </w:tc>
      </w:tr>
      <w:tr>
        <w:trPr/>
        <w:tc>
          <w:tcPr>
            <w:tcW w:w="4788" w:type="dxa"/>
            <w:tcBorders/>
          </w:tcPr>
          <w:p>
            <w:pPr>
              <w:pStyle w:val="Normal"/>
              <w:numPr>
                <w:ilvl w:val="0"/>
                <w:numId w:val="15"/>
              </w:numPr>
              <w:spacing w:lineRule="atLeast" w:line="240"/>
              <w:rPr>
                <w:color w:val="000000"/>
                <w:sz w:val="20"/>
                <w:lang w:eastAsia="en-US"/>
              </w:rPr>
            </w:pPr>
            <w:r>
              <w:rPr>
                <w:color w:val="000000"/>
                <w:sz w:val="20"/>
                <w:lang w:eastAsia="en-US"/>
              </w:rPr>
              <w:t>Programming</w:t>
            </w:r>
          </w:p>
          <w:p>
            <w:pPr>
              <w:pStyle w:val="Normal"/>
              <w:spacing w:lineRule="atLeast" w:line="240"/>
              <w:rPr>
                <w:color w:val="000000"/>
                <w:sz w:val="20"/>
                <w:lang w:eastAsia="en-US"/>
              </w:rPr>
            </w:pPr>
            <w:r>
              <w:rPr>
                <w:color w:val="000000"/>
                <w:sz w:val="20"/>
                <w:lang w:eastAsia="en-US"/>
              </w:rPr>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35"/>
              </w:numPr>
              <w:spacing w:lineRule="atLeast" w:line="240"/>
              <w:rPr>
                <w:color w:val="000000"/>
                <w:sz w:val="20"/>
                <w:lang w:eastAsia="en-US"/>
              </w:rPr>
            </w:pPr>
            <w:r>
              <w:rPr>
                <w:color w:val="000000"/>
                <w:sz w:val="20"/>
                <w:lang w:eastAsia="en-US"/>
              </w:rPr>
              <w:t>Staff meetings</w:t>
            </w:r>
          </w:p>
          <w:p>
            <w:pPr>
              <w:pStyle w:val="Normal"/>
              <w:spacing w:lineRule="atLeast" w:line="240"/>
              <w:rPr>
                <w:color w:val="000000"/>
                <w:sz w:val="20"/>
                <w:lang w:eastAsia="en-US"/>
              </w:rPr>
            </w:pPr>
            <w:r>
              <w:rPr>
                <w:color w:val="000000"/>
                <w:sz w:val="20"/>
                <w:lang w:eastAsia="en-US"/>
              </w:rPr>
            </w:r>
          </w:p>
        </w:tc>
      </w:tr>
      <w:tr>
        <w:trPr/>
        <w:tc>
          <w:tcPr>
            <w:tcW w:w="4788" w:type="dxa"/>
            <w:tcBorders/>
          </w:tcPr>
          <w:p>
            <w:pPr>
              <w:pStyle w:val="Normal"/>
              <w:numPr>
                <w:ilvl w:val="0"/>
                <w:numId w:val="26"/>
              </w:numPr>
              <w:spacing w:lineRule="atLeast" w:line="240"/>
              <w:rPr>
                <w:color w:val="000000"/>
                <w:sz w:val="20"/>
                <w:lang w:eastAsia="en-US"/>
              </w:rPr>
            </w:pPr>
            <w:r>
              <w:rPr>
                <w:color w:val="000000"/>
                <w:sz w:val="20"/>
                <w:lang w:eastAsia="en-US"/>
              </w:rPr>
              <w:t>Certain research (e.g., on-line)</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numPr>
                <w:ilvl w:val="0"/>
                <w:numId w:val="24"/>
              </w:numPr>
              <w:spacing w:lineRule="atLeast" w:line="240"/>
              <w:rPr>
                <w:color w:val="000000"/>
                <w:sz w:val="20"/>
                <w:lang w:eastAsia="en-US"/>
              </w:rPr>
            </w:pPr>
            <w:r>
              <w:rPr>
                <w:color w:val="000000"/>
                <w:sz w:val="20"/>
                <w:lang w:eastAsia="en-US"/>
              </w:rPr>
              <w:t>Other tasks that are not conducive to the employee working independently and at a remote work site.</w:t>
            </w:r>
          </w:p>
        </w:tc>
      </w:tr>
      <w:tr>
        <w:trPr/>
        <w:tc>
          <w:tcPr>
            <w:tcW w:w="4788" w:type="dxa"/>
            <w:tcBorders/>
          </w:tcPr>
          <w:p>
            <w:pPr>
              <w:pStyle w:val="Normal"/>
              <w:numPr>
                <w:ilvl w:val="0"/>
                <w:numId w:val="38"/>
              </w:numPr>
              <w:spacing w:lineRule="atLeast" w:line="240"/>
              <w:rPr>
                <w:color w:val="000000"/>
                <w:sz w:val="20"/>
                <w:lang w:eastAsia="en-US"/>
              </w:rPr>
            </w:pPr>
            <w:r>
              <w:rPr>
                <w:color w:val="000000"/>
                <w:sz w:val="20"/>
                <w:lang w:eastAsia="en-US"/>
              </w:rPr>
              <w:t>Individual work (non-collaborative)</w:t>
            </w:r>
          </w:p>
          <w:p>
            <w:pPr>
              <w:pStyle w:val="Normal"/>
              <w:spacing w:lineRule="atLeast" w:line="240"/>
              <w:rPr>
                <w:color w:val="000000"/>
                <w:sz w:val="20"/>
                <w:lang w:eastAsia="en-US"/>
              </w:rPr>
            </w:pPr>
            <w:r>
              <w:rPr>
                <w:color w:val="000000"/>
                <w:sz w:val="20"/>
                <w:lang w:eastAsia="en-US"/>
              </w:rPr>
            </w:r>
          </w:p>
        </w:tc>
        <w:tc>
          <w:tcPr>
            <w:tcW w:w="4788" w:type="dxa"/>
            <w:tcBorders/>
          </w:tcPr>
          <w:p>
            <w:pPr>
              <w:pStyle w:val="Normal"/>
              <w:snapToGrid w:val="false"/>
              <w:spacing w:lineRule="atLeast" w:line="240"/>
              <w:rPr>
                <w:color w:val="000000"/>
                <w:sz w:val="20"/>
                <w:lang w:eastAsia="en-US"/>
              </w:rPr>
            </w:pPr>
            <w:r>
              <w:rPr>
                <w:color w:val="000000"/>
                <w:sz w:val="20"/>
                <w:lang w:eastAsia="en-US"/>
              </w:rPr>
            </w:r>
          </w:p>
        </w:tc>
      </w:tr>
    </w:tbl>
    <w:p>
      <w:pPr>
        <w:pStyle w:val="Normal"/>
        <w:spacing w:lineRule="atLeast" w:line="240"/>
        <w:ind w:firstLine="720" w:end="0"/>
        <w:rPr>
          <w:color w:val="000000"/>
          <w:lang w:eastAsia="en-US"/>
        </w:rPr>
      </w:pPr>
      <w:r>
        <w:rPr>
          <w:color w:val="000000"/>
          <w:lang w:eastAsia="en-US"/>
        </w:rPr>
        <w:t>Telecommuting can be informal, such as working from home for a short-term project or on the road during business travel, or formal, as will be described below. Other informal, short-term arrangements may be made for employees on family or medical leave, to the extent practical for the employee and Enron Corp., and with the consent of the employee's health care provider, if appropriate. All informal telecommuting arrangements are made on a case-by-case basis, focusing on the business needs of ENRON CORP. first. Such informal arrangements are not the focus of this policy.</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2.  </w:t>
      </w:r>
      <w:r>
        <w:rPr>
          <w:color w:val="000000"/>
          <w:u w:val="single"/>
          <w:lang w:eastAsia="en-US"/>
        </w:rPr>
        <w:t>Procedure</w:t>
      </w:r>
      <w:r>
        <w:rPr>
          <w:color w:val="000000"/>
          <w:lang w:eastAsia="en-US"/>
        </w:rPr>
        <w:t xml:space="preserve"> </w:t>
      </w:r>
    </w:p>
    <w:p>
      <w:pPr>
        <w:pStyle w:val="Normal"/>
        <w:rPr>
          <w:color w:val="000000"/>
          <w:lang w:eastAsia="en-US"/>
        </w:rPr>
      </w:pPr>
      <w:r>
        <w:rPr>
          <w:color w:val="000000"/>
          <w:lang w:eastAsia="en-US"/>
        </w:rPr>
      </w:r>
    </w:p>
    <w:p>
      <w:pPr>
        <w:pStyle w:val="Normal"/>
        <w:numPr>
          <w:ilvl w:val="0"/>
          <w:numId w:val="19"/>
        </w:numPr>
        <w:tabs>
          <w:tab w:val="left" w:pos="720" w:leader="none"/>
        </w:tabs>
        <w:ind w:hanging="360" w:start="720" w:end="0"/>
        <w:rPr>
          <w:color w:val="000000"/>
          <w:lang w:eastAsia="en-US"/>
        </w:rPr>
      </w:pPr>
      <w:r>
        <w:rPr>
          <w:color w:val="000000"/>
          <w:lang w:eastAsia="en-US"/>
        </w:rPr>
        <w:t xml:space="preserve"> </w:t>
      </w:r>
      <w:r>
        <w:rPr>
          <w:color w:val="000000"/>
          <w:lang w:eastAsia="en-US"/>
        </w:rPr>
        <w:t>Either an employee or a supervisor can suggest telecommuting as a possible work arrangement.</w:t>
      </w:r>
    </w:p>
    <w:p>
      <w:pPr>
        <w:pStyle w:val="Normal"/>
        <w:ind w:firstLine="60" w:end="0"/>
        <w:rPr>
          <w:color w:val="000000"/>
          <w:lang w:eastAsia="en-US"/>
        </w:rPr>
      </w:pPr>
      <w:r>
        <w:rPr>
          <w:color w:val="000000"/>
          <w:lang w:eastAsia="en-US"/>
        </w:rPr>
      </w:r>
    </w:p>
    <w:p>
      <w:pPr>
        <w:pStyle w:val="Normal"/>
        <w:numPr>
          <w:ilvl w:val="0"/>
          <w:numId w:val="19"/>
        </w:numPr>
        <w:tabs>
          <w:tab w:val="left" w:pos="720" w:leader="none"/>
        </w:tabs>
        <w:spacing w:lineRule="atLeast" w:line="240"/>
        <w:ind w:hanging="360" w:start="720" w:end="0"/>
        <w:rPr>
          <w:color w:val="000000"/>
          <w:lang w:eastAsia="en-US"/>
        </w:rPr>
      </w:pPr>
      <w:r>
        <w:rPr>
          <w:color w:val="000000"/>
          <w:lang w:eastAsia="en-US"/>
        </w:rPr>
        <w:t>Any telecommuting arrangement made will be on a trial basis for the first 3 months, and may be discontinued, at will, at any time at the request of either the telecommuter or ENRON CORP..</w:t>
      </w:r>
    </w:p>
    <w:p>
      <w:pPr>
        <w:pStyle w:val="Normal"/>
        <w:spacing w:lineRule="atLeast" w:line="240"/>
        <w:ind w:firstLine="720" w:end="0"/>
        <w:rPr>
          <w:color w:val="000000"/>
          <w:lang w:eastAsia="en-US"/>
        </w:rPr>
      </w:pPr>
      <w:r>
        <w:rPr>
          <w:color w:val="000000"/>
          <w:lang w:eastAsia="en-US"/>
        </w:rPr>
      </w:r>
    </w:p>
    <w:p>
      <w:pPr>
        <w:pStyle w:val="Normal"/>
        <w:spacing w:lineRule="atLeast" w:line="240"/>
        <w:ind w:start="720" w:end="0"/>
        <w:rPr>
          <w:color w:val="000000"/>
          <w:lang w:eastAsia="en-US"/>
        </w:rPr>
      </w:pPr>
      <w:r>
        <w:rPr>
          <w:color w:val="000000"/>
          <w:lang w:eastAsia="en-US"/>
        </w:rPr>
        <w:t>Evaluation of telecommuter performance during the trial period will include daily interaction by phone and e-mail between the employee and the manager, and weekly face-to-face meetings to discuss work progress and problems.  For the pilot, the telecommuter's job performance will be reviewed after 30 days, and thereafter, during the third and sixth month.  The telecommuter's performance will be based on criteria and expectations as agreed upon by the supervisor and telecommuter, and as documented on his/her work plan.  At the conclusion of the trial period, the employee and manager will each complete an evaluation of the arrangement and make recommendations for continuance or modifications.</w:t>
      </w:r>
    </w:p>
    <w:p>
      <w:pPr>
        <w:pStyle w:val="Normal"/>
        <w:spacing w:lineRule="atLeast" w:line="240"/>
        <w:ind w:start="720" w:end="0"/>
        <w:rPr>
          <w:color w:val="000000"/>
          <w:lang w:eastAsia="en-US"/>
        </w:rPr>
      </w:pPr>
      <w:r>
        <w:rPr>
          <w:color w:val="000000"/>
          <w:lang w:eastAsia="en-US"/>
        </w:rPr>
      </w:r>
    </w:p>
    <w:p>
      <w:pPr>
        <w:pStyle w:val="Normal"/>
        <w:spacing w:lineRule="atLeast" w:line="240"/>
        <w:ind w:start="720" w:end="0"/>
        <w:rPr>
          <w:color w:val="000000"/>
          <w:lang w:eastAsia="en-US"/>
        </w:rPr>
      </w:pPr>
      <w:r>
        <w:rPr>
          <w:color w:val="000000"/>
          <w:lang w:eastAsia="en-US"/>
        </w:rPr>
        <w:t xml:space="preserve">An appropriate level of communication between the telecommuter and supervisor will be agreed to as part of the discussion process and will be more formal during the trial period. </w:t>
      </w:r>
    </w:p>
    <w:p>
      <w:pPr>
        <w:pStyle w:val="Normal"/>
        <w:spacing w:lineRule="atLeast" w:line="240"/>
        <w:rPr>
          <w:color w:val="000000"/>
          <w:lang w:eastAsia="en-US"/>
        </w:rPr>
      </w:pPr>
      <w:r>
        <w:rPr>
          <w:color w:val="000000"/>
          <w:lang w:eastAsia="en-US"/>
        </w:rPr>
      </w:r>
    </w:p>
    <w:p>
      <w:pPr>
        <w:pStyle w:val="Normal"/>
        <w:spacing w:lineRule="atLeast" w:line="240"/>
        <w:ind w:hanging="420" w:start="720" w:end="0"/>
        <w:rPr>
          <w:color w:val="000000"/>
          <w:lang w:eastAsia="en-US"/>
        </w:rPr>
      </w:pPr>
      <w:r>
        <w:rPr>
          <w:color w:val="000000"/>
          <w:lang w:eastAsia="en-US"/>
        </w:rPr>
        <w:t>c.</w:t>
        <w:tab/>
        <w:t xml:space="preserve">Enron Corp.  will supply the employee with appropriate office supplies (pens, paper, etc.) for successful completion of job responsibilities. ENRON CORP. will also reimburse the employee for all other business-related expenses (such as phone calls, shipping costs, etc.) that are reasonably incurred in accordance with job responsibilties. </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3.  </w:t>
      </w:r>
      <w:r>
        <w:rPr>
          <w:color w:val="000000"/>
          <w:u w:val="single"/>
          <w:lang w:eastAsia="en-US"/>
        </w:rPr>
        <w:t>Conditions of Employment and Pay Status</w:t>
      </w:r>
    </w:p>
    <w:p>
      <w:pPr>
        <w:pStyle w:val="Normal"/>
        <w:spacing w:lineRule="atLeast" w:line="240"/>
        <w:ind w:start="720" w:end="0"/>
        <w:rPr>
          <w:color w:val="000000"/>
          <w:u w:val="single"/>
          <w:lang w:eastAsia="en-US"/>
        </w:rPr>
      </w:pPr>
      <w:r>
        <w:rPr>
          <w:color w:val="000000"/>
          <w:u w:val="single"/>
          <w:lang w:eastAsia="en-US"/>
        </w:rPr>
      </w:r>
    </w:p>
    <w:p>
      <w:pPr>
        <w:pStyle w:val="BodyTextIndent"/>
        <w:numPr>
          <w:ilvl w:val="0"/>
          <w:numId w:val="12"/>
        </w:numPr>
        <w:rPr>
          <w:color w:val="000000"/>
        </w:rPr>
      </w:pPr>
      <w:r>
        <w:rPr>
          <w:color w:val="000000"/>
        </w:rPr>
        <w:t>All employment responsibilities and conditions (e.g., compensation, benefits, vacation time, over-time, rights, policies and disciplinary procedures) apply at the telecommuting site as if the telecommuter were at the primary work site.</w:t>
      </w:r>
    </w:p>
    <w:p>
      <w:pPr>
        <w:pStyle w:val="Normal"/>
        <w:spacing w:lineRule="atLeast" w:line="240"/>
        <w:rPr>
          <w:color w:val="000000"/>
          <w:lang w:eastAsia="en-US"/>
        </w:rPr>
      </w:pPr>
      <w:r>
        <w:rPr>
          <w:color w:val="000000"/>
          <w:lang w:eastAsia="en-US"/>
        </w:rPr>
      </w:r>
    </w:p>
    <w:p>
      <w:pPr>
        <w:pStyle w:val="BodyText2"/>
        <w:numPr>
          <w:ilvl w:val="0"/>
          <w:numId w:val="12"/>
        </w:numPr>
        <w:rPr>
          <w:color w:val="000000"/>
        </w:rPr>
      </w:pPr>
      <w:r>
        <w:rPr>
          <w:color w:val="000000"/>
        </w:rPr>
        <w:t xml:space="preserve">Telecommuting employees who are not exempt from the overtime requirements of the Fair Labor Standards Act will be required to record all hours worked in a manner designated by ENRON CORP.. Telecommuting employees will be held to a higher standard of compliance than office-based employees due to the nature of the work arrangement. For non-exempt personnel, hours worked in excess of those specified per work week, in accordance with state and federal requirements, will require the supervisor’s advance written approval by fax or e-mail.  Failure to comply with this requirement can result in the immediate cessation of the telecommuting agreement. </w:t>
      </w:r>
    </w:p>
    <w:p>
      <w:pPr>
        <w:pStyle w:val="BodyText2"/>
        <w:rPr>
          <w:color w:val="000000"/>
        </w:rPr>
      </w:pPr>
      <w:r>
        <w:rPr>
          <w:color w:val="000000"/>
        </w:rPr>
      </w:r>
    </w:p>
    <w:p>
      <w:pPr>
        <w:pStyle w:val="Normal"/>
        <w:spacing w:lineRule="atLeast" w:line="240"/>
        <w:ind w:start="1440" w:end="0"/>
        <w:rPr/>
      </w:pPr>
      <w:r>
        <w:rPr/>
        <w:t>After conclusion of the trial period, the supervisor and telecommuter will communicate in a manner and frequency that seems appropriate for the job and the individuals involved consistent with employees working at the office.</w:t>
      </w:r>
    </w:p>
    <w:p>
      <w:pPr>
        <w:pStyle w:val="Normal"/>
        <w:spacing w:lineRule="atLeast" w:line="240"/>
        <w:ind w:start="1440" w:end="0"/>
        <w:rPr>
          <w:color w:val="000000"/>
          <w:lang w:eastAsia="en-US"/>
        </w:rPr>
      </w:pPr>
      <w:r>
        <w:rPr>
          <w:color w:val="000000"/>
          <w:lang w:eastAsia="en-US"/>
        </w:rPr>
      </w:r>
    </w:p>
    <w:p>
      <w:pPr>
        <w:pStyle w:val="Normal"/>
        <w:numPr>
          <w:ilvl w:val="0"/>
          <w:numId w:val="12"/>
        </w:numPr>
        <w:spacing w:lineRule="atLeast" w:line="240"/>
        <w:rPr/>
      </w:pPr>
      <w:r>
        <w:rPr/>
        <w:t xml:space="preserve">Requests to work over-time, vacation, sick leave and change of work schedule are   </w:t>
      </w:r>
    </w:p>
    <w:p>
      <w:pPr>
        <w:pStyle w:val="Normal"/>
        <w:spacing w:lineRule="atLeast" w:line="240"/>
        <w:ind w:start="1080" w:end="0"/>
        <w:rPr/>
      </w:pPr>
      <w:r>
        <w:rPr/>
        <w:t xml:space="preserve">      </w:t>
      </w:r>
      <w:r>
        <w:rPr/>
        <w:t>to be approved in the manner in which they are approved on-site.</w:t>
      </w:r>
    </w:p>
    <w:p>
      <w:pPr>
        <w:pStyle w:val="Normal"/>
        <w:spacing w:lineRule="atLeast" w:line="240"/>
        <w:rPr>
          <w:color w:val="000000"/>
          <w:lang w:eastAsia="en-US"/>
        </w:rPr>
      </w:pPr>
      <w:r>
        <w:rPr>
          <w:color w:val="000000"/>
          <w:lang w:eastAsia="en-US"/>
        </w:rPr>
      </w:r>
    </w:p>
    <w:p>
      <w:pPr>
        <w:pStyle w:val="Normal"/>
        <w:numPr>
          <w:ilvl w:val="0"/>
          <w:numId w:val="39"/>
        </w:numPr>
        <w:spacing w:lineRule="atLeast" w:line="240"/>
        <w:rPr>
          <w:color w:val="000000"/>
          <w:u w:val="single"/>
          <w:lang w:eastAsia="en-US"/>
        </w:rPr>
      </w:pPr>
      <w:r>
        <w:rPr>
          <w:color w:val="000000"/>
          <w:lang w:eastAsia="en-US"/>
        </w:rPr>
        <w:t xml:space="preserve"> </w:t>
      </w:r>
      <w:r>
        <w:rPr>
          <w:color w:val="000000"/>
          <w:u w:val="single"/>
          <w:lang w:eastAsia="en-US"/>
        </w:rPr>
        <w:t>Suitability of Telecommuting</w:t>
      </w:r>
    </w:p>
    <w:p>
      <w:pPr>
        <w:pStyle w:val="Normal"/>
        <w:spacing w:lineRule="atLeast" w:line="240"/>
        <w:rPr>
          <w:color w:val="000000"/>
          <w:u w:val="single"/>
          <w:lang w:eastAsia="en-US"/>
        </w:rPr>
      </w:pPr>
      <w:r>
        <w:rPr>
          <w:color w:val="000000"/>
          <w:u w:val="single"/>
          <w:lang w:eastAsia="en-US"/>
        </w:rPr>
      </w:r>
    </w:p>
    <w:p>
      <w:pPr>
        <w:pStyle w:val="Normal"/>
        <w:spacing w:lineRule="atLeast" w:line="240"/>
        <w:ind w:start="360" w:end="0"/>
        <w:rPr>
          <w:color w:val="000000"/>
          <w:lang w:eastAsia="en-US"/>
        </w:rPr>
      </w:pPr>
      <w:r>
        <w:rPr>
          <w:color w:val="000000"/>
          <w:lang w:eastAsia="en-US"/>
        </w:rPr>
        <w:t>Before entering into any telecommuting agreement, the employee and supervisor, with the assistance of the Human Resource department, will evaluate the suitability of such an arrangement paying particular attention to the following areas:</w:t>
      </w:r>
    </w:p>
    <w:p>
      <w:pPr>
        <w:pStyle w:val="Normal"/>
        <w:spacing w:lineRule="atLeast" w:line="240"/>
        <w:rPr>
          <w:color w:val="000000"/>
          <w:lang w:eastAsia="en-US"/>
        </w:rPr>
      </w:pPr>
      <w:r>
        <w:rPr>
          <w:color w:val="000000"/>
          <w:lang w:eastAsia="en-US"/>
        </w:rPr>
      </w:r>
    </w:p>
    <w:p>
      <w:pPr>
        <w:pStyle w:val="Normal"/>
        <w:numPr>
          <w:ilvl w:val="0"/>
          <w:numId w:val="7"/>
        </w:numPr>
        <w:spacing w:lineRule="atLeast" w:line="240"/>
        <w:rPr>
          <w:color w:val="000000"/>
          <w:lang w:eastAsia="en-US"/>
        </w:rPr>
      </w:pPr>
      <w:r>
        <w:rPr>
          <w:color w:val="000000"/>
          <w:lang w:eastAsia="en-US"/>
        </w:rPr>
        <w:t>Employee Suitability - the employee and manager will assess the needs and work</w:t>
      </w:r>
    </w:p>
    <w:p>
      <w:pPr>
        <w:pStyle w:val="Normal"/>
        <w:spacing w:lineRule="atLeast" w:line="240"/>
        <w:ind w:firstLine="360" w:start="720" w:end="0"/>
        <w:rPr>
          <w:color w:val="000000"/>
          <w:lang w:eastAsia="en-US"/>
        </w:rPr>
      </w:pPr>
      <w:r>
        <w:rPr>
          <w:color w:val="000000"/>
          <w:lang w:eastAsia="en-US"/>
        </w:rPr>
        <w:t>habits of the employee, compared to traits customarily recognized as appropriate for</w:t>
      </w:r>
    </w:p>
    <w:p>
      <w:pPr>
        <w:pStyle w:val="Normal"/>
        <w:spacing w:lineRule="atLeast" w:line="240"/>
        <w:ind w:firstLine="720" w:start="360" w:end="0"/>
        <w:rPr>
          <w:color w:val="000000"/>
          <w:lang w:eastAsia="en-US"/>
        </w:rPr>
      </w:pPr>
      <w:r>
        <w:rPr>
          <w:color w:val="000000"/>
          <w:lang w:eastAsia="en-US"/>
        </w:rPr>
        <w:t>successful telecommuters.</w:t>
      </w:r>
    </w:p>
    <w:p>
      <w:pPr>
        <w:pStyle w:val="Normal"/>
        <w:spacing w:lineRule="atLeast" w:line="240"/>
        <w:ind w:firstLine="720" w:end="0"/>
        <w:rPr>
          <w:color w:val="000000"/>
          <w:lang w:eastAsia="en-US"/>
        </w:rPr>
      </w:pPr>
      <w:r>
        <w:rPr>
          <w:color w:val="000000"/>
          <w:lang w:eastAsia="en-US"/>
        </w:rPr>
      </w:r>
    </w:p>
    <w:p>
      <w:pPr>
        <w:pStyle w:val="Normal"/>
        <w:spacing w:lineRule="atLeast" w:line="240"/>
        <w:ind w:start="1440" w:end="0"/>
        <w:rPr>
          <w:color w:val="000000"/>
          <w:lang w:eastAsia="en-US"/>
        </w:rPr>
      </w:pPr>
      <w:r>
        <w:rPr>
          <w:color w:val="000000"/>
          <w:lang w:eastAsia="en-US"/>
        </w:rPr>
        <w:t>(1)  Employee should have worked at ENRON CORP. for a minimum of 6 months in an on</w:t>
      </w:r>
    </w:p>
    <w:p>
      <w:pPr>
        <w:pStyle w:val="Normal"/>
        <w:spacing w:lineRule="atLeast" w:line="240"/>
        <w:ind w:start="1800" w:end="0"/>
        <w:rPr>
          <w:color w:val="000000"/>
          <w:lang w:eastAsia="en-US"/>
        </w:rPr>
      </w:pPr>
      <w:r>
        <w:rPr>
          <w:color w:val="000000"/>
          <w:lang w:eastAsia="en-US"/>
        </w:rPr>
        <w:t xml:space="preserve"> </w:t>
      </w:r>
      <w:r>
        <w:rPr>
          <w:color w:val="000000"/>
          <w:lang w:eastAsia="en-US"/>
        </w:rPr>
        <w:t xml:space="preserve">site position. If this is not possible, the manager needs to ensure that the    </w:t>
      </w:r>
    </w:p>
    <w:p>
      <w:pPr>
        <w:pStyle w:val="Normal"/>
        <w:spacing w:lineRule="atLeast" w:line="240"/>
        <w:ind w:start="1800" w:end="0"/>
        <w:rPr>
          <w:color w:val="000000"/>
          <w:lang w:eastAsia="en-US"/>
        </w:rPr>
      </w:pPr>
      <w:r>
        <w:rPr>
          <w:color w:val="000000"/>
          <w:lang w:eastAsia="en-US"/>
        </w:rPr>
        <w:t xml:space="preserve"> </w:t>
      </w:r>
      <w:r>
        <w:rPr>
          <w:color w:val="000000"/>
          <w:lang w:eastAsia="en-US"/>
        </w:rPr>
        <w:t xml:space="preserve">employee becomes familiar with ENRON CORP. culture and environment.  The    </w:t>
      </w:r>
    </w:p>
    <w:p>
      <w:pPr>
        <w:pStyle w:val="Normal"/>
        <w:spacing w:lineRule="atLeast" w:line="240"/>
        <w:ind w:start="1800" w:end="0"/>
        <w:rPr>
          <w:color w:val="000000"/>
          <w:lang w:eastAsia="en-US"/>
        </w:rPr>
      </w:pPr>
      <w:r>
        <w:rPr>
          <w:color w:val="000000"/>
          <w:lang w:eastAsia="en-US"/>
        </w:rPr>
        <w:t xml:space="preserve"> </w:t>
      </w:r>
      <w:r>
        <w:rPr>
          <w:color w:val="000000"/>
          <w:lang w:eastAsia="en-US"/>
        </w:rPr>
        <w:t xml:space="preserve">employee must also have exhibited above satisfactory job performance in    </w:t>
      </w:r>
    </w:p>
    <w:p>
      <w:pPr>
        <w:pStyle w:val="Normal"/>
        <w:spacing w:lineRule="atLeast" w:line="240"/>
        <w:ind w:start="1800" w:end="0"/>
        <w:rPr>
          <w:color w:val="000000"/>
          <w:lang w:eastAsia="en-US"/>
        </w:rPr>
      </w:pPr>
      <w:r>
        <w:rPr>
          <w:color w:val="000000"/>
          <w:lang w:eastAsia="en-US"/>
        </w:rPr>
        <w:t xml:space="preserve"> </w:t>
      </w:r>
      <w:r>
        <w:rPr>
          <w:color w:val="000000"/>
          <w:lang w:eastAsia="en-US"/>
        </w:rPr>
        <w:t xml:space="preserve">accordance with ENRON CORP.’s Performance Appraisal Process. </w:t>
      </w:r>
    </w:p>
    <w:p>
      <w:pPr>
        <w:pStyle w:val="Normal"/>
        <w:spacing w:lineRule="atLeast" w:line="240"/>
        <w:rPr>
          <w:color w:val="000000"/>
          <w:lang w:eastAsia="en-US"/>
        </w:rPr>
      </w:pPr>
      <w:r>
        <w:rPr>
          <w:color w:val="000000"/>
          <w:lang w:eastAsia="en-US"/>
        </w:rPr>
      </w:r>
    </w:p>
    <w:p>
      <w:pPr>
        <w:pStyle w:val="Normal"/>
        <w:numPr>
          <w:ilvl w:val="0"/>
          <w:numId w:val="4"/>
        </w:numPr>
        <w:spacing w:lineRule="atLeast" w:line="240"/>
        <w:rPr>
          <w:color w:val="000000"/>
          <w:lang w:eastAsia="en-US"/>
        </w:rPr>
      </w:pPr>
      <w:r>
        <w:rPr>
          <w:color w:val="000000"/>
          <w:lang w:eastAsia="en-US"/>
        </w:rPr>
        <w:t xml:space="preserve"> </w:t>
      </w:r>
      <w:r>
        <w:rPr>
          <w:color w:val="000000"/>
          <w:lang w:eastAsia="en-US"/>
        </w:rPr>
        <w:t xml:space="preserve">Employee should be responsible, self-disciplined, organized, and capable of   </w:t>
      </w:r>
    </w:p>
    <w:p>
      <w:pPr>
        <w:pStyle w:val="Normal"/>
        <w:spacing w:lineRule="atLeast" w:line="240"/>
        <w:ind w:firstLine="60" w:start="1800" w:end="0"/>
        <w:rPr>
          <w:color w:val="000000"/>
          <w:lang w:eastAsia="en-US"/>
        </w:rPr>
      </w:pPr>
      <w:r>
        <w:rPr>
          <w:color w:val="000000"/>
          <w:lang w:eastAsia="en-US"/>
        </w:rPr>
        <w:t xml:space="preserve">working with little on-site supervision.  The employee should demonstrate the   </w:t>
      </w:r>
    </w:p>
    <w:p>
      <w:pPr>
        <w:pStyle w:val="Normal"/>
        <w:spacing w:lineRule="atLeast" w:line="240"/>
        <w:ind w:firstLine="60" w:start="1800" w:end="0"/>
        <w:rPr>
          <w:color w:val="000000"/>
          <w:lang w:eastAsia="en-US"/>
        </w:rPr>
      </w:pPr>
      <w:r>
        <w:rPr>
          <w:color w:val="000000"/>
          <w:lang w:eastAsia="en-US"/>
        </w:rPr>
        <w:t xml:space="preserve">ability to maintain productive work habits (e.g., working the agreed number   </w:t>
      </w:r>
    </w:p>
    <w:p>
      <w:pPr>
        <w:pStyle w:val="Normal"/>
        <w:spacing w:lineRule="atLeast" w:line="240"/>
        <w:ind w:firstLine="60" w:start="1800" w:end="0"/>
        <w:rPr>
          <w:color w:val="000000"/>
          <w:lang w:eastAsia="en-US"/>
        </w:rPr>
      </w:pPr>
      <w:r>
        <w:rPr>
          <w:color w:val="000000"/>
          <w:lang w:eastAsia="en-US"/>
        </w:rPr>
        <w:t xml:space="preserve">of hours per day or week). The employee should be able to effectively use  </w:t>
      </w:r>
    </w:p>
    <w:p>
      <w:pPr>
        <w:pStyle w:val="Normal"/>
        <w:spacing w:lineRule="atLeast" w:line="240"/>
        <w:ind w:firstLine="60" w:start="1800" w:end="0"/>
        <w:rPr>
          <w:color w:val="000000"/>
          <w:lang w:eastAsia="en-US"/>
        </w:rPr>
      </w:pPr>
      <w:r>
        <w:rPr>
          <w:color w:val="000000"/>
          <w:lang w:eastAsia="en-US"/>
        </w:rPr>
        <w:t>work time to complete projects, and must be flexible and accessible.</w:t>
      </w:r>
    </w:p>
    <w:p>
      <w:pPr>
        <w:pStyle w:val="Normal"/>
        <w:spacing w:lineRule="atLeast" w:line="240"/>
        <w:rPr>
          <w:color w:val="000000"/>
          <w:lang w:eastAsia="en-US"/>
        </w:rPr>
      </w:pPr>
      <w:r>
        <w:rPr>
          <w:color w:val="000000"/>
          <w:lang w:eastAsia="en-US"/>
        </w:rPr>
      </w:r>
    </w:p>
    <w:p>
      <w:pPr>
        <w:pStyle w:val="Normal"/>
        <w:numPr>
          <w:ilvl w:val="0"/>
          <w:numId w:val="4"/>
        </w:numPr>
        <w:spacing w:lineRule="atLeast" w:line="240"/>
        <w:rPr>
          <w:color w:val="000000"/>
          <w:lang w:eastAsia="en-US"/>
        </w:rPr>
      </w:pPr>
      <w:r>
        <w:rPr>
          <w:color w:val="000000"/>
          <w:lang w:eastAsia="en-US"/>
        </w:rPr>
        <w:t xml:space="preserve"> </w:t>
      </w:r>
      <w:r>
        <w:rPr>
          <w:color w:val="000000"/>
          <w:lang w:eastAsia="en-US"/>
        </w:rPr>
        <w:t>Employee needs strong verbal and written communication skills, as well as</w:t>
      </w:r>
    </w:p>
    <w:p>
      <w:pPr>
        <w:pStyle w:val="Normal"/>
        <w:spacing w:lineRule="atLeast" w:line="240"/>
        <w:ind w:firstLine="780" w:start="1020" w:end="0"/>
        <w:rPr>
          <w:color w:val="000000"/>
          <w:lang w:eastAsia="en-US"/>
        </w:rPr>
      </w:pPr>
      <w:r>
        <w:rPr>
          <w:color w:val="000000"/>
          <w:lang w:eastAsia="en-US"/>
        </w:rPr>
        <w:t xml:space="preserve"> </w:t>
      </w:r>
      <w:r>
        <w:rPr>
          <w:color w:val="000000"/>
          <w:lang w:eastAsia="en-US"/>
        </w:rPr>
        <w:t>appropriate knowledge of the use of e-mail and faxes and other computer</w:t>
      </w:r>
    </w:p>
    <w:p>
      <w:pPr>
        <w:pStyle w:val="Normal"/>
        <w:spacing w:lineRule="atLeast" w:line="240"/>
        <w:rPr>
          <w:color w:val="000000"/>
          <w:lang w:eastAsia="en-US"/>
        </w:rPr>
      </w:pPr>
      <w:r>
        <w:rPr>
          <w:color w:val="000000"/>
          <w:lang w:eastAsia="en-US"/>
        </w:rPr>
        <w:tab/>
        <w:tab/>
        <w:t xml:space="preserve">       technology.</w:t>
      </w:r>
    </w:p>
    <w:p>
      <w:pPr>
        <w:pStyle w:val="Normal"/>
        <w:spacing w:lineRule="atLeast" w:line="240"/>
        <w:rPr>
          <w:color w:val="000000"/>
          <w:lang w:eastAsia="en-US"/>
        </w:rPr>
      </w:pPr>
      <w:r>
        <w:rPr>
          <w:color w:val="000000"/>
          <w:lang w:eastAsia="en-US"/>
        </w:rPr>
        <w:tab/>
        <w:tab/>
      </w:r>
    </w:p>
    <w:p>
      <w:pPr>
        <w:pStyle w:val="Normal"/>
        <w:numPr>
          <w:ilvl w:val="0"/>
          <w:numId w:val="4"/>
        </w:numPr>
        <w:spacing w:lineRule="atLeast" w:line="240"/>
        <w:rPr>
          <w:color w:val="000000"/>
          <w:lang w:eastAsia="en-US"/>
        </w:rPr>
      </w:pPr>
      <w:r>
        <w:rPr>
          <w:color w:val="000000"/>
          <w:lang w:eastAsia="en-US"/>
        </w:rPr>
        <w:t xml:space="preserve"> </w:t>
      </w:r>
      <w:r>
        <w:rPr>
          <w:color w:val="000000"/>
          <w:lang w:eastAsia="en-US"/>
        </w:rPr>
        <w:t>Employee should have consistent, productive, and organized work habits,</w:t>
      </w:r>
    </w:p>
    <w:p>
      <w:pPr>
        <w:pStyle w:val="Normal"/>
        <w:spacing w:lineRule="atLeast" w:line="240"/>
        <w:ind w:start="1800" w:end="0"/>
        <w:rPr>
          <w:color w:val="000000"/>
          <w:lang w:eastAsia="en-US"/>
        </w:rPr>
      </w:pPr>
      <w:r>
        <w:rPr>
          <w:color w:val="000000"/>
          <w:lang w:eastAsia="en-US"/>
        </w:rPr>
        <w:t xml:space="preserve"> </w:t>
      </w:r>
      <w:r>
        <w:rPr>
          <w:color w:val="000000"/>
          <w:lang w:eastAsia="en-US"/>
        </w:rPr>
        <w:t xml:space="preserve">along with the ability to make independent decisions and access appropriate   </w:t>
      </w:r>
    </w:p>
    <w:p>
      <w:pPr>
        <w:pStyle w:val="Normal"/>
        <w:spacing w:lineRule="atLeast" w:line="240"/>
        <w:ind w:start="1800" w:end="0"/>
        <w:rPr>
          <w:color w:val="000000"/>
          <w:lang w:eastAsia="en-US"/>
        </w:rPr>
      </w:pPr>
      <w:r>
        <w:rPr>
          <w:color w:val="000000"/>
          <w:lang w:eastAsia="en-US"/>
        </w:rPr>
        <w:t xml:space="preserve"> </w:t>
      </w:r>
      <w:r>
        <w:rPr>
          <w:color w:val="000000"/>
          <w:lang w:eastAsia="en-US"/>
        </w:rPr>
        <w:t>technological support.</w:t>
      </w:r>
    </w:p>
    <w:p>
      <w:pPr>
        <w:pStyle w:val="Normal"/>
        <w:spacing w:lineRule="atLeast" w:line="240"/>
        <w:ind w:start="1440" w:end="0"/>
        <w:rPr>
          <w:color w:val="000000"/>
          <w:lang w:eastAsia="en-US"/>
        </w:rPr>
      </w:pPr>
      <w:r>
        <w:rPr>
          <w:color w:val="000000"/>
          <w:lang w:eastAsia="en-US"/>
        </w:rPr>
      </w:r>
    </w:p>
    <w:p>
      <w:pPr>
        <w:pStyle w:val="Normal"/>
        <w:numPr>
          <w:ilvl w:val="0"/>
          <w:numId w:val="4"/>
        </w:numPr>
        <w:spacing w:lineRule="atLeast" w:line="240"/>
        <w:rPr>
          <w:color w:val="000000"/>
          <w:lang w:eastAsia="en-US"/>
        </w:rPr>
      </w:pPr>
      <w:r>
        <w:rPr>
          <w:color w:val="000000"/>
          <w:lang w:eastAsia="en-US"/>
        </w:rPr>
        <w:t xml:space="preserve"> </w:t>
      </w:r>
      <w:r>
        <w:rPr>
          <w:color w:val="000000"/>
          <w:lang w:eastAsia="en-US"/>
        </w:rPr>
        <w:t xml:space="preserve">Employee must have a good performance record:  employee may not have  </w:t>
      </w:r>
    </w:p>
    <w:p>
      <w:pPr>
        <w:pStyle w:val="Normal"/>
        <w:spacing w:lineRule="atLeast" w:line="240"/>
        <w:ind w:firstLine="60" w:start="1800" w:end="0"/>
        <w:rPr>
          <w:color w:val="000000"/>
          <w:lang w:eastAsia="en-US"/>
        </w:rPr>
      </w:pPr>
      <w:r>
        <w:rPr>
          <w:color w:val="000000"/>
          <w:lang w:eastAsia="en-US"/>
        </w:rPr>
        <w:t xml:space="preserve">documented absenteeism problems and must have positive performance  </w:t>
      </w:r>
    </w:p>
    <w:p>
      <w:pPr>
        <w:pStyle w:val="Normal"/>
        <w:spacing w:lineRule="atLeast" w:line="240"/>
        <w:ind w:firstLine="60" w:start="1800" w:end="0"/>
        <w:rPr>
          <w:color w:val="000000"/>
          <w:lang w:eastAsia="en-US"/>
        </w:rPr>
      </w:pPr>
      <w:r>
        <w:rPr>
          <w:color w:val="000000"/>
          <w:lang w:eastAsia="en-US"/>
        </w:rPr>
        <w:t>evaluations.</w:t>
      </w:r>
    </w:p>
    <w:p>
      <w:pPr>
        <w:pStyle w:val="Normal"/>
        <w:spacing w:lineRule="atLeast" w:line="240"/>
        <w:rPr>
          <w:color w:val="000000"/>
          <w:lang w:eastAsia="en-US"/>
        </w:rPr>
      </w:pPr>
      <w:r>
        <w:rPr>
          <w:color w:val="000000"/>
          <w:lang w:eastAsia="en-US"/>
        </w:rPr>
      </w:r>
    </w:p>
    <w:p>
      <w:pPr>
        <w:pStyle w:val="Normal"/>
        <w:numPr>
          <w:ilvl w:val="0"/>
          <w:numId w:val="4"/>
        </w:numPr>
        <w:spacing w:lineRule="atLeast" w:line="240"/>
        <w:rPr>
          <w:color w:val="000000"/>
          <w:lang w:eastAsia="en-US"/>
        </w:rPr>
      </w:pPr>
      <w:r>
        <w:rPr>
          <w:color w:val="000000"/>
          <w:lang w:eastAsia="en-US"/>
        </w:rPr>
        <w:t xml:space="preserve"> </w:t>
      </w:r>
      <w:r>
        <w:rPr>
          <w:color w:val="000000"/>
          <w:lang w:eastAsia="en-US"/>
        </w:rPr>
        <w:t>Telecommuting is appropriate for regular full-time employees (as opposed to</w:t>
      </w:r>
    </w:p>
    <w:p>
      <w:pPr>
        <w:pStyle w:val="Normal"/>
        <w:spacing w:lineRule="atLeast" w:line="240"/>
        <w:ind w:firstLine="360" w:start="1440" w:end="0"/>
        <w:rPr>
          <w:color w:val="000000"/>
          <w:lang w:eastAsia="en-US"/>
        </w:rPr>
      </w:pPr>
      <w:r>
        <w:rPr>
          <w:color w:val="000000"/>
          <w:lang w:eastAsia="en-US"/>
        </w:rPr>
        <w:t xml:space="preserve"> </w:t>
      </w:r>
      <w:r>
        <w:rPr>
          <w:color w:val="000000"/>
          <w:lang w:eastAsia="en-US"/>
        </w:rPr>
        <w:t>temporary employees) unless extenuating circumstances exist.</w:t>
      </w:r>
    </w:p>
    <w:p>
      <w:pPr>
        <w:pStyle w:val="Normal"/>
        <w:spacing w:lineRule="atLeast" w:line="240"/>
        <w:rPr>
          <w:color w:val="000000"/>
          <w:lang w:eastAsia="en-US"/>
        </w:rPr>
      </w:pPr>
      <w:r>
        <w:rPr>
          <w:color w:val="000000"/>
          <w:lang w:eastAsia="en-US"/>
        </w:rPr>
      </w:r>
    </w:p>
    <w:p>
      <w:pPr>
        <w:pStyle w:val="Normal"/>
        <w:numPr>
          <w:ilvl w:val="0"/>
          <w:numId w:val="7"/>
        </w:numPr>
        <w:spacing w:lineRule="atLeast" w:line="240"/>
        <w:rPr>
          <w:color w:val="000000"/>
          <w:lang w:eastAsia="en-US"/>
        </w:rPr>
      </w:pPr>
      <w:r>
        <w:rPr>
          <w:color w:val="000000"/>
          <w:lang w:eastAsia="en-US"/>
        </w:rPr>
        <w:t xml:space="preserve"> </w:t>
      </w:r>
      <w:r>
        <w:rPr>
          <w:color w:val="000000"/>
          <w:lang w:eastAsia="en-US"/>
        </w:rPr>
        <w:t>Job Responsibilities - the employee and manager will discuss the job responsibilities</w:t>
      </w:r>
    </w:p>
    <w:p>
      <w:pPr>
        <w:pStyle w:val="Normal"/>
        <w:spacing w:lineRule="atLeast" w:line="240"/>
        <w:ind w:firstLine="360" w:start="720" w:end="0"/>
        <w:rPr>
          <w:color w:val="000000"/>
          <w:lang w:eastAsia="en-US"/>
        </w:rPr>
      </w:pPr>
      <w:r>
        <w:rPr>
          <w:color w:val="000000"/>
          <w:lang w:eastAsia="en-US"/>
        </w:rPr>
        <w:t xml:space="preserve"> </w:t>
      </w:r>
      <w:r>
        <w:rPr>
          <w:color w:val="000000"/>
          <w:lang w:eastAsia="en-US"/>
        </w:rPr>
        <w:t>and determine if the job is appropriate for a telecommuting arrangement.</w:t>
      </w:r>
    </w:p>
    <w:p>
      <w:pPr>
        <w:pStyle w:val="Normal"/>
        <w:spacing w:lineRule="atLeast" w:line="240"/>
        <w:ind w:firstLine="360" w:start="720" w:end="0"/>
        <w:rPr>
          <w:color w:val="000000"/>
          <w:lang w:eastAsia="en-US"/>
        </w:rPr>
      </w:pPr>
      <w:r>
        <w:rPr>
          <w:color w:val="000000"/>
          <w:lang w:eastAsia="en-US"/>
        </w:rPr>
      </w:r>
    </w:p>
    <w:p>
      <w:pPr>
        <w:pStyle w:val="Normal"/>
        <w:spacing w:lineRule="atLeast" w:line="240"/>
        <w:rPr>
          <w:color w:val="000000"/>
          <w:u w:val="single"/>
          <w:lang w:eastAsia="en-US"/>
        </w:rPr>
      </w:pPr>
      <w:r>
        <w:rPr>
          <w:color w:val="000000"/>
          <w:u w:val="single"/>
          <w:lang w:eastAsia="en-US"/>
        </w:rPr>
      </w:r>
    </w:p>
    <w:p>
      <w:pPr>
        <w:pStyle w:val="Normal"/>
        <w:spacing w:lineRule="atLeast" w:line="240"/>
        <w:rPr/>
      </w:pPr>
      <w:r>
        <w:rPr>
          <w:color w:val="000000"/>
          <w:lang w:eastAsia="en-US"/>
        </w:rPr>
        <w:t xml:space="preserve">5.  </w:t>
      </w:r>
      <w:r>
        <w:rPr>
          <w:color w:val="000000"/>
          <w:u w:val="single"/>
          <w:lang w:eastAsia="en-US"/>
        </w:rPr>
        <w:t>Telecommuter Responsibilities and Obligations</w:t>
      </w:r>
    </w:p>
    <w:p>
      <w:pPr>
        <w:pStyle w:val="Normal"/>
        <w:spacing w:lineRule="atLeast" w:line="240"/>
        <w:rPr>
          <w:color w:val="000000"/>
          <w:u w:val="single"/>
          <w:lang w:eastAsia="en-US"/>
        </w:rPr>
      </w:pPr>
      <w:r>
        <w:rPr>
          <w:color w:val="000000"/>
          <w:u w:val="single"/>
          <w:lang w:eastAsia="en-US"/>
        </w:rPr>
      </w:r>
    </w:p>
    <w:p>
      <w:pPr>
        <w:pStyle w:val="Normal"/>
        <w:numPr>
          <w:ilvl w:val="0"/>
          <w:numId w:val="37"/>
        </w:numPr>
        <w:spacing w:lineRule="atLeast" w:line="240"/>
        <w:rPr>
          <w:color w:val="000000"/>
          <w:lang w:eastAsia="en-US"/>
        </w:rPr>
      </w:pPr>
      <w:r>
        <w:rPr>
          <w:color w:val="000000"/>
          <w:lang w:eastAsia="en-US"/>
        </w:rPr>
        <w:t>The telecommuter is required to comply with all ENRON CORP. policies and guidelines, as well           as ENRON CORP. policies and procedures as if the employee were at the primary work site.  Employees taking unfair advantage of the telecommuting privilege will face disciplinary action, up to and including termination.</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Consistent with the organization's expectations of information asset security for employees working at the office full-time, telecommuting employees will be expected to ensure the protection of proprietary company and customer information accessible from their home office. Steps include, but are not limited to, use of locked file cabinets, disk boxes and desks, regular password maintEnron Corp.nce, and any other steps appropriate for the job and the environment.</w:t>
      </w:r>
    </w:p>
    <w:p>
      <w:pPr>
        <w:pStyle w:val="Normal"/>
        <w:spacing w:lineRule="atLeast" w:line="240"/>
        <w:rPr>
          <w:color w:val="000000"/>
          <w:lang w:eastAsia="en-US"/>
        </w:rPr>
      </w:pPr>
      <w:r>
        <w:rPr>
          <w:color w:val="000000"/>
          <w:lang w:eastAsia="en-US"/>
        </w:rPr>
      </w:r>
    </w:p>
    <w:p>
      <w:pPr>
        <w:pStyle w:val="Normal"/>
        <w:numPr>
          <w:ilvl w:val="0"/>
          <w:numId w:val="30"/>
        </w:numPr>
        <w:spacing w:lineRule="atLeast" w:line="240"/>
        <w:rPr/>
      </w:pPr>
      <w:r>
        <w:rPr/>
        <w:t>Security guidelines that need to be followed:</w:t>
      </w:r>
    </w:p>
    <w:p>
      <w:pPr>
        <w:pStyle w:val="Normal"/>
        <w:rPr/>
      </w:pPr>
      <w:r>
        <w:rPr/>
      </w:r>
    </w:p>
    <w:p>
      <w:pPr>
        <w:pStyle w:val="Normal"/>
        <w:numPr>
          <w:ilvl w:val="0"/>
          <w:numId w:val="16"/>
        </w:numPr>
        <w:rPr/>
      </w:pPr>
      <w:r>
        <w:rPr/>
        <w:t xml:space="preserve"> </w:t>
      </w:r>
      <w:r>
        <w:rPr/>
        <w:t>Log off computer when work is completed (do not leave screen up)</w:t>
      </w:r>
    </w:p>
    <w:p>
      <w:pPr>
        <w:pStyle w:val="Footer"/>
        <w:tabs>
          <w:tab w:val="clear" w:pos="4320"/>
          <w:tab w:val="clear" w:pos="8640"/>
        </w:tabs>
        <w:rPr/>
      </w:pPr>
      <w:r>
        <w:rPr/>
      </w:r>
    </w:p>
    <w:p>
      <w:pPr>
        <w:pStyle w:val="Normal"/>
        <w:numPr>
          <w:ilvl w:val="0"/>
          <w:numId w:val="16"/>
        </w:numPr>
        <w:rPr/>
      </w:pPr>
      <w:r>
        <w:rPr/>
        <w:t xml:space="preserve"> </w:t>
      </w:r>
      <w:r>
        <w:rPr/>
        <w:t xml:space="preserve">Hard copies of confidential information should not be placed in your   </w:t>
      </w:r>
    </w:p>
    <w:p>
      <w:pPr>
        <w:pStyle w:val="Normal"/>
        <w:rPr/>
      </w:pPr>
      <w:r>
        <w:rPr/>
        <w:t xml:space="preserve">  </w:t>
      </w:r>
      <w:r>
        <w:rPr/>
        <w:tab/>
        <w:tab/>
        <w:tab/>
        <w:t xml:space="preserve"> trash.  They should be shredded.</w:t>
      </w:r>
    </w:p>
    <w:p>
      <w:pPr>
        <w:pStyle w:val="Normal"/>
        <w:rPr/>
      </w:pPr>
      <w:r>
        <w:rPr/>
      </w:r>
    </w:p>
    <w:p>
      <w:pPr>
        <w:pStyle w:val="Normal"/>
        <w:numPr>
          <w:ilvl w:val="0"/>
          <w:numId w:val="16"/>
        </w:numPr>
        <w:rPr/>
      </w:pPr>
      <w:r>
        <w:rPr/>
        <w:t xml:space="preserve"> </w:t>
      </w:r>
      <w:r>
        <w:rPr/>
        <w:t>Do not share user I.D. or password.</w:t>
      </w:r>
    </w:p>
    <w:p>
      <w:pPr>
        <w:pStyle w:val="Normal"/>
        <w:rPr/>
      </w:pPr>
      <w:r>
        <w:rPr/>
      </w:r>
    </w:p>
    <w:p>
      <w:pPr>
        <w:pStyle w:val="Normal"/>
        <w:numPr>
          <w:ilvl w:val="0"/>
          <w:numId w:val="16"/>
        </w:numPr>
        <w:rPr/>
      </w:pPr>
      <w:r>
        <w:rPr/>
        <w:t xml:space="preserve"> </w:t>
      </w:r>
      <w:r>
        <w:rPr/>
        <w:t>Have a password set on your computer to prevent access from unauthorized individuals.</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Work products and programs developed by the telecommuter remain the property of ENRON CORP.. Questions concerning this policy should be directed to Gary Buck.</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During the pilot, employees are responsible for participating in all evaluation</w:t>
      </w:r>
    </w:p>
    <w:p>
      <w:pPr>
        <w:pStyle w:val="Normal"/>
        <w:spacing w:lineRule="atLeast" w:line="240"/>
        <w:ind w:start="1080" w:end="0"/>
        <w:rPr>
          <w:color w:val="000000"/>
          <w:lang w:eastAsia="en-US"/>
        </w:rPr>
      </w:pPr>
      <w:r>
        <w:rPr>
          <w:color w:val="000000"/>
          <w:lang w:eastAsia="en-US"/>
        </w:rPr>
        <w:t>surveys and focus groups authorized by management. All information will be kept confidential.</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In addition to providing group members and clients with scheduled telephone contact</w:t>
      </w:r>
    </w:p>
    <w:p>
      <w:pPr>
        <w:pStyle w:val="Normal"/>
        <w:spacing w:lineRule="atLeast" w:line="240"/>
        <w:ind w:firstLine="720" w:start="360" w:end="0"/>
        <w:rPr>
          <w:color w:val="000000"/>
          <w:lang w:eastAsia="en-US"/>
        </w:rPr>
      </w:pPr>
      <w:r>
        <w:rPr>
          <w:color w:val="000000"/>
          <w:lang w:eastAsia="en-US"/>
        </w:rPr>
        <w:t>hours, employees/clients should have access to the telecommuter via e-mail and fax.</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Certain meetings are mandatory and will require the telecommuter to come in</w:t>
      </w:r>
    </w:p>
    <w:p>
      <w:pPr>
        <w:pStyle w:val="Normal"/>
        <w:spacing w:lineRule="atLeast" w:line="240"/>
        <w:ind w:start="1080" w:end="0"/>
        <w:rPr>
          <w:color w:val="000000"/>
          <w:lang w:eastAsia="en-US"/>
        </w:rPr>
      </w:pPr>
      <w:r>
        <w:rPr>
          <w:color w:val="000000"/>
          <w:lang w:eastAsia="en-US"/>
        </w:rPr>
        <w:t>to the office. Advance notice will be given to telecommuting employees whenever possible.  Telecommuters should not expect to be reimbursed for cost associated with trips between their home and work.</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The telecommuter, in agreement with the manager, will schedule hours out of the office and let managers and co-workers know when and where to reach the telecommuter.</w:t>
      </w:r>
    </w:p>
    <w:p>
      <w:pPr>
        <w:pStyle w:val="Normal"/>
        <w:spacing w:lineRule="atLeast" w:line="240"/>
        <w:rPr>
          <w:color w:val="000000"/>
          <w:lang w:eastAsia="en-US"/>
        </w:rPr>
      </w:pPr>
      <w:r>
        <w:rPr>
          <w:color w:val="000000"/>
          <w:lang w:eastAsia="en-US"/>
        </w:rPr>
      </w:r>
    </w:p>
    <w:p>
      <w:pPr>
        <w:pStyle w:val="Normal"/>
        <w:numPr>
          <w:ilvl w:val="0"/>
          <w:numId w:val="37"/>
        </w:numPr>
        <w:spacing w:lineRule="atLeast" w:line="240"/>
        <w:rPr>
          <w:color w:val="000000"/>
          <w:lang w:eastAsia="en-US"/>
        </w:rPr>
      </w:pPr>
      <w:r>
        <w:rPr>
          <w:color w:val="000000"/>
          <w:lang w:eastAsia="en-US"/>
        </w:rPr>
        <w:t>When the employee ceases telecommuting, it is the employee’s responsibility to return all ENRON CORP. equipment to the appropriate department.</w:t>
      </w:r>
    </w:p>
    <w:p>
      <w:pPr>
        <w:pStyle w:val="Normal"/>
        <w:spacing w:lineRule="atLeast" w:line="240"/>
        <w:rPr>
          <w:color w:val="000000"/>
          <w:lang w:eastAsia="en-US"/>
        </w:rPr>
      </w:pPr>
      <w:r>
        <w:rPr>
          <w:color w:val="000000"/>
          <w:lang w:eastAsia="en-US"/>
        </w:rPr>
      </w:r>
    </w:p>
    <w:p>
      <w:pPr>
        <w:pStyle w:val="Normal"/>
        <w:numPr>
          <w:ilvl w:val="0"/>
          <w:numId w:val="40"/>
        </w:numPr>
        <w:spacing w:lineRule="atLeast" w:line="240"/>
        <w:rPr>
          <w:color w:val="000000"/>
          <w:u w:val="single"/>
          <w:lang w:eastAsia="en-US"/>
        </w:rPr>
      </w:pPr>
      <w:r>
        <w:rPr>
          <w:color w:val="000000"/>
          <w:lang w:eastAsia="en-US"/>
        </w:rPr>
        <w:t xml:space="preserve"> </w:t>
      </w:r>
      <w:r>
        <w:rPr>
          <w:color w:val="000000"/>
          <w:u w:val="single"/>
          <w:lang w:eastAsia="en-US"/>
        </w:rPr>
        <w:t>Telecommuting Coordinator</w:t>
      </w:r>
    </w:p>
    <w:p>
      <w:pPr>
        <w:pStyle w:val="Normal"/>
        <w:spacing w:lineRule="atLeast" w:line="240"/>
        <w:ind w:start="1440" w:end="0"/>
        <w:rPr>
          <w:color w:val="000000"/>
          <w:u w:val="single"/>
          <w:lang w:eastAsia="en-US"/>
        </w:rPr>
      </w:pPr>
      <w:r>
        <w:rPr>
          <w:color w:val="000000"/>
          <w:u w:val="single"/>
          <w:lang w:eastAsia="en-US"/>
        </w:rPr>
      </w:r>
    </w:p>
    <w:p>
      <w:pPr>
        <w:pStyle w:val="Normal"/>
        <w:numPr>
          <w:ilvl w:val="0"/>
          <w:numId w:val="33"/>
        </w:numPr>
        <w:spacing w:lineRule="atLeast" w:line="240"/>
        <w:rPr>
          <w:color w:val="000000"/>
          <w:lang w:eastAsia="en-US"/>
        </w:rPr>
      </w:pPr>
      <w:r>
        <w:rPr>
          <w:color w:val="000000"/>
          <w:lang w:eastAsia="en-US"/>
        </w:rPr>
        <w:t>Responsibility for the day to day coordination and management of the Company's  telecommuting program has been assigned to Scott Williamson.  The Telecommuting Coordinator will oversee the telecommuting program, including compliance with policies, procedures, and guidelines.  The Coordinator and the direct supervisor of all telecommuting employees will work together to provide support and guidance to all telecommuting employees.</w:t>
      </w:r>
    </w:p>
    <w:p>
      <w:pPr>
        <w:pStyle w:val="Normal"/>
        <w:spacing w:lineRule="atLeast" w:line="240"/>
        <w:rPr>
          <w:color w:val="000000"/>
          <w:lang w:eastAsia="en-US"/>
        </w:rPr>
      </w:pPr>
      <w:r>
        <w:rPr>
          <w:color w:val="000000"/>
          <w:lang w:eastAsia="en-US"/>
        </w:rPr>
      </w:r>
    </w:p>
    <w:p>
      <w:pPr>
        <w:pStyle w:val="Normal"/>
        <w:numPr>
          <w:ilvl w:val="0"/>
          <w:numId w:val="40"/>
        </w:numPr>
        <w:spacing w:lineRule="atLeast" w:line="240"/>
        <w:rPr>
          <w:color w:val="000000"/>
          <w:u w:val="single"/>
          <w:lang w:eastAsia="en-US"/>
        </w:rPr>
      </w:pPr>
      <w:r>
        <w:rPr>
          <w:color w:val="000000"/>
          <w:u w:val="single"/>
          <w:lang w:eastAsia="en-US"/>
        </w:rPr>
        <w:t>Recommended Skills and Practices for the Supervisor</w:t>
      </w:r>
    </w:p>
    <w:p>
      <w:pPr>
        <w:pStyle w:val="Normal"/>
        <w:spacing w:lineRule="atLeast" w:line="240"/>
        <w:rPr>
          <w:color w:val="000000"/>
          <w:u w:val="single"/>
          <w:lang w:eastAsia="en-US"/>
        </w:rPr>
      </w:pPr>
      <w:r>
        <w:rPr>
          <w:color w:val="000000"/>
          <w:u w:val="single"/>
          <w:lang w:eastAsia="en-US"/>
        </w:rPr>
      </w:r>
    </w:p>
    <w:p>
      <w:pPr>
        <w:pStyle w:val="Normal"/>
        <w:numPr>
          <w:ilvl w:val="0"/>
          <w:numId w:val="21"/>
        </w:numPr>
        <w:spacing w:lineRule="atLeast" w:line="240"/>
        <w:rPr>
          <w:color w:val="000000"/>
          <w:lang w:eastAsia="en-US"/>
        </w:rPr>
      </w:pPr>
      <w:r>
        <w:rPr>
          <w:color w:val="000000"/>
          <w:lang w:eastAsia="en-US"/>
        </w:rPr>
        <w:t>Supervisors should understand that supervising telecommuters may place additional</w:t>
      </w:r>
    </w:p>
    <w:p>
      <w:pPr>
        <w:pStyle w:val="Normal"/>
        <w:spacing w:lineRule="atLeast" w:line="240"/>
        <w:ind w:firstLine="360" w:start="720" w:end="0"/>
        <w:rPr>
          <w:color w:val="000000"/>
          <w:lang w:eastAsia="en-US"/>
        </w:rPr>
      </w:pPr>
      <w:r>
        <w:rPr>
          <w:color w:val="000000"/>
          <w:lang w:eastAsia="en-US"/>
        </w:rPr>
        <w:t>demands on themselves and require training on how to supervise telecommuters.</w:t>
      </w:r>
    </w:p>
    <w:p>
      <w:pPr>
        <w:pStyle w:val="Normal"/>
        <w:spacing w:lineRule="atLeast" w:line="240"/>
        <w:rPr>
          <w:color w:val="000000"/>
          <w:lang w:eastAsia="en-US"/>
        </w:rPr>
      </w:pPr>
      <w:r>
        <w:rPr>
          <w:color w:val="000000"/>
          <w:lang w:eastAsia="en-US"/>
        </w:rPr>
      </w:r>
    </w:p>
    <w:p>
      <w:pPr>
        <w:pStyle w:val="Normal"/>
        <w:numPr>
          <w:ilvl w:val="0"/>
          <w:numId w:val="21"/>
        </w:numPr>
        <w:spacing w:lineRule="atLeast" w:line="240"/>
        <w:rPr>
          <w:color w:val="000000"/>
          <w:lang w:eastAsia="en-US"/>
        </w:rPr>
      </w:pPr>
      <w:r>
        <w:rPr>
          <w:color w:val="000000"/>
          <w:lang w:eastAsia="en-US"/>
        </w:rPr>
        <w:t xml:space="preserve">Evaluation of telecommuter performance beyond the trial period will be consistent   </w:t>
      </w:r>
    </w:p>
    <w:p>
      <w:pPr>
        <w:pStyle w:val="Normal"/>
        <w:spacing w:lineRule="atLeast" w:line="240"/>
        <w:ind w:start="1080" w:end="0"/>
        <w:rPr>
          <w:color w:val="000000"/>
          <w:lang w:eastAsia="en-US"/>
        </w:rPr>
      </w:pPr>
      <w:r>
        <w:rPr>
          <w:color w:val="000000"/>
          <w:lang w:eastAsia="en-US"/>
        </w:rPr>
        <w:t>with that received by employees working at the office in both content and frequency but will focus on work output and completion of objectives or deliverables as spelled out in work plan, not necessarily direct observation.</w:t>
      </w:r>
    </w:p>
    <w:p>
      <w:pPr>
        <w:pStyle w:val="Normal"/>
        <w:spacing w:lineRule="atLeast" w:line="240"/>
        <w:rPr>
          <w:color w:val="000000"/>
          <w:lang w:eastAsia="en-US"/>
        </w:rPr>
      </w:pPr>
      <w:r>
        <w:rPr>
          <w:color w:val="000000"/>
          <w:lang w:eastAsia="en-US"/>
        </w:rPr>
      </w:r>
    </w:p>
    <w:p>
      <w:pPr>
        <w:pStyle w:val="Normal"/>
        <w:numPr>
          <w:ilvl w:val="0"/>
          <w:numId w:val="21"/>
        </w:numPr>
        <w:spacing w:lineRule="atLeast" w:line="240"/>
        <w:rPr>
          <w:color w:val="000000"/>
          <w:lang w:eastAsia="en-US"/>
        </w:rPr>
      </w:pPr>
      <w:r>
        <w:rPr>
          <w:color w:val="000000"/>
          <w:lang w:eastAsia="en-US"/>
        </w:rPr>
        <w:t>Work hours, tasks, and realistic/measurable expectations (both in quality and   quantity) should be clearly defined by supervisors. There should be a clear</w:t>
      </w:r>
    </w:p>
    <w:p>
      <w:pPr>
        <w:pStyle w:val="Normal"/>
        <w:spacing w:lineRule="atLeast" w:line="240"/>
        <w:ind w:firstLine="720" w:start="360" w:end="0"/>
        <w:rPr>
          <w:color w:val="000000"/>
          <w:lang w:eastAsia="en-US"/>
        </w:rPr>
      </w:pPr>
      <w:r>
        <w:rPr>
          <w:color w:val="000000"/>
          <w:lang w:eastAsia="en-US"/>
        </w:rPr>
        <w:t xml:space="preserve">understanding of what steps should be taken when a problem arises.  </w:t>
      </w:r>
    </w:p>
    <w:p>
      <w:pPr>
        <w:pStyle w:val="Normal"/>
        <w:spacing w:lineRule="atLeast" w:line="240"/>
        <w:rPr>
          <w:color w:val="000000"/>
          <w:lang w:eastAsia="en-US"/>
        </w:rPr>
      </w:pPr>
      <w:r>
        <w:rPr>
          <w:color w:val="000000"/>
          <w:lang w:eastAsia="en-US"/>
        </w:rPr>
      </w:r>
    </w:p>
    <w:p>
      <w:pPr>
        <w:pStyle w:val="Normal"/>
        <w:numPr>
          <w:ilvl w:val="0"/>
          <w:numId w:val="40"/>
        </w:numPr>
        <w:spacing w:lineRule="atLeast" w:line="240"/>
        <w:rPr>
          <w:color w:val="000000"/>
          <w:u w:val="single"/>
          <w:lang w:eastAsia="en-US"/>
        </w:rPr>
      </w:pPr>
      <w:r>
        <w:rPr>
          <w:color w:val="000000"/>
          <w:u w:val="single"/>
          <w:lang w:eastAsia="en-US"/>
        </w:rPr>
        <w:t>Equipment needs, work space design considerations and scheduling issues</w:t>
      </w:r>
    </w:p>
    <w:p>
      <w:pPr>
        <w:pStyle w:val="Normal"/>
        <w:spacing w:lineRule="atLeast" w:line="240"/>
        <w:rPr>
          <w:color w:val="000000"/>
          <w:u w:val="single"/>
          <w:lang w:eastAsia="en-US"/>
        </w:rPr>
      </w:pPr>
      <w:r>
        <w:rPr>
          <w:color w:val="000000"/>
          <w:u w:val="single"/>
          <w:lang w:eastAsia="en-US"/>
        </w:rPr>
      </w:r>
    </w:p>
    <w:p>
      <w:pPr>
        <w:pStyle w:val="Normal"/>
        <w:spacing w:lineRule="atLeast" w:line="240"/>
        <w:rPr>
          <w:color w:val="000000"/>
          <w:lang w:eastAsia="en-US"/>
        </w:rPr>
      </w:pPr>
      <w:r>
        <w:rPr>
          <w:color w:val="000000"/>
          <w:lang w:eastAsia="en-US"/>
        </w:rPr>
        <w:tab/>
        <w:t>a.    Equipment</w:t>
      </w:r>
    </w:p>
    <w:p>
      <w:pPr>
        <w:pStyle w:val="Normal"/>
        <w:spacing w:lineRule="atLeast" w:line="240"/>
        <w:rPr>
          <w:color w:val="000000"/>
          <w:lang w:eastAsia="en-US"/>
        </w:rPr>
      </w:pPr>
      <w:r>
        <w:rPr>
          <w:color w:val="000000"/>
          <w:lang w:eastAsia="en-US"/>
        </w:rPr>
      </w:r>
    </w:p>
    <w:p>
      <w:pPr>
        <w:pStyle w:val="Normal"/>
        <w:numPr>
          <w:ilvl w:val="0"/>
          <w:numId w:val="6"/>
        </w:numPr>
        <w:spacing w:lineRule="atLeast" w:line="240"/>
        <w:rPr>
          <w:color w:val="000000"/>
          <w:lang w:eastAsia="en-US"/>
        </w:rPr>
      </w:pPr>
      <w:r>
        <w:rPr>
          <w:color w:val="000000"/>
          <w:lang w:eastAsia="en-US"/>
        </w:rPr>
        <w:t xml:space="preserve"> </w:t>
      </w:r>
      <w:r>
        <w:rPr>
          <w:color w:val="000000"/>
          <w:lang w:eastAsia="en-US"/>
        </w:rPr>
        <w:t xml:space="preserve">Equipment supplied by the organization will be maintained by the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organization. Equipment supplied by the employee, if deemed appropriate by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the organization, will be maintained by the employee. ENRON CORP. accepts no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responsibility for damage or repairs to employee-owned equipment.  ENRON CORP.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reserves the right to make determinations as to appropriate equipment, subject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to change at any time. The telecommuter should sign an inventory of all ENRON CORP.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property used by the telecommuter and agrees to take appropriate action to   </w:t>
      </w:r>
    </w:p>
    <w:p>
      <w:pPr>
        <w:pStyle w:val="Normal"/>
        <w:spacing w:lineRule="atLeast" w:line="240"/>
        <w:ind w:start="1440" w:end="0"/>
        <w:rPr>
          <w:color w:val="000000"/>
          <w:lang w:eastAsia="en-US"/>
        </w:rPr>
      </w:pPr>
      <w:r>
        <w:rPr>
          <w:color w:val="000000"/>
          <w:lang w:eastAsia="en-US"/>
        </w:rPr>
        <w:t xml:space="preserve">       </w:t>
      </w:r>
      <w:r>
        <w:rPr>
          <w:color w:val="000000"/>
          <w:lang w:eastAsia="en-US"/>
        </w:rPr>
        <w:t xml:space="preserve">protect the items from damage or theft. </w:t>
      </w:r>
    </w:p>
    <w:p>
      <w:pPr>
        <w:pStyle w:val="Normal"/>
        <w:spacing w:lineRule="atLeast" w:line="240"/>
        <w:rPr>
          <w:color w:val="000000"/>
          <w:lang w:eastAsia="en-US"/>
        </w:rPr>
      </w:pPr>
      <w:r>
        <w:rPr>
          <w:color w:val="000000"/>
          <w:lang w:eastAsia="en-US"/>
        </w:rPr>
        <w:tab/>
        <w:tab/>
      </w:r>
    </w:p>
    <w:p>
      <w:pPr>
        <w:pStyle w:val="Normal"/>
        <w:numPr>
          <w:ilvl w:val="0"/>
          <w:numId w:val="6"/>
        </w:numPr>
        <w:spacing w:lineRule="atLeast" w:line="240"/>
        <w:rPr>
          <w:color w:val="000000"/>
          <w:lang w:eastAsia="en-US"/>
        </w:rPr>
      </w:pPr>
      <w:r>
        <w:rPr>
          <w:color w:val="000000"/>
          <w:lang w:eastAsia="en-US"/>
        </w:rPr>
        <w:t xml:space="preserve"> </w:t>
      </w:r>
      <w:r>
        <w:rPr>
          <w:color w:val="000000"/>
          <w:lang w:eastAsia="en-US"/>
        </w:rPr>
        <w:t>All equipment loaned by ENRON CORP. for the purpose of performing the job duties as agreed with ENRON CORP. is to be maintained in good working condition and used only for performing ENRON CORP. job responsibilities. The maintEnron Corp.nce cost for ENRON CORP. equipment will be covered by ENRON CORP., if approved by the supervisor in advance. Upon resignation or termination of this agreement, the telecommuter agrees to return the company equipment in good working order and in comparable condition as when loaned.</w:t>
      </w:r>
    </w:p>
    <w:p>
      <w:pPr>
        <w:pStyle w:val="Normal"/>
        <w:spacing w:lineRule="atLeast" w:line="240"/>
        <w:rPr>
          <w:color w:val="000000"/>
          <w:lang w:eastAsia="en-US"/>
        </w:rPr>
      </w:pPr>
      <w:r>
        <w:rPr>
          <w:color w:val="000000"/>
          <w:lang w:eastAsia="en-US"/>
        </w:rPr>
      </w:r>
    </w:p>
    <w:p>
      <w:pPr>
        <w:pStyle w:val="Normal"/>
        <w:numPr>
          <w:ilvl w:val="0"/>
          <w:numId w:val="6"/>
        </w:numPr>
        <w:spacing w:lineRule="atLeast" w:line="240"/>
        <w:rPr>
          <w:color w:val="000000"/>
          <w:lang w:eastAsia="en-US"/>
        </w:rPr>
      </w:pPr>
      <w:r>
        <w:rPr>
          <w:color w:val="000000"/>
          <w:lang w:eastAsia="en-US"/>
        </w:rPr>
        <w:t xml:space="preserve"> </w:t>
      </w:r>
      <w:r>
        <w:rPr>
          <w:color w:val="000000"/>
          <w:lang w:eastAsia="en-US"/>
        </w:rPr>
        <w:t>If the Company installs one or more telephone lines, all phone lines installed by the Company in the telecommuter's home office shall be in the name of the Company.  The telecommuter shall have no right in, or title to, said telephone lines, and said telephone lines shall be used for business purposes only.</w:t>
      </w:r>
    </w:p>
    <w:p>
      <w:pPr>
        <w:pStyle w:val="Normal"/>
        <w:numPr>
          <w:ilvl w:val="0"/>
          <w:numId w:val="6"/>
        </w:numPr>
        <w:spacing w:lineRule="atLeast" w:line="240"/>
        <w:rPr>
          <w:color w:val="000000"/>
          <w:lang w:eastAsia="en-US"/>
        </w:rPr>
      </w:pPr>
      <w:r>
        <w:rPr>
          <w:color w:val="000000"/>
          <w:lang w:eastAsia="en-US"/>
        </w:rPr>
        <w:t xml:space="preserve"> </w:t>
      </w:r>
      <w:r>
        <w:rPr>
          <w:color w:val="000000"/>
          <w:lang w:eastAsia="en-US"/>
        </w:rPr>
        <w:t>The telecommuter is responsible for the safety and security of ENRON CORP. equipment, software, data, supplies, and furniture at the telecommuting site. This includes maintaining data security and confidentiality to the same degree maintained by ENRON CORP..</w:t>
      </w:r>
    </w:p>
    <w:p>
      <w:pPr>
        <w:pStyle w:val="Normal"/>
        <w:spacing w:lineRule="atLeast" w:line="240"/>
        <w:rPr>
          <w:color w:val="000000"/>
          <w:lang w:eastAsia="en-US"/>
        </w:rPr>
      </w:pPr>
      <w:r>
        <w:rPr>
          <w:color w:val="000000"/>
          <w:lang w:eastAsia="en-US"/>
        </w:rPr>
      </w:r>
    </w:p>
    <w:p>
      <w:pPr>
        <w:pStyle w:val="Normal"/>
        <w:numPr>
          <w:ilvl w:val="0"/>
          <w:numId w:val="6"/>
        </w:numPr>
        <w:spacing w:lineRule="atLeast" w:line="240"/>
        <w:rPr>
          <w:color w:val="000000"/>
          <w:lang w:eastAsia="en-US"/>
        </w:rPr>
      </w:pPr>
      <w:r>
        <w:rPr>
          <w:color w:val="000000"/>
          <w:lang w:eastAsia="en-US"/>
        </w:rPr>
        <w:t xml:space="preserve"> </w:t>
      </w:r>
      <w:r>
        <w:rPr>
          <w:color w:val="000000"/>
          <w:lang w:eastAsia="en-US"/>
        </w:rPr>
        <w:t>ENRON CORP. equipment and software is to be used for ENRON CORP.-related projects only. You may not use ENRON CORP. equipment for unlawful purposes or for work for other</w:t>
      </w:r>
    </w:p>
    <w:p>
      <w:pPr>
        <w:pStyle w:val="Normal"/>
        <w:spacing w:lineRule="atLeast" w:line="240"/>
        <w:ind w:start="1830" w:end="0"/>
        <w:rPr>
          <w:color w:val="000000"/>
          <w:lang w:eastAsia="en-US"/>
        </w:rPr>
      </w:pPr>
      <w:r>
        <w:rPr>
          <w:color w:val="000000"/>
          <w:lang w:eastAsia="en-US"/>
        </w:rPr>
        <w:t>Employers; nor may other persons use ENRON CORP.-owned equipment (including family members).</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9.  </w:t>
      </w:r>
      <w:r>
        <w:rPr>
          <w:color w:val="000000"/>
          <w:u w:val="single"/>
          <w:lang w:eastAsia="en-US"/>
        </w:rPr>
        <w:t>Internet, World Wide Web, and Intranet Access</w:t>
      </w:r>
    </w:p>
    <w:p>
      <w:pPr>
        <w:pStyle w:val="Normal"/>
        <w:spacing w:lineRule="atLeast" w:line="240"/>
        <w:rPr>
          <w:color w:val="000000"/>
          <w:u w:val="single"/>
          <w:lang w:eastAsia="en-US"/>
        </w:rPr>
      </w:pPr>
      <w:r>
        <w:rPr>
          <w:color w:val="000000"/>
          <w:u w:val="single"/>
          <w:lang w:eastAsia="en-US"/>
        </w:rPr>
      </w:r>
    </w:p>
    <w:p>
      <w:pPr>
        <w:pStyle w:val="Normal"/>
        <w:numPr>
          <w:ilvl w:val="0"/>
          <w:numId w:val="20"/>
        </w:numPr>
        <w:spacing w:lineRule="atLeast" w:line="240"/>
        <w:rPr>
          <w:color w:val="000000"/>
          <w:lang w:eastAsia="en-US"/>
        </w:rPr>
      </w:pPr>
      <w:r>
        <w:rPr>
          <w:color w:val="000000"/>
          <w:lang w:eastAsia="en-US"/>
        </w:rPr>
        <w:t>Telecommuters will be given or may select an electronic mail password when granted  access to the Internet or the Company's electronic mail system.  Telecommuter may change these passwords from time to time, however, all passwords must be made known to the Company at all times.  Because your system may need to be accessed by the Company, the Company will have the ability to override all passwords and access all Company computer equipment, electronic mail and Internet accounts.</w:t>
      </w:r>
    </w:p>
    <w:p>
      <w:pPr>
        <w:pStyle w:val="Normal"/>
        <w:spacing w:lineRule="atLeast" w:line="240"/>
        <w:rPr>
          <w:color w:val="000000"/>
          <w:lang w:eastAsia="en-US"/>
        </w:rPr>
      </w:pPr>
      <w:r>
        <w:rPr>
          <w:color w:val="000000"/>
          <w:lang w:eastAsia="en-US"/>
        </w:rPr>
      </w:r>
    </w:p>
    <w:p>
      <w:pPr>
        <w:pStyle w:val="Normal"/>
        <w:numPr>
          <w:ilvl w:val="0"/>
          <w:numId w:val="20"/>
        </w:numPr>
        <w:spacing w:lineRule="atLeast" w:line="240"/>
        <w:rPr>
          <w:color w:val="000000"/>
          <w:lang w:eastAsia="en-US"/>
        </w:rPr>
      </w:pPr>
      <w:r>
        <w:rPr>
          <w:color w:val="000000"/>
          <w:lang w:eastAsia="en-US"/>
        </w:rPr>
        <w:t xml:space="preserve">The telecommuter is responsible for the content of all text, audio or images that he or  </w:t>
      </w:r>
    </w:p>
    <w:p>
      <w:pPr>
        <w:pStyle w:val="Normal"/>
        <w:spacing w:lineRule="atLeast" w:line="240"/>
        <w:ind w:firstLine="420" w:start="720" w:end="0"/>
        <w:rPr>
          <w:color w:val="000000"/>
          <w:lang w:eastAsia="en-US"/>
        </w:rPr>
      </w:pPr>
      <w:r>
        <w:rPr>
          <w:color w:val="000000"/>
          <w:lang w:eastAsia="en-US"/>
        </w:rPr>
        <w:t xml:space="preserve">she places or sends over the Internet.  All messages communicated on the Internet       </w:t>
      </w:r>
    </w:p>
    <w:p>
      <w:pPr>
        <w:pStyle w:val="Normal"/>
        <w:spacing w:lineRule="atLeast" w:line="240"/>
        <w:ind w:firstLine="420" w:start="720" w:end="0"/>
        <w:rPr>
          <w:color w:val="000000"/>
          <w:lang w:eastAsia="en-US"/>
        </w:rPr>
      </w:pPr>
      <w:r>
        <w:rPr>
          <w:color w:val="000000"/>
          <w:lang w:eastAsia="en-US"/>
        </w:rPr>
        <w:t xml:space="preserve">should have the telecommuter's name attached.  No messages may be transmitted </w:t>
      </w:r>
    </w:p>
    <w:p>
      <w:pPr>
        <w:pStyle w:val="Normal"/>
        <w:spacing w:lineRule="atLeast" w:line="240"/>
        <w:ind w:firstLine="420" w:start="720" w:end="0"/>
        <w:rPr>
          <w:color w:val="000000"/>
          <w:lang w:eastAsia="en-US"/>
        </w:rPr>
      </w:pPr>
      <w:r>
        <w:rPr>
          <w:color w:val="000000"/>
          <w:lang w:eastAsia="en-US"/>
        </w:rPr>
        <w:t xml:space="preserve">under an assumed name.  The telecommuter shall not attempt to obscure the origin of   </w:t>
      </w:r>
    </w:p>
    <w:p>
      <w:pPr>
        <w:pStyle w:val="Normal"/>
        <w:spacing w:lineRule="atLeast" w:line="240"/>
        <w:ind w:firstLine="420" w:start="720" w:end="0"/>
        <w:rPr>
          <w:color w:val="000000"/>
          <w:lang w:eastAsia="en-US"/>
        </w:rPr>
      </w:pPr>
      <w:r>
        <w:rPr>
          <w:color w:val="000000"/>
          <w:lang w:eastAsia="en-US"/>
        </w:rPr>
        <w:t>any message.</w:t>
      </w:r>
    </w:p>
    <w:p>
      <w:pPr>
        <w:pStyle w:val="Normal"/>
        <w:spacing w:lineRule="atLeast" w:line="240"/>
        <w:ind w:start="1440" w:end="0"/>
        <w:rPr>
          <w:color w:val="000000"/>
          <w:lang w:eastAsia="en-US"/>
        </w:rPr>
      </w:pPr>
      <w:r>
        <w:rPr>
          <w:color w:val="000000"/>
          <w:lang w:eastAsia="en-US"/>
        </w:rPr>
      </w:r>
    </w:p>
    <w:p>
      <w:pPr>
        <w:pStyle w:val="Normal"/>
        <w:numPr>
          <w:ilvl w:val="0"/>
          <w:numId w:val="20"/>
        </w:numPr>
        <w:spacing w:lineRule="atLeast" w:line="240"/>
        <w:rPr>
          <w:color w:val="000000"/>
          <w:lang w:eastAsia="en-US"/>
        </w:rPr>
      </w:pPr>
      <w:r>
        <w:rPr>
          <w:color w:val="000000"/>
          <w:lang w:eastAsia="en-US"/>
        </w:rPr>
        <w:t>To prevent computer viruses from being transmitted through the system, the telecommuter may not install or download any software onto a Company-owned server, computer, or any computer drive.  If the telecommuter is interested in obtaining or downloading software, he or she should contact the Company's IT Department.</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 xml:space="preserve">10.  </w:t>
      </w:r>
      <w:r>
        <w:rPr>
          <w:color w:val="000000"/>
          <w:u w:val="single"/>
          <w:lang w:eastAsia="en-US"/>
        </w:rPr>
        <w:t>Work Space</w:t>
      </w:r>
    </w:p>
    <w:p>
      <w:pPr>
        <w:pStyle w:val="Normal"/>
        <w:spacing w:lineRule="atLeast" w:line="240"/>
        <w:rPr>
          <w:color w:val="000000"/>
          <w:lang w:eastAsia="en-US"/>
        </w:rPr>
      </w:pPr>
      <w:r>
        <w:rPr>
          <w:color w:val="000000"/>
          <w:lang w:eastAsia="en-US"/>
        </w:rPr>
      </w:r>
    </w:p>
    <w:p>
      <w:pPr>
        <w:pStyle w:val="Normal"/>
        <w:numPr>
          <w:ilvl w:val="0"/>
          <w:numId w:val="2"/>
        </w:numPr>
        <w:spacing w:lineRule="atLeast" w:line="240"/>
        <w:rPr>
          <w:color w:val="000000"/>
          <w:lang w:eastAsia="en-US"/>
        </w:rPr>
      </w:pPr>
      <w:r>
        <w:rPr>
          <w:color w:val="000000"/>
          <w:lang w:eastAsia="en-US"/>
        </w:rPr>
        <w:t xml:space="preserve">The employee will establish an appropriate work environment within their home for work purposes.  ENRON CORP. will not be responsible for costs associated with initial setup of the employee's home office, such as remodeling, furniture, or lighting, nor for repairs or modifications to the home office space. </w:t>
      </w:r>
    </w:p>
    <w:p>
      <w:pPr>
        <w:pStyle w:val="Normal"/>
        <w:spacing w:lineRule="atLeast" w:line="240"/>
        <w:rPr>
          <w:color w:val="000000"/>
          <w:lang w:eastAsia="en-US"/>
        </w:rPr>
      </w:pPr>
      <w:r>
        <w:rPr>
          <w:color w:val="000000"/>
          <w:lang w:eastAsia="en-US"/>
        </w:rPr>
        <w:tab/>
        <w:tab/>
      </w:r>
    </w:p>
    <w:p>
      <w:pPr>
        <w:pStyle w:val="Normal"/>
        <w:numPr>
          <w:ilvl w:val="0"/>
          <w:numId w:val="2"/>
        </w:numPr>
        <w:spacing w:lineRule="atLeast" w:line="240"/>
        <w:rPr>
          <w:color w:val="000000"/>
          <w:lang w:eastAsia="en-US"/>
        </w:rPr>
      </w:pPr>
      <w:r>
        <w:rPr>
          <w:color w:val="000000"/>
          <w:lang w:eastAsia="en-US"/>
        </w:rPr>
        <w:t>If the telecommuter is telecommuting more than 50% of his or her work schedule,</w:t>
      </w:r>
    </w:p>
    <w:p>
      <w:pPr>
        <w:pStyle w:val="Normal"/>
        <w:spacing w:lineRule="atLeast" w:line="240"/>
        <w:ind w:start="1080" w:end="0"/>
        <w:rPr>
          <w:color w:val="000000"/>
          <w:lang w:eastAsia="en-US"/>
        </w:rPr>
      </w:pPr>
      <w:r>
        <w:rPr>
          <w:color w:val="000000"/>
          <w:lang w:eastAsia="en-US"/>
        </w:rPr>
        <w:t>He or she may be asked to share office space at ENRON CORP.. Telecommuters will be consulted before the implementation of shared space.</w:t>
      </w:r>
    </w:p>
    <w:p>
      <w:pPr>
        <w:pStyle w:val="Normal"/>
        <w:spacing w:lineRule="atLeast" w:line="240"/>
        <w:rPr>
          <w:color w:val="000000"/>
          <w:lang w:eastAsia="en-US"/>
        </w:rPr>
      </w:pPr>
      <w:r>
        <w:rPr>
          <w:color w:val="000000"/>
          <w:lang w:eastAsia="en-US"/>
        </w:rPr>
      </w:r>
    </w:p>
    <w:p>
      <w:pPr>
        <w:pStyle w:val="Normal"/>
        <w:numPr>
          <w:ilvl w:val="0"/>
          <w:numId w:val="25"/>
        </w:numPr>
        <w:spacing w:lineRule="atLeast" w:line="240"/>
        <w:rPr>
          <w:color w:val="000000"/>
          <w:lang w:eastAsia="en-US"/>
        </w:rPr>
      </w:pPr>
      <w:r>
        <w:rPr>
          <w:color w:val="000000"/>
          <w:lang w:eastAsia="en-US"/>
        </w:rPr>
        <w:t xml:space="preserve"> </w:t>
      </w:r>
      <w:r>
        <w:rPr>
          <w:color w:val="000000"/>
          <w:lang w:eastAsia="en-US"/>
        </w:rPr>
        <w:t xml:space="preserve">Tax and other legal implications for the business use of the employee's home are based on  </w:t>
      </w:r>
    </w:p>
    <w:p>
      <w:pPr>
        <w:pStyle w:val="Normal"/>
        <w:spacing w:lineRule="atLeast" w:line="240"/>
        <w:ind w:firstLine="360" w:end="0"/>
        <w:rPr>
          <w:color w:val="000000"/>
          <w:lang w:eastAsia="en-US"/>
        </w:rPr>
      </w:pPr>
      <w:r>
        <w:rPr>
          <w:color w:val="000000"/>
          <w:lang w:eastAsia="en-US"/>
        </w:rPr>
        <w:t xml:space="preserve">  </w:t>
      </w:r>
      <w:r>
        <w:rPr>
          <w:color w:val="000000"/>
          <w:lang w:eastAsia="en-US"/>
        </w:rPr>
        <w:t xml:space="preserve">IRS and state and local government restrictions. Responsibility for fulfilling all obligations   </w:t>
      </w:r>
    </w:p>
    <w:p>
      <w:pPr>
        <w:pStyle w:val="Normal"/>
        <w:spacing w:lineRule="atLeast" w:line="240"/>
        <w:ind w:firstLine="360" w:end="0"/>
        <w:rPr>
          <w:color w:val="000000"/>
          <w:lang w:eastAsia="en-US"/>
        </w:rPr>
      </w:pPr>
      <w:r>
        <w:rPr>
          <w:color w:val="000000"/>
          <w:lang w:eastAsia="en-US"/>
        </w:rPr>
        <w:t xml:space="preserve">  </w:t>
      </w:r>
      <w:r>
        <w:rPr>
          <w:color w:val="000000"/>
          <w:lang w:eastAsia="en-US"/>
        </w:rPr>
        <w:t>in this area rests solely with the employee.</w:t>
      </w:r>
    </w:p>
    <w:p>
      <w:pPr>
        <w:pStyle w:val="Normal"/>
        <w:spacing w:lineRule="atLeast" w:line="240"/>
        <w:rPr>
          <w:color w:val="000000"/>
          <w:lang w:eastAsia="en-US"/>
        </w:rPr>
      </w:pPr>
      <w:r>
        <w:rPr>
          <w:color w:val="000000"/>
          <w:lang w:eastAsia="en-US"/>
        </w:rPr>
      </w:r>
    </w:p>
    <w:p>
      <w:pPr>
        <w:pStyle w:val="Normal"/>
        <w:numPr>
          <w:ilvl w:val="0"/>
          <w:numId w:val="25"/>
        </w:numPr>
        <w:spacing w:lineRule="atLeast" w:line="240"/>
        <w:rPr>
          <w:color w:val="000000"/>
          <w:lang w:eastAsia="en-US"/>
        </w:rPr>
      </w:pPr>
      <w:r>
        <w:rPr>
          <w:color w:val="000000"/>
          <w:lang w:eastAsia="en-US"/>
        </w:rPr>
        <w:t xml:space="preserve">  </w:t>
      </w:r>
      <w:r>
        <w:rPr>
          <w:color w:val="000000"/>
          <w:lang w:eastAsia="en-US"/>
        </w:rPr>
        <w:t xml:space="preserve">If the employee and manager agree, and the human resource department concurs, a draft   </w:t>
      </w:r>
    </w:p>
    <w:p>
      <w:pPr>
        <w:pStyle w:val="Normal"/>
        <w:spacing w:lineRule="atLeast" w:line="240"/>
        <w:rPr>
          <w:color w:val="000000"/>
          <w:lang w:eastAsia="en-US"/>
        </w:rPr>
      </w:pPr>
      <w:r>
        <w:rPr>
          <w:color w:val="000000"/>
          <w:lang w:eastAsia="en-US"/>
        </w:rPr>
        <w:t xml:space="preserve">        </w:t>
      </w:r>
      <w:r>
        <w:rPr>
          <w:color w:val="000000"/>
          <w:lang w:eastAsia="en-US"/>
        </w:rPr>
        <w:t xml:space="preserve">telecommuting agreement will be prepared and signed by all parties and a 3 month trial    </w:t>
      </w:r>
    </w:p>
    <w:p>
      <w:pPr>
        <w:pStyle w:val="Normal"/>
        <w:spacing w:lineRule="atLeast" w:line="240"/>
        <w:rPr>
          <w:color w:val="000000"/>
          <w:lang w:eastAsia="en-US"/>
        </w:rPr>
      </w:pPr>
      <w:r>
        <w:rPr>
          <w:color w:val="000000"/>
          <w:lang w:eastAsia="en-US"/>
        </w:rPr>
        <w:t xml:space="preserve">        </w:t>
      </w:r>
      <w:r>
        <w:rPr>
          <w:color w:val="000000"/>
          <w:lang w:eastAsia="en-US"/>
        </w:rPr>
        <w:t>period will commence.</w:t>
      </w:r>
    </w:p>
    <w:p>
      <w:pPr>
        <w:pStyle w:val="Normal"/>
        <w:spacing w:lineRule="atLeast" w:line="240"/>
        <w:rPr>
          <w:color w:val="000000"/>
          <w:lang w:eastAsia="en-US"/>
        </w:rPr>
      </w:pPr>
      <w:r>
        <w:rPr>
          <w:color w:val="000000"/>
          <w:lang w:eastAsia="en-US"/>
        </w:rPr>
      </w:r>
    </w:p>
    <w:p>
      <w:pPr>
        <w:pStyle w:val="Normal"/>
        <w:spacing w:lineRule="atLeast" w:line="240"/>
        <w:rPr/>
      </w:pPr>
      <w:r>
        <w:rPr>
          <w:color w:val="000000"/>
          <w:lang w:eastAsia="en-US"/>
        </w:rPr>
        <w:t xml:space="preserve">13.  </w:t>
      </w:r>
      <w:r>
        <w:rPr>
          <w:color w:val="000000"/>
          <w:u w:val="single"/>
          <w:lang w:eastAsia="en-US"/>
        </w:rPr>
        <w:t>Termination of Telecommuting Relationship</w:t>
      </w:r>
    </w:p>
    <w:p>
      <w:pPr>
        <w:pStyle w:val="Normal"/>
        <w:spacing w:lineRule="atLeast" w:line="240"/>
        <w:rPr>
          <w:color w:val="000000"/>
          <w:u w:val="single"/>
          <w:lang w:eastAsia="en-US"/>
        </w:rPr>
      </w:pPr>
      <w:r>
        <w:rPr>
          <w:color w:val="000000"/>
          <w:u w:val="single"/>
          <w:lang w:eastAsia="en-US"/>
        </w:rPr>
      </w:r>
    </w:p>
    <w:p>
      <w:pPr>
        <w:pStyle w:val="Normal"/>
        <w:spacing w:lineRule="atLeast" w:line="240"/>
        <w:rPr>
          <w:color w:val="000000"/>
          <w:lang w:eastAsia="en-US"/>
        </w:rPr>
      </w:pPr>
      <w:r>
        <w:rPr>
          <w:color w:val="000000"/>
          <w:lang w:eastAsia="en-US"/>
        </w:rPr>
        <w:t>The availability of telecommuting as a flexible work arrangement for employees of Enron Corp.  can be discontinued at any time at the discretion of the employer.</w:t>
      </w:r>
    </w:p>
    <w:p>
      <w:pPr>
        <w:pStyle w:val="Normal"/>
        <w:spacing w:lineRule="atLeast" w:line="240"/>
        <w:ind w:start="360" w:end="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Every effort will be made to provide 30 days notice of such a change to accommodate commuting, and other problems that may arise from such a change. There may be</w:t>
      </w:r>
    </w:p>
    <w:p>
      <w:pPr>
        <w:pStyle w:val="Normal"/>
        <w:spacing w:lineRule="atLeast" w:line="240"/>
        <w:rPr>
          <w:color w:val="000000"/>
          <w:lang w:eastAsia="en-US"/>
        </w:rPr>
      </w:pPr>
      <w:r>
        <w:rPr>
          <w:color w:val="000000"/>
          <w:lang w:eastAsia="en-US"/>
        </w:rPr>
        <w:t>instances, however, where no notice is possible.</w:t>
      </w:r>
    </w:p>
    <w:p>
      <w:pPr>
        <w:pStyle w:val="Normal"/>
        <w:spacing w:lineRule="atLeast" w:line="240"/>
        <w:rPr>
          <w:color w:val="000000"/>
          <w:lang w:eastAsia="en-US"/>
        </w:rPr>
      </w:pPr>
      <w:r>
        <w:rPr>
          <w:color w:val="000000"/>
          <w:lang w:eastAsia="en-US"/>
        </w:rPr>
      </w:r>
    </w:p>
    <w:p>
      <w:pPr>
        <w:pStyle w:val="Normal"/>
        <w:numPr>
          <w:ilvl w:val="0"/>
          <w:numId w:val="13"/>
        </w:numPr>
        <w:spacing w:lineRule="atLeast" w:line="240"/>
        <w:rPr>
          <w:color w:val="000000"/>
          <w:lang w:eastAsia="en-US"/>
        </w:rPr>
      </w:pPr>
      <w:r>
        <w:rPr>
          <w:color w:val="000000"/>
          <w:lang w:eastAsia="en-US"/>
        </w:rPr>
        <w:t xml:space="preserve"> </w:t>
      </w:r>
      <w:r>
        <w:rPr>
          <w:color w:val="000000"/>
          <w:u w:val="single"/>
          <w:lang w:eastAsia="en-US"/>
        </w:rPr>
        <w:t>Property Damage</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The telecommuter understands and agrees that the telecommuter is liable for property damages and injuries to the telecommuter and third persons at the telecommuting site. The telecommuter agrees to indemnify and hold ENRON CORP. and all or any of its representatives harmless from and against any and all claims, demands, judgments, or liabilities (including any related losses, costs, expenses, and legal fees) resulting or arising from or in connection with any injury and damage (including death) to any person or property, caused directly or indirectly by the telecommuter's willful misconduct, negligent actions or performance of the telecommuter's duties and obligations under this agreement, except where liability arises solely from negligence and misconduct of ENRON CORP..</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The policies and procedures communicated in this policy neither constitute nor imply a contract between ENRON CORP. and any individual.  This policy creates no obligation on the part of ENRON CORP. nor any individual obligation, right, term, condition, expectation, or privilege of employment not otherwise established by law.  The policies herein may be amended or withdrawn at any time by ENRON CORP. without prior notice.</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r>
    </w:p>
    <w:p>
      <w:pPr>
        <w:pStyle w:val="Normal"/>
        <w:rPr>
          <w:color w:val="000000"/>
          <w:lang w:eastAsia="en-US"/>
        </w:rPr>
      </w:pPr>
      <w:r>
        <w:rPr>
          <w:color w:val="000000"/>
          <w:lang w:eastAsia="en-US"/>
        </w:rPr>
      </w:r>
    </w:p>
    <w:sectPr>
      <w:footerReference w:type="default" r:id="rId2"/>
      <w:type w:val="nextPage"/>
      <w:pgSz w:w="12240" w:h="15840"/>
      <w:pgMar w:left="1440" w:right="1440" w:gutter="0" w:header="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(11/30/98)</w:t>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2"/>
      <w:numFmt w:val="decimal"/>
      <w:lvlText w:val="(%1)"/>
      <w:lvlJc w:val="start"/>
      <w:pPr>
        <w:tabs>
          <w:tab w:val="num" w:pos="1800"/>
        </w:tabs>
        <w:ind w:start="180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1830"/>
        </w:tabs>
        <w:ind w:start="1830" w:hanging="390"/>
      </w:pPr>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1440"/>
        </w:tabs>
        <w:ind w:start="1440" w:hanging="360"/>
      </w:pPr>
      <w:rPr/>
    </w:lvl>
  </w:abstractNum>
  <w:abstractNum w:abstractNumId="13">
    <w:lvl w:ilvl="0">
      <w:start w:val="14"/>
      <w:numFmt w:val="decimal"/>
      <w:lvlText w:val="%1."/>
      <w:lvlJc w:val="start"/>
      <w:pPr>
        <w:tabs>
          <w:tab w:val="num" w:pos="360"/>
        </w:tabs>
        <w:ind w:start="360" w:hanging="36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lowerLetter"/>
      <w:lvlText w:val="(%1)"/>
      <w:lvlJc w:val="start"/>
      <w:pPr>
        <w:tabs>
          <w:tab w:val="num" w:pos="2190"/>
        </w:tabs>
        <w:ind w:start="2190" w:hanging="36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lowerLetter"/>
      <w:lvlText w:val="%1."/>
      <w:lvlJc w:val="start"/>
      <w:pPr>
        <w:tabs>
          <w:tab w:val="num" w:pos="360"/>
        </w:tabs>
        <w:ind w:start="360" w:hanging="360"/>
      </w:pPr>
      <w:rPr/>
    </w:lvl>
  </w:abstractNum>
  <w:abstractNum w:abstractNumId="20">
    <w:lvl w:ilvl="0">
      <w:start w:val="1"/>
      <w:numFmt w:val="lowerLetter"/>
      <w:lvlText w:val="%1."/>
      <w:lvlJc w:val="start"/>
      <w:pPr>
        <w:tabs>
          <w:tab w:val="num" w:pos="1080"/>
        </w:tabs>
        <w:ind w:start="1080" w:hanging="360"/>
      </w:pPr>
      <w:rPr/>
    </w:lvl>
  </w:abstractNum>
  <w:abstractNum w:abstractNumId="21">
    <w:lvl w:ilvl="0">
      <w:start w:val="1"/>
      <w:numFmt w:val="lowerLetter"/>
      <w:lvlText w:val="%1."/>
      <w:lvlJc w:val="start"/>
      <w:pPr>
        <w:tabs>
          <w:tab w:val="num" w:pos="1080"/>
        </w:tabs>
        <w:ind w:start="1080" w:hanging="360"/>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1"/>
      <w:numFmt w:val="decimal"/>
      <w:lvlText w:val="%1."/>
      <w:lvlJc w:val="start"/>
      <w:pPr>
        <w:tabs>
          <w:tab w:val="num" w:pos="360"/>
        </w:tabs>
        <w:ind w:start="360" w:hanging="360"/>
      </w:pPr>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decimal"/>
      <w:lvlText w:val="(%1)"/>
      <w:lvlJc w:val="start"/>
      <w:pPr>
        <w:tabs>
          <w:tab w:val="num" w:pos="1830"/>
        </w:tabs>
        <w:ind w:start="1830" w:hanging="390"/>
      </w:pPr>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lowerLetter"/>
      <w:lvlText w:val="%1."/>
      <w:lvlJc w:val="start"/>
      <w:pPr>
        <w:tabs>
          <w:tab w:val="num" w:pos="1080"/>
        </w:tabs>
        <w:ind w:start="1080" w:hanging="360"/>
      </w:pPr>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lowerLetter"/>
      <w:lvlText w:val="%1."/>
      <w:lvlJc w:val="start"/>
      <w:pPr>
        <w:tabs>
          <w:tab w:val="num" w:pos="1080"/>
        </w:tabs>
        <w:ind w:start="1080" w:hanging="360"/>
      </w:pPr>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4"/>
      <w:numFmt w:val="decimal"/>
      <w:lvlText w:val="%1."/>
      <w:lvlJc w:val="start"/>
      <w:pPr>
        <w:tabs>
          <w:tab w:val="num" w:pos="360"/>
        </w:tabs>
        <w:ind w:start="360" w:hanging="360"/>
      </w:pPr>
      <w:rPr>
        <w:u w:val="none"/>
      </w:rPr>
    </w:lvl>
  </w:abstractNum>
  <w:abstractNum w:abstractNumId="40">
    <w:lvl w:ilvl="0">
      <w:start w:val="6"/>
      <w:numFmt w:val="decimal"/>
      <w:lvlText w:val="%1."/>
      <w:lvlJc w:val="start"/>
      <w:pPr>
        <w:tabs>
          <w:tab w:val="num" w:pos="360"/>
        </w:tabs>
        <w:ind w:start="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b/>
      <w:color w:val="000000"/>
      <w:lang w:eastAsia="en-U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u w:val="none"/>
    </w:rPr>
  </w:style>
  <w:style w:type="character" w:styleId="WW8Num99z0">
    <w:name w:val="WW8Num99z0"/>
    <w:qFormat/>
    <w:rPr>
      <w:rFonts w:ascii="Symbol" w:hAnsi="Symbol" w:cs="Symbol"/>
    </w:rPr>
  </w:style>
  <w:style w:type="character" w:styleId="WW8Num100z0">
    <w:name w:val="WW8Num100z0"/>
    <w:qFormat/>
    <w:rPr>
      <w:u w:val="none"/>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8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800080"/>
      <w:lang w:eastAsia="en-US"/>
    </w:rPr>
  </w:style>
  <w:style w:type="paragraph" w:styleId="BodyTextIndent">
    <w:name w:val="Body Text Indent"/>
    <w:basedOn w:val="Normal"/>
    <w:pPr>
      <w:spacing w:lineRule="atLeast" w:line="240"/>
      <w:ind w:hanging="0" w:start="720" w:end="0"/>
    </w:pPr>
    <w:rPr>
      <w:color w:val="FFFF00"/>
      <w:lang w:eastAsia="en-US"/>
    </w:rPr>
  </w:style>
  <w:style w:type="paragraph" w:styleId="BodyTextIndent2">
    <w:name w:val="Body Text Indent 2"/>
    <w:basedOn w:val="Normal"/>
    <w:qFormat/>
    <w:pPr>
      <w:spacing w:lineRule="atLeast" w:line="240"/>
      <w:ind w:hanging="0" w:start="720" w:end="0"/>
    </w:pPr>
    <w:rPr>
      <w:color w:val="00FF0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spacing w:lineRule="atLeast" w:line="240"/>
      <w:ind w:firstLine="720" w:start="0" w:end="0"/>
    </w:pPr>
    <w:rPr>
      <w:color w:val="000000"/>
      <w:lang w:eastAsia="en-US"/>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1999-09-21T17:46:00Z</dcterms:created>
  <dc:creator>Reva Bass</dc:creator>
  <dc:description/>
  <dc:language>en-CA</dc:language>
  <cp:lastModifiedBy>LeAnne Chumley</cp:lastModifiedBy>
  <cp:lastPrinted>1999-09-21T15:16:00Z</cp:lastPrinted>
  <dcterms:modified xsi:type="dcterms:W3CDTF">1999-09-21T17:50:00Z</dcterms:modified>
  <cp:revision>3</cp:revision>
  <dc:subject/>
  <dc:title>Telecommuting Policy</dc:title>
</cp:coreProperties>
</file>