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360"/>
      </w:tblGrid>
      <w:tr>
        <w:trPr/>
        <w:tc>
          <w:tcPr>
            <w:tcW w:w="9360" w:type="dxa"/>
            <w:tcBorders/>
            <w:vAlign w:val="center"/>
          </w:tcPr>
          <w:p>
            <w:pPr>
              <w:pStyle w:val="Normal"/>
              <w:jc w:val="center"/>
              <w:rPr>
                <w:lang w:val="fr-BE"/>
              </w:rPr>
            </w:pPr>
            <w:r>
              <w:rPr>
                <w:lang w:val="fr-BE"/>
              </w:rPr>
              <w:t>MINISTERE DES AFFAIRES ECONOMIQUES</w:t>
            </w:r>
          </w:p>
          <w:p>
            <w:pPr>
              <w:pStyle w:val="Normal"/>
              <w:jc w:val="center"/>
              <w:rPr>
                <w:lang w:val="fr-BE"/>
              </w:rPr>
            </w:pPr>
            <w:r>
              <w:rPr>
                <w:lang w:val="fr-BE"/>
              </w:rPr>
            </w:r>
          </w:p>
        </w:tc>
      </w:tr>
    </w:tbl>
    <w:p>
      <w:pPr>
        <w:pStyle w:val="H3"/>
        <w:jc w:val="center"/>
        <w:rPr>
          <w:lang w:val="fr-BE"/>
        </w:rPr>
      </w:pPr>
      <w:r>
        <w:rPr>
          <w:u w:val="single"/>
          <w:lang w:val="fr-BE"/>
        </w:rPr>
        <w:t xml:space="preserve">11 OCTOBRE 2000. - Arrêté royal modifiant l'arrêté royal du 3 mai 1999 fixant la date d'entrée en vigueur des dispositions de la loi du 29 avril 1999 relative à l'organisation du marché de l'électricité </w:t>
      </w:r>
    </w:p>
    <w:p>
      <w:pPr>
        <w:pStyle w:val="Normal"/>
        <w:rPr>
          <w:lang w:val="fr-BE"/>
        </w:rPr>
      </w:pPr>
      <w:r>
        <w:rPr>
          <w:lang w:val="fr-BE"/>
        </w:rPr>
      </w:r>
    </w:p>
    <w:p>
      <w:pPr>
        <w:pStyle w:val="Normal"/>
        <w:rPr>
          <w:lang w:val="fr-BE"/>
        </w:rPr>
      </w:pPr>
      <w:r>
        <w:rPr>
          <w:lang w:val="fr-BE"/>
        </w:rPr>
      </w:r>
    </w:p>
    <w:p>
      <w:pPr>
        <w:pStyle w:val="Normal"/>
        <w:rPr>
          <w:lang w:val="fr-BE"/>
        </w:rPr>
      </w:pPr>
      <w:r>
        <w:rPr>
          <w:lang w:val="fr-BE"/>
        </w:rPr>
        <w:t>ALBERT II, Roi des Belges,</w:t>
      </w:r>
    </w:p>
    <w:p>
      <w:pPr>
        <w:pStyle w:val="Normal"/>
        <w:rPr>
          <w:lang w:val="fr-BE"/>
        </w:rPr>
      </w:pPr>
      <w:r>
        <w:rPr>
          <w:lang w:val="fr-BE"/>
        </w:rPr>
        <w:t>A tous, présents et à venir, Salut.</w:t>
      </w:r>
    </w:p>
    <w:p>
      <w:pPr>
        <w:pStyle w:val="Normal"/>
        <w:rPr>
          <w:lang w:val="fr-BE"/>
        </w:rPr>
      </w:pPr>
      <w:r>
        <w:rPr>
          <w:lang w:val="fr-BE"/>
        </w:rPr>
        <w:t>Vu la loi du 29 avril 1999 relative à l'organisation du marché de l'électricité, notamment l'article 38;</w:t>
      </w:r>
    </w:p>
    <w:p>
      <w:pPr>
        <w:pStyle w:val="Normal"/>
        <w:rPr>
          <w:lang w:val="fr-BE"/>
        </w:rPr>
      </w:pPr>
      <w:r>
        <w:rPr>
          <w:lang w:val="fr-BE"/>
        </w:rPr>
        <w:t>Vu l'arrêté royal du 3 mai 1999 fixant la date d'entrée en vigueur des dispositions de la loi du 29 avril 1999 relative à l'organisation du marché de l'électricité;</w:t>
      </w:r>
    </w:p>
    <w:p>
      <w:pPr>
        <w:pStyle w:val="Normal"/>
        <w:rPr>
          <w:lang w:val="fr-BE"/>
        </w:rPr>
      </w:pPr>
      <w:r>
        <w:rPr>
          <w:lang w:val="fr-BE"/>
        </w:rPr>
        <w:t>Vu l'avis de l'Inspecteur des Finances, donné le 6 juin 2000;</w:t>
      </w:r>
    </w:p>
    <w:p>
      <w:pPr>
        <w:pStyle w:val="Normal"/>
        <w:rPr>
          <w:lang w:val="fr-BE"/>
        </w:rPr>
      </w:pPr>
      <w:r>
        <w:rPr>
          <w:lang w:val="fr-BE"/>
        </w:rPr>
        <w:t>Vu la délibération du Conseil des ministres le 30 juin 2000 sur la demande d'avis à donner par le Conseil d'Etat dans un délai ne dépassant pas un mois;</w:t>
      </w:r>
    </w:p>
    <w:p>
      <w:pPr>
        <w:pStyle w:val="Normal"/>
        <w:rPr/>
      </w:pPr>
      <w:r>
        <w:rPr>
          <w:lang w:val="fr-BE"/>
        </w:rPr>
        <w:t>Vu l `avis du Conseil d'Etat donné le 24 août 2000, en application de l'article 84, alinéa 1</w:t>
      </w:r>
      <w:r>
        <w:rPr>
          <w:vertAlign w:val="superscript"/>
          <w:lang w:val="fr-BE"/>
        </w:rPr>
        <w:t>er</w:t>
      </w:r>
      <w:r>
        <w:rPr>
          <w:lang w:val="fr-BE"/>
        </w:rPr>
        <w:t>, 1° des lois coordonnées sur le Conseil d'Etat;</w:t>
      </w:r>
    </w:p>
    <w:p>
      <w:pPr>
        <w:pStyle w:val="Normal"/>
        <w:rPr>
          <w:lang w:val="fr-BE"/>
        </w:rPr>
      </w:pPr>
      <w:r>
        <w:rPr>
          <w:lang w:val="fr-BE"/>
        </w:rPr>
        <w:t>Sur la proposition de Notre Vice-Première Ministre et Ministre de la Mobilité et des Transports et de Notre Secrétaire d'Etat à l'Energie, et de l'avis de Nos Ministres qui en ont délibéré en Conseil,</w:t>
      </w:r>
    </w:p>
    <w:p>
      <w:pPr>
        <w:pStyle w:val="Normal"/>
        <w:rPr>
          <w:lang w:val="fr-BE"/>
        </w:rPr>
      </w:pPr>
      <w:r>
        <w:rPr>
          <w:lang w:val="fr-BE"/>
        </w:rPr>
        <w:t>Nous avons arrêté et arrêtons :</w:t>
      </w:r>
    </w:p>
    <w:p>
      <w:pPr>
        <w:pStyle w:val="Normal"/>
        <w:rPr/>
      </w:pPr>
      <w:r>
        <w:rPr>
          <w:lang w:val="fr-BE"/>
        </w:rPr>
        <w:t>Article 1</w:t>
      </w:r>
      <w:r>
        <w:rPr>
          <w:vertAlign w:val="superscript"/>
          <w:lang w:val="fr-BE"/>
        </w:rPr>
        <w:t>er</w:t>
      </w:r>
      <w:r>
        <w:rPr>
          <w:lang w:val="fr-BE"/>
        </w:rPr>
        <w:t>. A l'article 1</w:t>
      </w:r>
      <w:r>
        <w:rPr>
          <w:vertAlign w:val="superscript"/>
          <w:lang w:val="fr-BE"/>
        </w:rPr>
        <w:t>er</w:t>
      </w:r>
      <w:r>
        <w:rPr>
          <w:lang w:val="fr-BE"/>
        </w:rPr>
        <w:t xml:space="preserve"> de l'arrêté royal du 3 mai 1999 fixant la date d'entrée en vigueur des dispositions de la loi du 29 avril 1999 relative à l'organisation du marché de l'électricité, sont apportées les modifications suivantes :</w:t>
      </w:r>
    </w:p>
    <w:p>
      <w:pPr>
        <w:pStyle w:val="Normal"/>
        <w:rPr/>
      </w:pPr>
      <w:r>
        <w:rPr>
          <w:lang w:val="fr-BE"/>
        </w:rPr>
        <w:t>a) dans le 1°, les nombres et mots « 16, §§ 1</w:t>
      </w:r>
      <w:r>
        <w:rPr>
          <w:vertAlign w:val="superscript"/>
          <w:lang w:val="fr-BE"/>
        </w:rPr>
        <w:t>er</w:t>
      </w:r>
      <w:r>
        <w:rPr>
          <w:lang w:val="fr-BE"/>
        </w:rPr>
        <w:t>, 2,3 et 4, » sont insérés entre les nombres et mots « 12, §§ 1</w:t>
      </w:r>
      <w:r>
        <w:rPr>
          <w:vertAlign w:val="superscript"/>
          <w:lang w:val="fr-BE"/>
        </w:rPr>
        <w:t>er</w:t>
      </w:r>
      <w:r>
        <w:rPr>
          <w:lang w:val="fr-BE"/>
        </w:rPr>
        <w:t>, dernière phrase, 3 et 4, » et le nombre « 17 »;</w:t>
      </w:r>
    </w:p>
    <w:p>
      <w:pPr>
        <w:pStyle w:val="Normal"/>
        <w:rPr>
          <w:lang w:val="fr-BE"/>
        </w:rPr>
      </w:pPr>
      <w:r>
        <w:rPr>
          <w:lang w:val="fr-BE"/>
        </w:rPr>
        <w:t>b) dans le 7°, le nombre « 16 » est remplacé par les nombres et mots « 16, § 5 ».</w:t>
      </w:r>
    </w:p>
    <w:p>
      <w:pPr>
        <w:pStyle w:val="Normal"/>
        <w:rPr>
          <w:lang w:val="fr-BE"/>
        </w:rPr>
      </w:pPr>
      <w:r>
        <w:rPr>
          <w:lang w:val="fr-BE"/>
        </w:rPr>
        <w:t>Art. 2. Le présent arrêté entre en vigueur le jour de sa publication au Moniteur belge.</w:t>
      </w:r>
    </w:p>
    <w:p>
      <w:pPr>
        <w:pStyle w:val="Normal"/>
        <w:rPr>
          <w:lang w:val="fr-BE"/>
        </w:rPr>
      </w:pPr>
      <w:r>
        <w:rPr>
          <w:lang w:val="fr-BE"/>
        </w:rPr>
        <w:t>Art. 3. Notre Vice-Première Ministre et Ministre de la Mobilité et des transports et Notre Secrétaire d'Etat à l'Energie sont chargés, chacun en ce qui le concerne, de l'exécution du présent arrêté.</w:t>
      </w:r>
    </w:p>
    <w:p>
      <w:pPr>
        <w:pStyle w:val="Normal"/>
        <w:rPr>
          <w:lang w:val="fr-BE"/>
        </w:rPr>
      </w:pPr>
      <w:r>
        <w:rPr>
          <w:lang w:val="fr-BE"/>
        </w:rPr>
        <w:t>Donné à Bruxelles, le 11 octobre 2000.</w:t>
      </w:r>
    </w:p>
    <w:p>
      <w:pPr>
        <w:pStyle w:val="Normal"/>
        <w:rPr>
          <w:lang w:val="fr-BE"/>
        </w:rPr>
      </w:pPr>
      <w:r>
        <w:rPr>
          <w:lang w:val="fr-BE"/>
        </w:rPr>
        <w:t>ALBERT</w:t>
      </w:r>
    </w:p>
    <w:p>
      <w:pPr>
        <w:pStyle w:val="Normal"/>
        <w:rPr>
          <w:lang w:val="fr-BE"/>
        </w:rPr>
      </w:pPr>
      <w:r>
        <w:rPr>
          <w:lang w:val="fr-BE"/>
        </w:rPr>
        <w:t>Par le Roi :</w:t>
      </w:r>
    </w:p>
    <w:p>
      <w:pPr>
        <w:pStyle w:val="Normal"/>
        <w:rPr>
          <w:lang w:val="fr-BE"/>
        </w:rPr>
      </w:pPr>
      <w:r>
        <w:rPr>
          <w:lang w:val="fr-BE"/>
        </w:rPr>
        <w:t>La Vice-Première Ministre et Ministre de la Mobilité et des Transports,</w:t>
      </w:r>
    </w:p>
    <w:p>
      <w:pPr>
        <w:pStyle w:val="Normal"/>
        <w:rPr>
          <w:lang w:val="fr-BE"/>
        </w:rPr>
      </w:pPr>
      <w:r>
        <w:rPr>
          <w:lang w:val="fr-BE"/>
        </w:rPr>
        <w:t>Mme I. DURANT</w:t>
      </w:r>
    </w:p>
    <w:p>
      <w:pPr>
        <w:pStyle w:val="Normal"/>
        <w:rPr>
          <w:lang w:val="fr-BE"/>
        </w:rPr>
      </w:pPr>
      <w:r>
        <w:rPr>
          <w:lang w:val="fr-BE"/>
        </w:rPr>
        <w:t>Le Secrétaire d'Etat à l'Energie et au Développement durable,</w:t>
      </w:r>
    </w:p>
    <w:p>
      <w:pPr>
        <w:pStyle w:val="Normal"/>
        <w:rPr>
          <w:lang w:val="fr-BE"/>
        </w:rPr>
      </w:pPr>
      <w:r>
        <w:rPr>
          <w:lang w:val="fr-BE"/>
        </w:rPr>
        <w:t xml:space="preserve">O. DELEUZE </w:t>
      </w:r>
    </w:p>
    <w:tbl>
      <w:tblPr>
        <w:tblW w:w="935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2"/>
        <w:gridCol w:w="93"/>
        <w:gridCol w:w="1872"/>
        <w:gridCol w:w="1872"/>
        <w:gridCol w:w="93"/>
        <w:gridCol w:w="3556"/>
      </w:tblGrid>
      <w:tr>
        <w:trPr/>
        <w:tc>
          <w:tcPr>
            <w:tcW w:w="1872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93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93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3556" w:type="dxa"/>
            <w:tcBorders/>
            <w:vAlign w:val="center"/>
          </w:tcPr>
          <w:p>
            <w:pPr>
              <w:pStyle w:val="H3"/>
              <w:spacing w:before="100" w:after="100"/>
              <w:rPr>
                <w:lang w:val="fr-BE"/>
              </w:rPr>
            </w:pPr>
            <w:r>
              <w:rPr>
                <w:color w:val="FF0000"/>
                <w:lang w:val="fr-BE"/>
              </w:rPr>
              <w:t>Publié le : 2000-10-24</w:t>
            </w:r>
          </w:p>
        </w:tc>
      </w:tr>
    </w:tbl>
    <w:p>
      <w:pPr>
        <w:pStyle w:val="Normal"/>
        <w:rPr>
          <w:lang w:val="fr-BE"/>
        </w:rPr>
      </w:pPr>
      <w:r>
        <w:rPr>
          <w:lang w:val="fr-BE"/>
        </w:rPr>
      </w:r>
    </w:p>
    <w:p>
      <w:pPr>
        <w:pStyle w:val="Normal"/>
        <w:rPr>
          <w:lang w:val="fr-BE"/>
        </w:rPr>
      </w:pPr>
      <w:r>
        <w:rPr>
          <w:lang w:val="fr-BE"/>
        </w:rPr>
      </w:r>
    </w:p>
    <w:sectPr>
      <w:type w:val="nextPage"/>
      <w:pgSz w:w="11906" w:h="16838"/>
      <w:pgMar w:left="1273" w:right="1273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calaSans">
    <w:altName w:val="Arial Narrow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300"/>
      <w:jc w:val="both"/>
    </w:pPr>
    <w:rPr>
      <w:rFonts w:ascii="ScalaSans;Arial Narrow" w:hAnsi="ScalaSans;Arial Narrow" w:eastAsia="Times New Roman;Times New Roman" w:cs="ScalaSans;Arial Narrow"/>
      <w:color w:val="auto"/>
      <w:sz w:val="23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3">
    <w:name w:val="H3"/>
    <w:basedOn w:val="Normal"/>
    <w:next w:val="Normal"/>
    <w:qFormat/>
    <w:pPr>
      <w:keepNext w:val="true"/>
      <w:spacing w:lineRule="auto" w:line="240" w:before="100" w:after="100"/>
      <w:jc w:val="start"/>
      <w:outlineLvl w:val="3"/>
    </w:pPr>
    <w:rPr>
      <w:rFonts w:ascii="Times New Roman;Times New Roman" w:hAnsi="Times New Roman;Times New Roman" w:cs="Times New Roman;Times New Roman"/>
      <w:b/>
      <w:sz w:val="28"/>
      <w:lang w:val="nl-BE"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2000-11-06T07:53:00Z</dcterms:created>
  <dc:creator> </dc:creator>
  <dc:description/>
  <dc:language>en-CA</dc:language>
  <cp:lastModifiedBy> </cp:lastModifiedBy>
  <dcterms:modified xsi:type="dcterms:W3CDTF">2000-11-06T07:55:00Z</dcterms:modified>
  <cp:revision>2</cp:revision>
  <dc:subject/>
  <dc:title>MINISTERE DES AFFAIRES ECONOMIQUES</dc:title>
</cp:coreProperties>
</file>