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eastAsia="en-CA"/>
        </w:rPr>
      </w:pPr>
      <w:r>
        <w:rPr>
          <w:lang w:val="en-CA" w:eastAsia="en-CA"/>
        </w:rPr>
        <w:drawing>
          <wp:anchor behindDoc="0" distT="0" distB="0" distL="114935" distR="114935" simplePos="0" locked="0" layoutInCell="0" allowOverlap="1" relativeHeight="2">
            <wp:simplePos x="0" y="0"/>
            <wp:positionH relativeFrom="column">
              <wp:posOffset>-502920</wp:posOffset>
            </wp:positionH>
            <wp:positionV relativeFrom="paragraph">
              <wp:posOffset>237490</wp:posOffset>
            </wp:positionV>
            <wp:extent cx="3382010" cy="980440"/>
            <wp:effectExtent l="0" t="0" r="0" b="0"/>
            <wp:wrapTopAndBottom/>
            <wp:docPr id="1" name="1cmap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maps" descr="" title=""/>
                    <pic:cNvPicPr>
                      <a:picLocks noChangeAspect="1" noChangeArrowheads="1"/>
                    </pic:cNvPicPr>
                  </pic:nvPicPr>
                  <pic:blipFill>
                    <a:blip r:embed="rId2"/>
                    <a:srcRect l="-7" t="-12" r="-7" b="-12"/>
                    <a:stretch>
                      <a:fillRect/>
                    </a:stretch>
                  </pic:blipFill>
                  <pic:spPr bwMode="auto">
                    <a:xfrm>
                      <a:off x="0" y="0"/>
                      <a:ext cx="3382010" cy="980440"/>
                    </a:xfrm>
                    <a:prstGeom prst="rect">
                      <a:avLst/>
                    </a:prstGeom>
                    <a:noFill/>
                  </pic:spPr>
                </pic:pic>
              </a:graphicData>
            </a:graphic>
          </wp:anchor>
        </w:drawing>
      </w:r>
    </w:p>
    <w:p>
      <w:pPr>
        <w:pStyle w:val="Normal"/>
        <w:jc w:val="center"/>
        <w:rPr/>
      </w:pPr>
      <w:r>
        <w:rPr/>
      </w:r>
    </w:p>
    <w:p>
      <w:pPr>
        <w:pStyle w:val="Normal"/>
        <w:numPr>
          <w:ilvl w:val="0"/>
          <w:numId w:val="0"/>
        </w:numPr>
        <w:jc w:val="both"/>
        <w:outlineLvl w:val="0"/>
        <w:rPr/>
      </w:pPr>
      <w:r>
        <w:rPr>
          <w:sz w:val="28"/>
        </w:rPr>
        <w:t xml:space="preserve">®                                       </w:t>
      </w:r>
      <w:r>
        <w:rPr/>
        <w:t>P.O. Box 5237, Durango, CO  81303</w:t>
      </w:r>
    </w:p>
    <w:p>
      <w:pPr>
        <w:pStyle w:val="Normal"/>
        <w:numPr>
          <w:ilvl w:val="0"/>
          <w:numId w:val="0"/>
        </w:numPr>
        <w:jc w:val="both"/>
        <w:outlineLvl w:val="0"/>
        <w:rPr/>
      </w:pPr>
      <w:r>
        <w:rPr>
          <w:sz w:val="22"/>
        </w:rPr>
        <w:t xml:space="preserve">                                       </w:t>
      </w:r>
      <w:r>
        <w:rPr/>
        <w:t>(970) 259-5660 - (800) 823-6277 - FAX (970) 259-5868</w:t>
      </w:r>
    </w:p>
    <w:p>
      <w:pPr>
        <w:pStyle w:val="Normal"/>
        <w:numPr>
          <w:ilvl w:val="0"/>
          <w:numId w:val="0"/>
        </w:numPr>
        <w:jc w:val="both"/>
        <w:outlineLvl w:val="0"/>
        <w:rPr/>
      </w:pPr>
      <w:r>
        <w:rPr/>
        <w:t xml:space="preserve">                                          </w:t>
      </w:r>
      <w:r>
        <w:rPr/>
        <w:t xml:space="preserve">Email: </w:t>
      </w:r>
      <w:hyperlink r:id="rId3">
        <w:r>
          <w:rPr>
            <w:rStyle w:val="Hyperlink"/>
          </w:rPr>
          <w:t>delmag@mapsearch.com</w:t>
        </w:r>
      </w:hyperlink>
      <w:r>
        <w:rPr/>
        <w:t xml:space="preserve"> Web Site: </w:t>
      </w:r>
      <w:hyperlink r:id="rId4">
        <w:r>
          <w:rPr>
            <w:rStyle w:val="Hyperlink"/>
          </w:rPr>
          <w:t>www.mapsearch.com</w:t>
        </w:r>
      </w:hyperlink>
    </w:p>
    <w:p>
      <w:pPr>
        <w:pStyle w:val="Normal"/>
        <w:numPr>
          <w:ilvl w:val="0"/>
          <w:numId w:val="0"/>
        </w:numPr>
        <w:jc w:val="both"/>
        <w:outlineLvl w:val="0"/>
        <w:rPr/>
      </w:pPr>
      <w:r>
        <w:rPr/>
      </w:r>
    </w:p>
    <w:p>
      <w:pPr>
        <w:pStyle w:val="Normal"/>
        <w:rPr/>
      </w:pPr>
      <w:r>
        <w:rPr/>
        <w:t>September 4, 2001</w:t>
      </w:r>
    </w:p>
    <w:p>
      <w:pPr>
        <w:pStyle w:val="Normal"/>
        <w:rPr/>
      </w:pPr>
      <w:r>
        <w:rPr/>
      </w:r>
    </w:p>
    <w:p>
      <w:pPr>
        <w:pStyle w:val="Normal"/>
        <w:jc w:val="center"/>
        <w:rPr>
          <w:b/>
          <w:sz w:val="24"/>
        </w:rPr>
      </w:pPr>
      <w:r>
        <w:rPr>
          <w:b/>
          <w:sz w:val="24"/>
        </w:rPr>
        <w:t xml:space="preserve">Custom Map Proposal </w:t>
      </w:r>
    </w:p>
    <w:p>
      <w:pPr>
        <w:pStyle w:val="Normal"/>
        <w:jc w:val="center"/>
        <w:rPr>
          <w:b/>
          <w:sz w:val="24"/>
        </w:rPr>
      </w:pPr>
      <w:r>
        <w:rPr>
          <w:b/>
          <w:sz w:val="24"/>
        </w:rPr>
      </w:r>
    </w:p>
    <w:p>
      <w:pPr>
        <w:pStyle w:val="Normal"/>
        <w:rPr/>
      </w:pPr>
      <w:r>
        <w:rPr>
          <w:b/>
        </w:rPr>
        <w:t>To:</w:t>
        <w:tab/>
      </w:r>
      <w:r>
        <w:rPr/>
        <w:t>Kevin Hyatt</w:t>
      </w:r>
    </w:p>
    <w:p>
      <w:pPr>
        <w:pStyle w:val="Normal"/>
        <w:ind w:firstLine="720" w:end="0"/>
        <w:rPr/>
      </w:pPr>
      <w:r>
        <w:rPr/>
        <w:t>Enron</w:t>
      </w:r>
    </w:p>
    <w:p>
      <w:pPr>
        <w:pStyle w:val="Normal"/>
        <w:ind w:firstLine="720" w:end="0"/>
        <w:rPr/>
      </w:pPr>
      <w:r>
        <w:rPr/>
        <w:tab/>
        <w:tab/>
      </w:r>
    </w:p>
    <w:p>
      <w:pPr>
        <w:pStyle w:val="Normal"/>
        <w:rPr/>
      </w:pPr>
      <w:r>
        <w:rPr>
          <w:b/>
        </w:rPr>
        <w:t xml:space="preserve">Phone: </w:t>
      </w:r>
      <w:r>
        <w:rPr/>
        <w:tab/>
        <w:t>713-853-5559</w:t>
        <w:tab/>
        <w:tab/>
      </w:r>
      <w:r>
        <w:rPr>
          <w:b/>
          <w:bCs/>
        </w:rPr>
        <w:t xml:space="preserve">Fax: </w:t>
      </w:r>
      <w:r>
        <w:rPr/>
        <w:t xml:space="preserve"> </w:t>
        <w:tab/>
      </w:r>
      <w:r>
        <w:rPr>
          <w:b/>
          <w:bCs/>
        </w:rPr>
        <w:tab/>
        <w:tab/>
        <w:t>Email:</w:t>
      </w:r>
      <w:r>
        <w:rPr/>
        <w:t xml:space="preserve"> Kevin.hyatt@enron.com</w:t>
      </w:r>
    </w:p>
    <w:p>
      <w:pPr>
        <w:pStyle w:val="Normal"/>
        <w:rPr>
          <w:b/>
          <w:sz w:val="24"/>
        </w:rPr>
      </w:pPr>
      <w:r>
        <w:rPr>
          <w:b/>
          <w:sz w:val="24"/>
        </w:rPr>
      </w:r>
    </w:p>
    <w:p>
      <w:pPr>
        <w:pStyle w:val="Normal"/>
        <w:rPr/>
      </w:pPr>
      <w:r>
        <w:rPr>
          <w:b/>
        </w:rPr>
        <w:t xml:space="preserve">Geographic Area: </w:t>
        <w:tab/>
      </w:r>
      <w:r>
        <w:rPr>
          <w:bCs/>
        </w:rPr>
        <w:t>State of Arizona</w:t>
      </w:r>
    </w:p>
    <w:p>
      <w:pPr>
        <w:pStyle w:val="Normal"/>
        <w:rPr>
          <w:bCs/>
        </w:rPr>
      </w:pPr>
      <w:r>
        <w:rPr>
          <w:bCs/>
        </w:rPr>
      </w:r>
    </w:p>
    <w:p>
      <w:pPr>
        <w:pStyle w:val="Normal"/>
        <w:rPr/>
      </w:pPr>
      <w:r>
        <w:rPr>
          <w:b/>
        </w:rPr>
        <w:t xml:space="preserve">Commodities: </w:t>
      </w:r>
      <w:r>
        <w:rPr/>
        <w:t xml:space="preserve">    </w:t>
        <w:tab/>
        <w:t>Natural Gas, Electric Power</w:t>
      </w:r>
    </w:p>
    <w:p>
      <w:pPr>
        <w:pStyle w:val="Normal"/>
        <w:rPr/>
      </w:pPr>
      <w:r>
        <w:rPr/>
      </w:r>
    </w:p>
    <w:p>
      <w:pPr>
        <w:pStyle w:val="Normal"/>
        <w:ind w:hanging="2160" w:start="2160" w:end="0"/>
        <w:rPr/>
      </w:pPr>
      <w:r>
        <w:rPr>
          <w:b/>
        </w:rPr>
        <w:t xml:space="preserve">Base Culture:   </w:t>
        <w:tab/>
      </w:r>
      <w:r>
        <w:rPr/>
        <w:t>Base data will include state, county boundaries, major waterways, major cities, and labels.</w:t>
      </w:r>
    </w:p>
    <w:p>
      <w:pPr>
        <w:pStyle w:val="Normal"/>
        <w:ind w:hanging="2160" w:start="2160" w:end="0"/>
        <w:rPr>
          <w:b/>
        </w:rPr>
      </w:pPr>
      <w:r>
        <w:rPr>
          <w:b/>
        </w:rPr>
      </w:r>
    </w:p>
    <w:p>
      <w:pPr>
        <w:pStyle w:val="BodyTextIndent2"/>
        <w:rPr/>
      </w:pPr>
      <w:r>
        <w:rPr/>
        <w:t>Map Specifics:</w:t>
        <w:tab/>
      </w:r>
      <w:r>
        <w:rPr>
          <w:b w:val="false"/>
        </w:rPr>
        <w:t>The database contains approximately 4,299 miles of natural gas pipelines, and 35 facilities, and 13 interconnects. Pipelines will be labeled with owner name and diameter. Facilities will be symbolized by type and labeled with facility name and owner name.</w:t>
      </w:r>
    </w:p>
    <w:p>
      <w:pPr>
        <w:pStyle w:val="BodyTextIndent2"/>
        <w:rPr>
          <w:b w:val="false"/>
        </w:rPr>
      </w:pPr>
      <w:r>
        <w:rPr>
          <w:b w:val="false"/>
        </w:rPr>
      </w:r>
    </w:p>
    <w:p>
      <w:pPr>
        <w:pStyle w:val="BodyTextIndent2"/>
        <w:rPr>
          <w:b w:val="false"/>
        </w:rPr>
      </w:pPr>
      <w:r>
        <w:rPr>
          <w:b w:val="false"/>
        </w:rPr>
        <w:tab/>
        <w:t>The database also contains approximately 6,389 miles of electric transmission lines, and 11 hydro power plants and 21 non-hydro plants. Facilities will be symbolized by type and labeled with owner name and location. Power lines will be color-coded by wattage and labeled with owner name.</w:t>
      </w:r>
    </w:p>
    <w:p>
      <w:pPr>
        <w:pStyle w:val="BodyTextIndent2"/>
        <w:rPr>
          <w:b w:val="false"/>
        </w:rPr>
      </w:pPr>
      <w:r>
        <w:rPr>
          <w:b w:val="false"/>
        </w:rPr>
      </w:r>
    </w:p>
    <w:p>
      <w:pPr>
        <w:pStyle w:val="BodyTextIndent2"/>
        <w:rPr/>
      </w:pPr>
      <w:r>
        <w:rPr/>
        <w:t>Map Size:</w:t>
        <w:tab/>
      </w:r>
      <w:r>
        <w:rPr>
          <w:b w:val="false"/>
        </w:rPr>
        <w:t>Approximately 36” wide by 45” tall with a scale of 1” = 10 miles</w:t>
      </w:r>
    </w:p>
    <w:p>
      <w:pPr>
        <w:pStyle w:val="BodyTextIndent2"/>
        <w:rPr>
          <w:b w:val="false"/>
        </w:rPr>
      </w:pPr>
      <w:r>
        <w:rPr>
          <w:b w:val="false"/>
        </w:rPr>
      </w:r>
    </w:p>
    <w:p>
      <w:pPr>
        <w:pStyle w:val="BodyTextIndent2"/>
        <w:rPr/>
      </w:pPr>
      <w:r>
        <w:rPr/>
        <w:t>Delivery Time:</w:t>
        <w:tab/>
      </w:r>
      <w:r>
        <w:rPr>
          <w:b w:val="false"/>
        </w:rPr>
        <w:t>Approximately 15 business days from receipt of signed proposal. Client will be notified of any changes in delivery time.</w:t>
      </w:r>
    </w:p>
    <w:p>
      <w:pPr>
        <w:pStyle w:val="BodyTextIndent2"/>
        <w:rPr>
          <w:b w:val="false"/>
        </w:rPr>
      </w:pPr>
      <w:r>
        <w:rPr>
          <w:b w:val="false"/>
        </w:rPr>
      </w:r>
    </w:p>
    <w:p>
      <w:pPr>
        <w:pStyle w:val="BodyTextIndent2"/>
        <w:rPr/>
      </w:pPr>
      <w:r>
        <w:rPr/>
        <w:t>Return Policy:</w:t>
      </w:r>
      <w:r>
        <w:rPr>
          <w:b w:val="false"/>
        </w:rPr>
        <w:tab/>
        <w:t>No</w:t>
      </w:r>
      <w:r>
        <w:rPr/>
        <w:t xml:space="preserve"> </w:t>
      </w:r>
      <w:r>
        <w:rPr>
          <w:b w:val="false"/>
        </w:rPr>
        <w:t>return on custom maps</w:t>
      </w:r>
    </w:p>
    <w:p>
      <w:pPr>
        <w:pStyle w:val="BodyTextIndent2"/>
        <w:rPr/>
      </w:pPr>
      <w:r>
        <w:rPr/>
      </w:r>
    </w:p>
    <w:p>
      <w:pPr>
        <w:pStyle w:val="BodyTextIndent2"/>
        <w:rPr/>
      </w:pPr>
      <w:r>
        <w:rPr/>
        <w:t>Cost:</w:t>
        <w:tab/>
      </w:r>
      <w:r>
        <w:rPr>
          <w:b w:val="false"/>
        </w:rPr>
        <w:t>$695.00</w:t>
      </w:r>
    </w:p>
    <w:p>
      <w:pPr>
        <w:pStyle w:val="BodyTextIndent2"/>
        <w:rPr>
          <w:b w:val="false"/>
        </w:rPr>
      </w:pPr>
      <w:r>
        <w:rPr>
          <w:b w:val="false"/>
        </w:rPr>
      </w:r>
    </w:p>
    <w:p>
      <w:pPr>
        <w:pStyle w:val="BodyTextIndent2"/>
        <w:ind w:hanging="0" w:start="0" w:end="0"/>
        <w:rPr>
          <w:b w:val="false"/>
        </w:rPr>
      </w:pPr>
      <w:r>
        <w:rPr>
          <w:b w:val="false"/>
        </w:rPr>
      </w:r>
    </w:p>
    <w:p>
      <w:pPr>
        <w:pStyle w:val="BodyTextIndent2"/>
        <w:rPr/>
      </w:pPr>
      <w:r>
        <w:rPr/>
        <w:t>Customer’s acceptance of proposal</w:t>
      </w:r>
    </w:p>
    <w:p>
      <w:pPr>
        <w:pStyle w:val="BodyTextIndent2"/>
        <w:rPr/>
      </w:pPr>
      <w:r>
        <w:rPr/>
      </w:r>
    </w:p>
    <w:p>
      <w:pPr>
        <w:pStyle w:val="BodyTextIndent2"/>
        <w:rPr/>
      </w:pPr>
      <w:r>
        <w:rPr/>
      </w:r>
    </w:p>
    <w:p>
      <w:pPr>
        <w:pStyle w:val="BodyTextIndent2"/>
        <w:rPr/>
      </w:pPr>
      <w:r>
        <w:rPr/>
      </w:r>
    </w:p>
    <w:p>
      <w:pPr>
        <w:pStyle w:val="BodyTextIndent2"/>
        <w:rPr/>
      </w:pPr>
      <w:r>
        <w:rPr/>
        <w:t>Signature: _______________________________________</w:t>
        <w:tab/>
        <w:tab/>
        <w:t>Date:_______________________</w:t>
      </w:r>
    </w:p>
    <w:sectPr>
      <w:type w:val="nextPage"/>
      <w:pgSz w:w="12240" w:h="15840"/>
      <w:pgMar w:left="1800" w:right="1800" w:gutter="0" w:header="0" w:top="1440" w:footer="0" w:bottom="144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720"/>
      <w:outlineLvl w:val="0"/>
    </w:pPr>
    <w:rPr>
      <w:caps/>
      <w:emboss/>
      <w:color w:val="0000FF"/>
      <w:sz w:val="24"/>
      <w:effect w:val="blinkBackground"/>
    </w:rPr>
  </w:style>
  <w:style w:type="paragraph" w:styleId="Heading2">
    <w:name w:val="heading 2"/>
    <w:basedOn w:val="Normal"/>
    <w:next w:val="Normal"/>
    <w:qFormat/>
    <w:pPr>
      <w:keepNext w:val="true"/>
      <w:numPr>
        <w:ilvl w:val="1"/>
        <w:numId w:val="1"/>
      </w:numPr>
      <w:ind w:hanging="0" w:start="0" w:end="-720"/>
      <w:outlineLvl w:val="1"/>
    </w:pPr>
    <w:rPr>
      <w:rFonts w:ascii="Bookman Old Style" w:hAnsi="Bookman Old Style" w:cs="Bookman Old Style"/>
      <w:b/>
      <w:caps/>
      <w:emboss/>
      <w:color w:val="FF00FF"/>
      <w:sz w:val="24"/>
    </w:rPr>
  </w:style>
  <w:style w:type="paragraph" w:styleId="Heading3">
    <w:name w:val="heading 3"/>
    <w:basedOn w:val="Normal"/>
    <w:next w:val="Normal"/>
    <w:qFormat/>
    <w:pPr>
      <w:keepNext w:val="true"/>
      <w:numPr>
        <w:ilvl w:val="2"/>
        <w:numId w:val="1"/>
      </w:numPr>
      <w:ind w:hanging="0" w:start="720" w:end="-720"/>
      <w:outlineLvl w:val="2"/>
    </w:pPr>
    <w:rPr>
      <w:rFonts w:ascii="Bookman Old Style" w:hAnsi="Bookman Old Style" w:cs="Bookman Old Style"/>
      <w:i/>
      <w:caps/>
      <w:emboss/>
      <w:color w:val="FF00FF"/>
      <w:sz w:val="24"/>
    </w:rPr>
  </w:style>
  <w:style w:type="paragraph" w:styleId="Heading4">
    <w:name w:val="heading 4"/>
    <w:basedOn w:val="Normal"/>
    <w:next w:val="Normal"/>
    <w:qFormat/>
    <w:pPr>
      <w:keepNext w:val="true"/>
      <w:numPr>
        <w:ilvl w:val="3"/>
        <w:numId w:val="1"/>
      </w:numPr>
      <w:outlineLvl w:val="3"/>
    </w:pPr>
    <w:rPr>
      <w:b/>
      <w:sz w:val="22"/>
    </w:rPr>
  </w:style>
  <w:style w:type="paragraph" w:styleId="Heading5">
    <w:name w:val="heading 5"/>
    <w:basedOn w:val="Normal"/>
    <w:next w:val="Normal"/>
    <w:qFormat/>
    <w:pPr>
      <w:keepNext w:val="true"/>
      <w:numPr>
        <w:ilvl w:val="4"/>
        <w:numId w:val="1"/>
      </w:numPr>
      <w:outlineLvl w:val="4"/>
    </w:pPr>
    <w:rPr>
      <w:b/>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1">
    <w:name w:val="Style1"/>
    <w:basedOn w:val="Normal"/>
    <w:qFormat/>
    <w:pPr>
      <w:ind w:hanging="0" w:start="0" w:end="720"/>
      <w:jc w:val="center"/>
      <w:outlineLvl w:val="0"/>
    </w:pPr>
    <w:rPr>
      <w:rFonts w:ascii="Bookman Old Style" w:hAnsi="Bookman Old Style" w:cs="Bookman Old Style"/>
      <w:b/>
      <w:sz w:val="28"/>
    </w:rPr>
  </w:style>
  <w:style w:type="paragraph" w:styleId="BodyText3">
    <w:name w:val="Body Text 3"/>
    <w:basedOn w:val="Normal"/>
    <w:qFormat/>
    <w:pPr>
      <w:spacing w:before="0" w:after="120"/>
    </w:pPr>
    <w:rPr>
      <w:sz w:val="16"/>
    </w:rPr>
  </w:style>
  <w:style w:type="paragraph" w:styleId="TOC4">
    <w:name w:val="toc 4"/>
    <w:basedOn w:val="Normal"/>
    <w:next w:val="Normal"/>
    <w:pPr>
      <w:ind w:hanging="0" w:start="600" w:end="0"/>
    </w:pPr>
    <w:rPr>
      <w:rFonts w:ascii="Bookman Old Style" w:hAnsi="Bookman Old Style" w:cs="Bookman Old Style"/>
      <w:caps/>
      <w:emboss/>
      <w:color w:val="0000FF"/>
    </w:rPr>
  </w:style>
  <w:style w:type="paragraph" w:styleId="BodyTextIndent">
    <w:name w:val="Body Text Indent"/>
    <w:basedOn w:val="Normal"/>
    <w:pPr>
      <w:ind w:hanging="0" w:start="864" w:end="0"/>
    </w:pPr>
    <w:rPr>
      <w:sz w:val="24"/>
    </w:rPr>
  </w:style>
  <w:style w:type="paragraph" w:styleId="BodyText2">
    <w:name w:val="Body Text 2"/>
    <w:basedOn w:val="Normal"/>
    <w:qFormat/>
    <w:pPr/>
    <w:rPr>
      <w:b/>
      <w:sz w:val="24"/>
    </w:rPr>
  </w:style>
  <w:style w:type="paragraph" w:styleId="BodyTextIndent2">
    <w:name w:val="Body Text Indent 2"/>
    <w:basedOn w:val="Normal"/>
    <w:qFormat/>
    <w:pPr>
      <w:ind w:hanging="2160" w:start="2160" w:end="0"/>
    </w:pPr>
    <w:rPr>
      <w:b/>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delmag@mapsearch.com" TargetMode="External"/><Relationship Id="rId4" Type="http://schemas.openxmlformats.org/officeDocument/2006/relationships/hyperlink" Target="http://www.mapsearch.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2001-09-04T18:29:00Z</dcterms:created>
  <dc:creator>Melissa Smith</dc:creator>
  <dc:description/>
  <dc:language>en-CA</dc:language>
  <cp:lastModifiedBy>EllenI</cp:lastModifiedBy>
  <cp:lastPrinted>2001-09-04T14:59:00Z</cp:lastPrinted>
  <dcterms:modified xsi:type="dcterms:W3CDTF">2001-09-10T15:26:00Z</dcterms:modified>
  <cp:revision>4</cp:revision>
  <dc:subject/>
  <dc:title>Custom Map Proposal </dc:title>
</cp:coreProperties>
</file>