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rPr>
      </w:pPr>
      <w:r>
        <w:rPr>
          <w:rFonts w:cs="Arial" w:ascii="Arial" w:hAnsi="Arial"/>
        </w:rPr>
        <w:drawing>
          <wp:inline distT="0" distB="0" distL="0" distR="0">
            <wp:extent cx="1428750" cy="438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5" t="-82" r="-25" b="-82"/>
                    <a:stretch>
                      <a:fillRect/>
                    </a:stretch>
                  </pic:blipFill>
                  <pic:spPr bwMode="auto">
                    <a:xfrm>
                      <a:off x="0" y="0"/>
                      <a:ext cx="1428750" cy="438150"/>
                    </a:xfrm>
                    <a:prstGeom prst="rect">
                      <a:avLst/>
                    </a:prstGeom>
                    <a:noFill/>
                  </pic:spPr>
                </pic:pic>
              </a:graphicData>
            </a:graphic>
          </wp:inline>
        </w:drawing>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5/21/2001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Hello Jeff,</w:t>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 might have something that can help.</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 xml:space="preserve">By way of introduction, the Celemi Corporation is a global business performance firm.  We prefer not to be in the category of “Consultants”.  Consulting implies that we already have solutions – when, in fact we don’t even know the problems yet.  We don’t give advice, we share perspectives, and unlike typical consultants, we roll up our sleeves and work side by side with you to implement best practice solutions until they are performing to the complete satisfaction of our firm and yours.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Yes, we do use the “C” word.  We are a unique senior collection of CEOs, CFOs, COOs, CIOs, CTOs and CLOs.  We are experienced veterans who have successfully started, owned, operated, purchased, merged and managed businesses.  Lucinda Berlew of our senior optimization executives can be found in our Houston branch office.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are in the business of helping companies get the profit and cash flow results they want. Each Celemi office has performance teams that work together to create business results.    </w:t>
      </w:r>
    </w:p>
    <w:p>
      <w:pPr>
        <w:pStyle w:val="BodyText2"/>
        <w:rPr>
          <w:rFonts w:ascii="Arial" w:hAnsi="Arial" w:cs="Arial"/>
          <w:sz w:val="24"/>
        </w:rPr>
      </w:pPr>
      <w:r>
        <w:rPr>
          <w:rFonts w:cs="Arial" w:ascii="Arial" w:hAnsi="Arial"/>
          <w:sz w:val="24"/>
        </w:rPr>
      </w:r>
    </w:p>
    <w:p>
      <w:pPr>
        <w:pStyle w:val="Normal"/>
        <w:rPr>
          <w:rFonts w:ascii="Arial" w:hAnsi="Arial" w:cs="Arial"/>
        </w:rPr>
      </w:pPr>
      <w:r>
        <w:rPr>
          <w:rFonts w:cs="Arial" w:ascii="Arial" w:hAnsi="Arial"/>
        </w:rPr>
        <w:t xml:space="preserve">Since 1977, we have enjoyed a reputation for providing solid, effective business results in each of these areas to hundreds of companies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Day in and day out we work with and study service, manufacturing and retail corporations of every size, description, geography and offering.  We see what works, what doesn’t work and why. Companies are often so focused on their own industry and competition that they do not take advantage of looking outside their own box (much less – creating new boxes).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My thought is that some of those very successful business practices could be extremely helpful and valuable in advancing your growth and profits within your industry. To know about them might benefit you greatly. We might or might not have a resident person with experience in your particular business. More of the same is not what we bring to the table.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Our shared experiences will be in the areas of optimized Continuous Improvement through People Performance, superior Business Processes through efficient and effective Resource Application, and excellent Demand Response performance through the most productive use of Technological sciences.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Whether your desired result is more revenue, wider margins, best optimzation of costs or cost reduction, we might have some unique approaches that can benefit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 would be willing to invest 30 minutes of my time to visit with you and to share some concepts, ideas and approaches that other companies are finding highly successful – regardless of economic conditions.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 will follow up by phone.  </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All the best,</w:t>
      </w:r>
    </w:p>
    <w:p>
      <w:pPr>
        <w:pStyle w:val="Normal"/>
        <w:rPr>
          <w:rFonts w:ascii="Arial" w:hAnsi="Arial" w:cs="Arial"/>
        </w:rPr>
      </w:pPr>
      <w:r>
        <w:rPr>
          <w:rFonts w:cs="Arial" w:ascii="Arial" w:hAnsi="Arial"/>
        </w:rPr>
      </w:r>
    </w:p>
    <w:p>
      <w:pPr>
        <w:pStyle w:val="Normal"/>
        <w:rPr>
          <w:rFonts w:ascii="Arial" w:hAnsi="Arial" w:cs="Arial"/>
          <w:i/>
          <w:i/>
          <w:iCs/>
          <w:sz w:val="28"/>
        </w:rPr>
      </w:pPr>
      <w:r>
        <w:rPr>
          <w:rFonts w:cs="Arial" w:ascii="Arial" w:hAnsi="Arial"/>
          <w:i/>
          <w:iCs/>
          <w:sz w:val="28"/>
        </w:rPr>
        <w:t>Ted Smith</w:t>
      </w:r>
    </w:p>
    <w:p>
      <w:pPr>
        <w:pStyle w:val="Normal"/>
        <w:rPr>
          <w:rFonts w:ascii="Arial" w:hAnsi="Arial" w:cs="Arial"/>
        </w:rPr>
      </w:pPr>
      <w:r>
        <w:rPr>
          <w:rFonts w:cs="Arial" w:ascii="Arial" w:hAnsi="Arial"/>
        </w:rPr>
        <w:t xml:space="preserve">Celemi Corporation </w:t>
      </w:r>
    </w:p>
    <w:p>
      <w:pPr>
        <w:pStyle w:val="Normal"/>
        <w:rPr/>
      </w:pPr>
      <w:r>
        <w:rPr/>
        <w:t>866/847-6627 direct</w:t>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152"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t>Celemi Contact Information</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Celemi Contact Information</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5"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lang w:val="en-CA" w:eastAsia="en-CA"/>
      </w:rPr>
    </w:pPr>
    <w:r>
      <w:rPr>
        <w:sz w:val="20"/>
        <w:lang w:val="en-CA" w:eastAsia="en-CA"/>
      </w:rPr>
      <mc:AlternateContent>
        <mc:Choice Requires="wps">
          <w:drawing>
            <wp:anchor behindDoc="1" distT="0" distB="0" distL="114935" distR="114935" simplePos="0" locked="0" layoutInCell="1" allowOverlap="1" relativeHeight="5">
              <wp:simplePos x="0" y="0"/>
              <wp:positionH relativeFrom="column">
                <wp:posOffset>114300</wp:posOffset>
              </wp:positionH>
              <wp:positionV relativeFrom="paragraph">
                <wp:posOffset>685800</wp:posOffset>
              </wp:positionV>
              <wp:extent cx="1485900" cy="0"/>
              <wp:effectExtent l="0" t="5080" r="0" b="5080"/>
              <wp:wrapNone/>
              <wp:docPr id="2" name=""/>
              <a:graphic xmlns:a="http://schemas.openxmlformats.org/drawingml/2006/main">
                <a:graphicData uri="http://schemas.microsoft.com/office/word/2010/wordprocessingShape">
                  <wps:wsp>
                    <wps:cNvSpPr/>
                    <wps:spPr>
                      <a:xfrm flipH="1">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54pt" to="125.95pt,54pt" stroked="t" o:allowincell="f" style="position:absolute;flip:x">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
              <wp:simplePos x="0" y="0"/>
              <wp:positionH relativeFrom="column">
                <wp:posOffset>4274820</wp:posOffset>
              </wp:positionH>
              <wp:positionV relativeFrom="paragraph">
                <wp:posOffset>685800</wp:posOffset>
              </wp:positionV>
              <wp:extent cx="1485900" cy="0"/>
              <wp:effectExtent l="0" t="5080" r="0" b="5080"/>
              <wp:wrapNone/>
              <wp:docPr id="3" name=""/>
              <a:graphic xmlns:a="http://schemas.openxmlformats.org/drawingml/2006/main">
                <a:graphicData uri="http://schemas.microsoft.com/office/word/2010/wordprocessingShape">
                  <wps:wsp>
                    <wps:cNvSpPr/>
                    <wps:spPr>
                      <a:xfrm flipH="1">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6.6pt,54pt" to="453.55pt,54pt" stroked="t" o:allowincell="f" style="position:absolute;flip:x">
              <v:stroke color="black" weight="9360" joinstyle="miter" endcap="flat"/>
              <v:fill o:detectmouseclick="t" on="false"/>
              <w10:wrap type="none"/>
            </v:line>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outlineLvl w:val="4"/>
    </w:pPr>
    <w:rPr>
      <w:b/>
      <w:bCs/>
      <w:i/>
      <w:iCs/>
      <w:color w:val="7B3A2E"/>
    </w:rPr>
  </w:style>
  <w:style w:type="paragraph" w:styleId="Heading6">
    <w:name w:val="heading 6"/>
    <w:basedOn w:val="Normal"/>
    <w:next w:val="Normal"/>
    <w:qFormat/>
    <w:pPr>
      <w:keepNext w:val="true"/>
      <w:numPr>
        <w:ilvl w:val="5"/>
        <w:numId w:val="1"/>
      </w:numPr>
      <w:ind w:hanging="2880" w:start="2880" w:end="0"/>
      <w:outlineLvl w:val="5"/>
    </w:pPr>
    <w:rPr>
      <w:b/>
      <w:bCs/>
      <w:i/>
      <w:iCs/>
      <w:color w:val="7B3A2E"/>
    </w:rPr>
  </w:style>
  <w:style w:type="paragraph" w:styleId="Heading7">
    <w:name w:val="heading 7"/>
    <w:basedOn w:val="Normal"/>
    <w:next w:val="Normal"/>
    <w:qFormat/>
    <w:pPr>
      <w:keepNext w:val="true"/>
      <w:numPr>
        <w:ilvl w:val="6"/>
        <w:numId w:val="1"/>
      </w:numPr>
      <w:jc w:val="center"/>
      <w:outlineLvl w:val="6"/>
    </w:pPr>
    <w:rPr>
      <w:b/>
      <w:bCs/>
      <w:color w:val="7B3A2E"/>
      <w:sz w:val="32"/>
    </w:rPr>
  </w:style>
  <w:style w:type="paragraph" w:styleId="Heading8">
    <w:name w:val="heading 8"/>
    <w:basedOn w:val="Normal"/>
    <w:next w:val="Normal"/>
    <w:qFormat/>
    <w:pPr>
      <w:keepNext w:val="true"/>
      <w:numPr>
        <w:ilvl w:val="7"/>
        <w:numId w:val="1"/>
      </w:numPr>
      <w:jc w:val="center"/>
      <w:outlineLvl w:val="7"/>
    </w:pPr>
    <w:rPr>
      <w:b/>
      <w:bCs/>
      <w:color w:val="7B3A2E"/>
    </w:rPr>
  </w:style>
  <w:style w:type="paragraph" w:styleId="Heading9">
    <w:name w:val="heading 9"/>
    <w:basedOn w:val="Normal"/>
    <w:next w:val="Normal"/>
    <w:qFormat/>
    <w:pPr>
      <w:keepNext w:val="true"/>
      <w:numPr>
        <w:ilvl w:val="8"/>
        <w:numId w:val="1"/>
      </w:numPr>
      <w:jc w:val="center"/>
      <w:outlineLvl w:val="8"/>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rPr>
      <w:sz w:val="22"/>
    </w:rPr>
  </w:style>
  <w:style w:type="paragraph" w:styleId="BodyText3">
    <w:name w:val="Body Text 3"/>
    <w:basedOn w:val="Normal"/>
    <w:qFormat/>
    <w:pPr/>
    <w:rPr>
      <w:b/>
      <w:bCs/>
      <w:color w:val="7B3A2E"/>
      <w:sz w:val="28"/>
    </w:rPr>
  </w:style>
  <w:style w:type="paragraph" w:styleId="NormalWeb">
    <w:name w:val="Normal (Web)"/>
    <w:basedOn w:val="Normal"/>
    <w:qFormat/>
    <w:pPr>
      <w:spacing w:before="280" w:after="280"/>
    </w:pPr>
    <w:rPr>
      <w:rFonts w:ascii="Verdana" w:hAnsi="Verdana" w:cs="Verdana"/>
      <w:color w:val="000000"/>
      <w:sz w:val="20"/>
      <w:szCs w:val="20"/>
    </w:rPr>
  </w:style>
  <w:style w:type="paragraph" w:styleId="BodyTextIndent2">
    <w:name w:val="Body Text Indent 2"/>
    <w:basedOn w:val="Normal"/>
    <w:qFormat/>
    <w:pPr>
      <w:ind w:hanging="2160" w:start="216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2001-05-21T13:15:00Z</dcterms:created>
  <dc:creator>mwolf</dc:creator>
  <dc:description/>
  <dc:language>en-CA</dc:language>
  <cp:lastModifiedBy>excel</cp:lastModifiedBy>
  <cp:lastPrinted>2001-04-23T09:04:00Z</cp:lastPrinted>
  <dcterms:modified xsi:type="dcterms:W3CDTF">2001-05-21T13:15:00Z</dcterms:modified>
  <cp:revision>2</cp:revision>
  <dc:subject/>
  <dc:title>8/30/2000</dc:title>
</cp:coreProperties>
</file>