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Engage Energy US, L.P., a Delaware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September,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The Coastal Corporation shall have defaulted on its indebted</w:t>
        <w:softHyphen/>
        <w:t xml:space="preserve">ness to third parties, resulting in an acceleration of obligations of The Coastal Corporation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caused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ENGAGE ENERGY US, L.P.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  WESTCOAST GAS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rPr>
        <w:t xml:space="preserve">       </w:t>
      </w: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rPr>
        <w:t xml:space="preserve">       </w:t>
      </w: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rPr>
        <w:t xml:space="preserve">       </w:t>
      </w: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/mnt/main-storage/datasets/enron-docs/doc/Engage_Energy_US.doc</w:t>
      </w:r>
      <w:r>
        <w:rPr>
          <w:sz w:val="18"/>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The Coastal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The Coastal Corporation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Engage Energy US, L.P.</w:t>
      </w:r>
    </w:p>
    <w:p>
      <w:pPr>
        <w:pStyle w:val="Normal"/>
        <w:jc w:val="both"/>
        <w:rPr>
          <w:rFonts w:ascii="Arial Narrow" w:hAnsi="Arial Narrow" w:cs="Arial Narrow"/>
          <w:sz w:val="18"/>
        </w:rPr>
      </w:pPr>
      <w:r>
        <w:rPr>
          <w:rFonts w:cs="Arial Narrow" w:ascii="Arial Narrow" w:hAnsi="Arial Narrow"/>
          <w:sz w:val="18"/>
        </w:rPr>
        <w:t>Five Greenway Plaza, Suite 1200</w:t>
      </w:r>
    </w:p>
    <w:p>
      <w:pPr>
        <w:pStyle w:val="Normal"/>
        <w:jc w:val="both"/>
        <w:rPr>
          <w:rFonts w:ascii="Arial Narrow" w:hAnsi="Arial Narrow" w:cs="Arial Narrow"/>
          <w:sz w:val="18"/>
        </w:rPr>
      </w:pPr>
      <w:r>
        <w:rPr>
          <w:rFonts w:cs="Arial Narrow" w:ascii="Arial Narrow" w:hAnsi="Arial Narrow"/>
          <w:sz w:val="18"/>
        </w:rPr>
        <w:t>Houston, TX 77046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September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Engage Energy US, L.P. a Delaware limited partnership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ENGAGE ENERGY US, L.P.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September 1, 2000, is made and entered into between The Coastal Corporation, an Texas corporation ("</w:t>
      </w:r>
      <w:r>
        <w:rPr>
          <w:rFonts w:cs="Arial Narrow" w:ascii="Arial Narrow" w:hAnsi="Arial Narrow"/>
          <w:sz w:val="18"/>
          <w:u w:val="single"/>
        </w:rPr>
        <w:t>Guarantor</w:t>
      </w:r>
      <w:r>
        <w:rPr>
          <w:rFonts w:cs="Arial Narrow" w:ascii="Arial Narrow" w:hAnsi="Arial Narrow"/>
          <w:sz w:val="18"/>
        </w:rPr>
        <w:t>"), and Enron North America Corp.. a Delaware limited partnership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Engage Energy US L.P.,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COASTAL CORPORATION</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Footer"/>
        <w:tabs>
          <w:tab w:val="clear" w:pos="4320"/>
          <w:tab w:val="clear" w:pos="8640"/>
        </w:tabs>
        <w:rPr/>
      </w:pPr>
      <w:r>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2000-05-16T19:18:00Z</dcterms:created>
  <dc:creator>dperlin</dc:creator>
  <dc:description/>
  <dc:language>en-CA</dc:language>
  <cp:lastModifiedBy>dperlin</cp:lastModifiedBy>
  <cp:lastPrinted>2000-09-27T11:50:00Z</cp:lastPrinted>
  <dcterms:modified xsi:type="dcterms:W3CDTF">2000-09-27T14:23:00Z</dcterms:modified>
  <cp:revision>8</cp:revision>
  <dc:subject/>
  <dc:title>ENFOLIO® MASTER FIRM PURCHASE/SALE AGREEMENT</dc:title>
</cp:coreProperties>
</file>