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i/>
          <w:i/>
        </w:rPr>
      </w:pPr>
      <w:r>
        <w:rPr>
          <w:b/>
        </w:rPr>
        <w:t>Contacts:</w:t>
      </w:r>
      <w:r>
        <w:rPr/>
        <w:t xml:space="preserve">  Greg Clock (713) 877-3993</w:t>
      </w:r>
    </w:p>
    <w:p>
      <w:pPr>
        <w:pStyle w:val="Normal"/>
        <w:ind w:start="990" w:end="0"/>
        <w:jc w:val="end"/>
        <w:rPr>
          <w:rFonts w:ascii="Arial" w:hAnsi="Arial" w:cs="Arial"/>
        </w:rPr>
      </w:pPr>
      <w:r>
        <w:rPr/>
        <w:t>Carol Messer (713 877-7956</w:t>
      </w:r>
    </w:p>
    <w:p>
      <w:pPr>
        <w:pStyle w:val="Normal"/>
        <w:jc w:val="end"/>
        <w:rPr>
          <w:rFonts w:ascii="Univers" w:hAnsi="Univers" w:cs="Univers"/>
          <w:sz w:val="24"/>
        </w:rPr>
      </w:pPr>
      <w:r>
        <w:rPr>
          <w:rFonts w:cs="Univers" w:ascii="Univers" w:hAnsi="Univers"/>
          <w:sz w:val="24"/>
        </w:rPr>
      </w:r>
    </w:p>
    <w:p>
      <w:pPr>
        <w:pStyle w:val="Heading2"/>
        <w:ind w:hanging="0" w:start="0"/>
        <w:rPr>
          <w:rFonts w:ascii="Times New Roman" w:hAnsi="Times New Roman" w:cs="Times New Roman"/>
          <w:b/>
          <w:sz w:val="28"/>
          <w:u w:val="none"/>
        </w:rPr>
      </w:pPr>
      <w:r>
        <w:rPr>
          <w:rFonts w:cs="Times New Roman" w:ascii="Times New Roman" w:hAnsi="Times New Roman"/>
          <w:b/>
          <w:sz w:val="28"/>
          <w:u w:val="none"/>
        </w:rPr>
        <w:t xml:space="preserve">Coastal Announces Wholly Owned Merchant Energy Operations </w:t>
      </w:r>
    </w:p>
    <w:p>
      <w:pPr>
        <w:pStyle w:val="Normal"/>
        <w:rPr>
          <w:rFonts w:ascii="Arial" w:hAnsi="Arial" w:cs="Arial"/>
          <w:b/>
          <w:sz w:val="22"/>
          <w:u w:val="none"/>
        </w:rPr>
      </w:pPr>
      <w:r>
        <w:rPr>
          <w:rFonts w:cs="Arial" w:ascii="Arial" w:hAnsi="Arial"/>
          <w:b/>
          <w:sz w:val="22"/>
          <w:u w:val="none"/>
        </w:rPr>
      </w:r>
    </w:p>
    <w:p>
      <w:pPr>
        <w:pStyle w:val="Normal"/>
        <w:spacing w:lineRule="auto" w:line="360"/>
        <w:rPr/>
      </w:pPr>
      <w:r>
        <w:rPr>
          <w:b/>
          <w:i/>
          <w:sz w:val="24"/>
        </w:rPr>
        <w:t>HOUSTON, Oct. 4, 2000</w:t>
      </w:r>
      <w:r>
        <w:rPr>
          <w:sz w:val="24"/>
        </w:rPr>
        <w:t xml:space="preserve"> – The Coastal Corporation announced that Engage Energy US, L.P. has changed its name to Coastal Merchant Energy, L.P., effective Oct. 3.  The name change coincides with the termination of the Engage Energy joint venture by units of Coastal and Westcoast Energy Inc. and the division of the operations into separate entities now owned and operated independently by each company.</w:t>
      </w:r>
    </w:p>
    <w:p>
      <w:pPr>
        <w:pStyle w:val="BodyTextIndent2"/>
        <w:rPr/>
      </w:pPr>
      <w:r>
        <w:rPr/>
        <w:t>Coastal Merchant Energy, L.P., which handles as much as 3.5 billion cubic feet of natural gas per day, has its principal office in Houston.  James C. Dyer, IV has been named president and chief executive officer of Coastal Merchant Energy, a partnership now wholly owned by a subsidiary of The Coastal Corporation.</w:t>
      </w:r>
    </w:p>
    <w:p>
      <w:pPr>
        <w:pStyle w:val="BodyTextIndent2"/>
        <w:rPr/>
      </w:pPr>
      <w:r>
        <w:rPr/>
        <w:t>“</w:t>
      </w:r>
      <w:r>
        <w:rPr/>
        <w:t>Coastal Merchant Energy, L.P. will continue to provide a full spectrum of energy services, including natural gas marketing and trading, electricity trading and sales, energy management services, structured storage and transportation-related services, structured power and management services, and energy risk management services,” said David A. Arledge, chairman and chief executive officer of The Coastal Corporation.  “We will undoubtedly benefit from the further integration of our merchant activities with Coastal’s asset-based businesses.”</w:t>
      </w:r>
    </w:p>
    <w:p>
      <w:pPr>
        <w:pStyle w:val="BodyTextIndent2"/>
        <w:rPr/>
      </w:pPr>
      <w:r>
        <w:rPr/>
        <w:t>Additional information about Coastal Merchant Energy is available at www.cmenergy.com.</w:t>
      </w:r>
    </w:p>
    <w:p>
      <w:pPr>
        <w:pStyle w:val="BodyTextIndent"/>
        <w:jc w:val="start"/>
        <w:rPr/>
      </w:pPr>
      <w:r>
        <w:rPr/>
        <w:t>The Coastal Corporation (NYSE:CGP) is a Houston-based energy holding company with consolidated assets of $15 billion and subsidiary operations in natural gas transmission, storage, gathering/processing and marketing; oil and gas exploration and production; petroleum refining, marketing and distribution; chemicals; power production; and coal.  Coastal and El Paso Energy Corporation (NYSE:EPG) announced on Jan. 18 a definitive agreement to merge Coastal with a subsidiary of El Paso, subject to various approvals.  The merger is expected to be completed during the fourth quarter of this year.  Coastal’s World Wide Web site at www.coastalcorp.com provides additional information on the company.</w:t>
      </w:r>
    </w:p>
    <w:p>
      <w:pPr>
        <w:pStyle w:val="Normal"/>
        <w:spacing w:lineRule="auto" w:line="360"/>
        <w:jc w:val="center"/>
        <w:rPr>
          <w:sz w:val="24"/>
        </w:rPr>
      </w:pPr>
      <w:r>
        <w:rPr>
          <w:sz w:val="24"/>
        </w:rPr>
        <w:t># # #</w:t>
      </w:r>
    </w:p>
    <w:sectPr>
      <w:type w:val="nextPage"/>
      <w:pgSz w:w="12240" w:h="15840"/>
      <w:pgMar w:left="1440" w:right="1440" w:gutter="0" w:header="0" w:top="201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Univers" w:hAnsi="Univers" w:cs="Univers"/>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2000-10-06T15:13:00Z</dcterms:created>
  <dc:creator>RawlinG</dc:creator>
  <dc:description/>
  <dc:language>en-CA</dc:language>
  <cp:lastModifiedBy>Jeffrey A. Buzonas</cp:lastModifiedBy>
  <cp:lastPrinted>2000-10-04T08:27:00Z</cp:lastPrinted>
  <dcterms:modified xsi:type="dcterms:W3CDTF">2000-10-06T15:13:00Z</dcterms:modified>
  <cp:revision>2</cp:revision>
  <dc:subject/>
  <dc:title>Contact Theresa M</dc:title>
</cp:coreProperties>
</file>