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00" w:after="100"/>
        <w:ind w:hanging="0" w:start="0"/>
        <w:rPr/>
      </w:pPr>
      <w:r>
        <w:rPr/>
        <w:t xml:space="preserve">Energy giant </w:t>
      </w:r>
      <w:r>
        <w:rPr>
          <w:rStyle w:val="Strong"/>
          <w:b w:val="false"/>
          <w:bCs w:val="false"/>
        </w:rPr>
        <w:t>Enron</w:t>
      </w:r>
      <w:r>
        <w:rPr/>
        <w:t xml:space="preserve">'s earnings up 30% in quarter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86400" cy="285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8440"/>
                        </a:xfrm>
                        <a:prstGeom prst="rect">
                          <a:avLst/>
                        </a:prstGeom>
                        <a:solidFill>
                          <a:srgbClr val="a28d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28d68" stroked="f" o:allowincell="f" style="position:absolute;margin-left:0pt;margin-top:-2.3pt;width:431.95pt;height:2.2pt;mso-wrap-style:none;v-text-anchor:middle;mso-position-vertical:top">
                <v:fill o:detectmouseclick="t" type="solid" color2="#5d7297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b/>
          <w:bCs/>
        </w:rPr>
        <w:t xml:space="preserve">Craig D. Rose </w:t>
      </w:r>
      <w:r>
        <w:rPr/>
        <w:br/>
      </w:r>
      <w:r>
        <w:rPr>
          <w:sz w:val="20"/>
          <w:szCs w:val="20"/>
        </w:rPr>
        <w:t xml:space="preserve">STAFF WRITER | Bloomberg News contributed to this story. </w:t>
      </w:r>
    </w:p>
    <w:p>
      <w:pPr>
        <w:pStyle w:val="NormalWeb"/>
        <w:spacing w:before="0" w:after="0"/>
        <w:rPr>
          <w:b/>
          <w:bCs/>
        </w:rPr>
      </w:pPr>
      <w:r>
        <w:rPr>
          <w:b/>
          <w:bCs/>
        </w:rPr>
        <w:t xml:space="preserve">25-Jul-2000 Tuesday </w:t>
      </w:r>
    </w:p>
    <w:p>
      <w:pPr>
        <w:pStyle w:val="NormalWeb"/>
        <w:spacing w:before="0" w:after="0"/>
        <w:rPr/>
      </w:pPr>
      <w:r>
        <w:rPr/>
        <w:t xml:space="preserve">Add </w:t>
      </w:r>
      <w:r>
        <w:rPr>
          <w:rStyle w:val="Strong"/>
        </w:rPr>
        <w:t>Enron</w:t>
      </w:r>
      <w:r>
        <w:rPr/>
        <w:t xml:space="preserve"> Corp. to the list of power companies reporting strong profits,</w:t>
        <w:br/>
        <w:t>while SDG&amp;E customers see electric bills going skyward.</w:t>
        <w:br/>
        <w:br/>
      </w:r>
      <w:r>
        <w:rPr>
          <w:rStyle w:val="Strong"/>
        </w:rPr>
        <w:t>Enron</w:t>
      </w:r>
      <w:r>
        <w:rPr/>
        <w:t xml:space="preserve"> said second-quarter earnings rose 30 percent as the world's largest</w:t>
        <w:br/>
        <w:t>energy trader executed more natural-gas and electricity trades and</w:t>
        <w:br/>
        <w:t>increased its online business.</w:t>
        <w:br/>
        <w:br/>
        <w:t>The giant company refused to comment on whether it profited from the huge</w:t>
        <w:br/>
        <w:t xml:space="preserve">spike in California power prices, with a spokeswoman asserting that </w:t>
      </w:r>
      <w:r>
        <w:rPr>
          <w:rStyle w:val="Strong"/>
        </w:rPr>
        <w:t>Enron</w:t>
      </w:r>
      <w:r>
        <w:rPr/>
        <w:br/>
        <w:t>did "not break out those numbers."</w:t>
        <w:br/>
        <w:br/>
        <w:t>At least one other major electricity provider -- the parent company of</w:t>
        <w:br/>
        <w:t>Arizona Public Service Co. -- reported earlier this month that power sales</w:t>
        <w:br/>
        <w:t>in California provided a huge boost to second-quarter earnings.</w:t>
        <w:br/>
        <w:br/>
        <w:t xml:space="preserve">Karen Denne, the </w:t>
      </w:r>
      <w:r>
        <w:rPr>
          <w:rStyle w:val="Strong"/>
        </w:rPr>
        <w:t>Enron</w:t>
      </w:r>
      <w:r>
        <w:rPr/>
        <w:t xml:space="preserve"> spokeswoman, did say the company tends to profit</w:t>
        <w:br/>
        <w:t>when price volatility is high.</w:t>
        <w:br/>
        <w:br/>
        <w:t>"Volatility, whether low or high, leads to more sales," Denne said.</w:t>
        <w:br/>
        <w:br/>
        <w:t>She explained that volatility drives customers to seek fixed price</w:t>
        <w:br/>
        <w:t xml:space="preserve">contracts offered by companies such as </w:t>
      </w:r>
      <w:r>
        <w:rPr>
          <w:rStyle w:val="Strong"/>
        </w:rPr>
        <w:t>Enron</w:t>
      </w:r>
      <w:r>
        <w:rPr/>
        <w:t>.</w:t>
        <w:br/>
        <w:br/>
        <w:t>"So our customers were not exposed to the price hikes," Denne said. "The</w:t>
        <w:br/>
        <w:t>market is working."</w:t>
        <w:br/>
        <w:br/>
        <w:t xml:space="preserve">But </w:t>
      </w:r>
      <w:r>
        <w:rPr>
          <w:rStyle w:val="Strong"/>
        </w:rPr>
        <w:t>Enron</w:t>
      </w:r>
      <w:r>
        <w:rPr/>
        <w:t xml:space="preserve"> offers these contracts only to large customers in California, she</w:t>
        <w:br/>
        <w:t xml:space="preserve">noted. </w:t>
      </w:r>
      <w:r>
        <w:rPr>
          <w:rStyle w:val="Strong"/>
        </w:rPr>
        <w:t>Enron</w:t>
      </w:r>
      <w:r>
        <w:rPr/>
        <w:t xml:space="preserve"> withdrew from offering power directly to residential customers</w:t>
        <w:br/>
        <w:t>in California, a decision Denne declined to explain.</w:t>
        <w:br/>
        <w:br/>
      </w:r>
      <w:r>
        <w:rPr>
          <w:rStyle w:val="Strong"/>
        </w:rPr>
        <w:t>Enron</w:t>
      </w:r>
      <w:r>
        <w:rPr/>
        <w:t xml:space="preserve"> is reportedly among the companies that have bid to supply power at</w:t>
        <w:br/>
        <w:t>fixed rates to SDG&amp;E, whose customers are the first in the nation to pay</w:t>
        <w:br/>
        <w:t>market prices for power. Bills for SDG&amp;E customers have doubled since June.</w:t>
        <w:br/>
        <w:br/>
        <w:t xml:space="preserve">For the period ended June 30, meanwhile, </w:t>
      </w:r>
      <w:r>
        <w:rPr>
          <w:rStyle w:val="Strong"/>
        </w:rPr>
        <w:t>Enron</w:t>
      </w:r>
      <w:r>
        <w:rPr/>
        <w:t>'s net income rose to $289</w:t>
        <w:br/>
        <w:t>million, or 34 cents, from $222 million, or 27 cents. Revenue rose 75</w:t>
        <w:br/>
        <w:t>percent, to $16.89 billion from $9.67 billion.</w:t>
        <w:br/>
        <w:br/>
        <w:t xml:space="preserve">Once only a natural-gas pipeline company, </w:t>
      </w:r>
      <w:r>
        <w:rPr>
          <w:rStyle w:val="Strong"/>
        </w:rPr>
        <w:t>Enron</w:t>
      </w:r>
      <w:r>
        <w:rPr/>
        <w:t xml:space="preserve"> has spent a decade creating</w:t>
        <w:br/>
        <w:t>a trading operation that buys power and gas and resells it to utilities and</w:t>
        <w:br/>
        <w:t>other large consumers, a business made possible by U.S. deregulation in the</w:t>
        <w:br/>
        <w:t>1980s and 1990s.</w:t>
        <w:br/>
        <w:br/>
        <w:t>Revenue from EnronOnline, the company's Web-based energy trading site, rose</w:t>
        <w:br/>
        <w:t>92 percent, and has now handled transactions valued at more than $100</w:t>
        <w:br/>
        <w:t>billion since it was created in November.</w:t>
        <w:br/>
        <w:br/>
      </w:r>
      <w:r>
        <w:rPr>
          <w:rStyle w:val="Strong"/>
        </w:rPr>
        <w:t>Enron</w:t>
      </w:r>
      <w:r>
        <w:rPr/>
        <w:t xml:space="preserve"> was expected to make 32 cents a share, based on the average estimate</w:t>
        <w:br/>
        <w:t>of analysts polled by First Call/Thomson Financial.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rFonts w:ascii="Arial Unicode MS" w:hAnsi="Arial Unicode MS" w:eastAsia="Arial Unicode MS" w:cs="Arial Unicode MS"/>
      <w:b/>
      <w:bCs/>
      <w:color w:val="000000"/>
      <w:sz w:val="36"/>
      <w:szCs w:val="3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2000-08-23T15:55:00Z</dcterms:created>
  <dc:creator>g dillin</dc:creator>
  <dc:description/>
  <dc:language>en-CA</dc:language>
  <cp:lastModifiedBy>g dillin</cp:lastModifiedBy>
  <dcterms:modified xsi:type="dcterms:W3CDTF">2000-08-23T15:55:00Z</dcterms:modified>
  <cp:revision>1</cp:revision>
  <dc:subject/>
  <dc:title>Energy giant Enron's earnings up 30% in quarter </dc:title>
</cp:coreProperties>
</file>