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lockText"/>
        <w:ind w:start="90" w:end="0"/>
        <w:jc w:val="end"/>
        <w:rPr/>
      </w:pPr>
      <w:bookmarkStart w:id="0" w:name="xgraphic"/>
      <w:bookmarkEnd w:id="0"/>
      <w:r>
        <w:rPr/>
        <w:t>September 25, 2000</w:t>
      </w:r>
    </w:p>
    <w:p>
      <w:pPr>
        <w:pStyle w:val="BlockText"/>
        <w:ind w:start="90" w:end="0"/>
        <w:jc w:val="end"/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BlockText"/>
        <w:ind w:start="90" w:end="0"/>
        <w:jc w:val="end"/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BlockText"/>
        <w:ind w:start="90" w:end="0"/>
        <w:jc w:val="center"/>
        <w:rPr>
          <w:b/>
          <w:sz w:val="28"/>
        </w:rPr>
      </w:pPr>
      <w:bookmarkStart w:id="1" w:name="xgraphic"/>
      <w:bookmarkEnd w:id="1"/>
      <w:r>
        <w:rPr>
          <w:b/>
          <w:sz w:val="28"/>
        </w:rPr>
        <w:t>MEMORANDUM TO NORTH AMERICAN ENERGY</w:t>
      </w:r>
    </w:p>
    <w:p>
      <w:pPr>
        <w:pStyle w:val="BlockText"/>
        <w:ind w:start="90" w:end="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b/>
          <w:sz w:val="28"/>
        </w:rPr>
        <w:t>AND DEVELOPING PRODUCTS COMMITTEE MEMBERS</w:t>
      </w:r>
    </w:p>
    <w:p>
      <w:pPr>
        <w:pStyle w:val="BlockText"/>
        <w:ind w:start="90" w:end="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b/>
          <w:sz w:val="28"/>
        </w:rPr>
        <w:t>AND MARKET PARTICIPANTS</w:t>
      </w:r>
    </w:p>
    <w:p>
      <w:pPr>
        <w:pStyle w:val="BodyText"/>
        <w:ind w:start="90" w:end="-360"/>
        <w:rPr>
          <w:rStyle w:val="MessageHeaderLabel"/>
          <w:rFonts w:ascii="Times New Roman" w:hAnsi="Times New Roman" w:cs="Times New Roman"/>
          <w:b w:val="false"/>
          <w:sz w:val="24"/>
        </w:rPr>
      </w:pPr>
      <w:r>
        <w:rPr>
          <w:b/>
          <w:sz w:val="28"/>
        </w:rPr>
      </w:r>
    </w:p>
    <w:p>
      <w:pPr>
        <w:pStyle w:val="BodyText"/>
        <w:ind w:start="90" w:end="-360"/>
        <w:rPr/>
      </w:pPr>
      <w:r>
        <w:rPr>
          <w:rStyle w:val="MessageHeaderLabel"/>
          <w:rFonts w:cs="Times New Roman"/>
          <w:b w:val="false"/>
          <w:sz w:val="24"/>
        </w:rPr>
        <w:t>There will be a meeting of the North American Energy and Developing Products Committee on</w:t>
      </w:r>
      <w:r>
        <w:rPr>
          <w:rStyle w:val="MessageHeaderLabel"/>
          <w:rFonts w:cs="Times New Roman"/>
          <w:sz w:val="24"/>
        </w:rPr>
        <w:t xml:space="preserve"> Tuesday, October 10, 2000 </w:t>
      </w:r>
      <w:r>
        <w:rPr>
          <w:rStyle w:val="MessageHeaderLabel"/>
          <w:rFonts w:cs="Times New Roman"/>
          <w:b w:val="false"/>
          <w:sz w:val="24"/>
        </w:rPr>
        <w:t xml:space="preserve">at </w:t>
      </w:r>
      <w:r>
        <w:rPr>
          <w:rStyle w:val="MessageHeaderLabel"/>
          <w:rFonts w:cs="Times New Roman"/>
          <w:sz w:val="24"/>
        </w:rPr>
        <w:t xml:space="preserve">3:00 p.m. </w:t>
      </w:r>
      <w:r>
        <w:rPr>
          <w:rStyle w:val="MessageHeaderLabel"/>
          <w:rFonts w:cs="Times New Roman"/>
          <w:b w:val="false"/>
          <w:sz w:val="24"/>
        </w:rPr>
        <w:t xml:space="preserve">at the </w:t>
      </w:r>
      <w:r>
        <w:rPr>
          <w:b/>
          <w:sz w:val="24"/>
          <w:lang w:eastAsia="en-US"/>
        </w:rPr>
        <w:t>Hyatt Regency, Arboretum Room I &amp; II - 2</w:t>
      </w:r>
      <w:r>
        <w:rPr>
          <w:b/>
          <w:sz w:val="24"/>
          <w:vertAlign w:val="superscript"/>
          <w:lang w:eastAsia="en-US"/>
        </w:rPr>
        <w:t>nd</w:t>
      </w:r>
      <w:r>
        <w:rPr>
          <w:b/>
          <w:sz w:val="24"/>
          <w:lang w:eastAsia="en-US"/>
        </w:rPr>
        <w:t xml:space="preserve"> Floor, 1200 Louisiana Street, </w:t>
      </w:r>
      <w:r>
        <w:rPr>
          <w:rStyle w:val="MessageHeaderLabel"/>
          <w:rFonts w:cs="Times New Roman"/>
          <w:sz w:val="24"/>
        </w:rPr>
        <w:t>Houston, Texas</w:t>
      </w:r>
      <w:r>
        <w:rPr>
          <w:rStyle w:val="MessageHeaderLabel"/>
          <w:rFonts w:cs="Times New Roman"/>
          <w:b w:val="false"/>
          <w:sz w:val="24"/>
        </w:rPr>
        <w:t>.  Mark Haedicke, Managing Director and General Counsel of Enron Wholesale Markets and ISDA Board Member, will chair the meeting. The agenda will include the following:</w:t>
      </w:r>
    </w:p>
    <w:p>
      <w:pPr>
        <w:pStyle w:val="Normal"/>
        <w:numPr>
          <w:ilvl w:val="0"/>
          <w:numId w:val="2"/>
        </w:numPr>
        <w:rPr>
          <w:caps w:val="false"/>
          <w:smallCaps w:val="false"/>
          <w:sz w:val="24"/>
          <w:lang w:eastAsia="en-US"/>
        </w:rPr>
      </w:pPr>
      <w:r>
        <w:rPr>
          <w:sz w:val="24"/>
          <w:lang w:eastAsia="en-US"/>
        </w:rPr>
        <w:t>D</w:t>
      </w:r>
      <w:r>
        <w:rPr>
          <w:caps w:val="false"/>
          <w:smallCaps w:val="false"/>
          <w:sz w:val="24"/>
          <w:lang w:eastAsia="en-US"/>
        </w:rPr>
        <w:t>ocumentation Issues: Energy Definitions:  discussion of need to update 1993 Commodity Derivatives Definitions</w:t>
      </w:r>
    </w:p>
    <w:p>
      <w:pPr>
        <w:pStyle w:val="Normal"/>
        <w:numPr>
          <w:ilvl w:val="0"/>
          <w:numId w:val="2"/>
        </w:numPr>
        <w:rPr>
          <w:caps w:val="false"/>
          <w:smallCaps w:val="false"/>
          <w:sz w:val="24"/>
          <w:lang w:eastAsia="en-US"/>
        </w:rPr>
      </w:pPr>
      <w:r>
        <w:rPr>
          <w:caps w:val="false"/>
          <w:smallCaps w:val="false"/>
          <w:sz w:val="24"/>
          <w:lang w:eastAsia="en-US"/>
        </w:rPr>
        <w:t>Comparison of masters used in North America</w:t>
      </w:r>
    </w:p>
    <w:p>
      <w:pPr>
        <w:pStyle w:val="Normal"/>
        <w:numPr>
          <w:ilvl w:val="0"/>
          <w:numId w:val="2"/>
        </w:numPr>
        <w:rPr>
          <w:caps w:val="false"/>
          <w:smallCaps w:val="false"/>
          <w:sz w:val="24"/>
          <w:lang w:eastAsia="en-US"/>
        </w:rPr>
      </w:pPr>
      <w:r>
        <w:rPr>
          <w:caps w:val="false"/>
          <w:smallCaps w:val="false"/>
          <w:sz w:val="24"/>
          <w:lang w:eastAsia="en-US"/>
        </w:rPr>
        <w:t>Market developments:  New products</w:t>
      </w:r>
    </w:p>
    <w:p>
      <w:pPr>
        <w:pStyle w:val="Normal"/>
        <w:numPr>
          <w:ilvl w:val="0"/>
          <w:numId w:val="2"/>
        </w:numPr>
        <w:rPr>
          <w:caps w:val="false"/>
          <w:smallCaps w:val="false"/>
          <w:sz w:val="24"/>
          <w:lang w:eastAsia="en-US"/>
        </w:rPr>
      </w:pPr>
      <w:r>
        <w:rPr>
          <w:sz w:val="24"/>
          <w:lang w:eastAsia="en-US"/>
        </w:rPr>
        <w:t>I</w:t>
      </w:r>
      <w:r>
        <w:rPr>
          <w:caps w:val="false"/>
          <w:smallCaps w:val="false"/>
          <w:sz w:val="24"/>
          <w:lang w:eastAsia="en-US"/>
        </w:rPr>
        <w:t>mpact on Energy of (proposed)  Commodity Exchange Act Legislation/Regulations</w:t>
      </w:r>
    </w:p>
    <w:p>
      <w:pPr>
        <w:pStyle w:val="Normal"/>
        <w:numPr>
          <w:ilvl w:val="0"/>
          <w:numId w:val="2"/>
        </w:numPr>
        <w:rPr>
          <w:sz w:val="24"/>
          <w:lang w:eastAsia="en-US"/>
        </w:rPr>
      </w:pPr>
      <w:r>
        <w:rPr>
          <w:sz w:val="24"/>
          <w:lang w:eastAsia="en-US"/>
        </w:rPr>
        <w:t xml:space="preserve">ISDA </w:t>
      </w:r>
      <w:r>
        <w:rPr>
          <w:caps w:val="false"/>
          <w:smallCaps w:val="false"/>
          <w:sz w:val="24"/>
          <w:lang w:eastAsia="en-US"/>
        </w:rPr>
        <w:t>Energy Seminars:  Houston/London</w:t>
      </w:r>
    </w:p>
    <w:p>
      <w:pPr>
        <w:pStyle w:val="Normal"/>
        <w:numPr>
          <w:ilvl w:val="0"/>
          <w:numId w:val="2"/>
        </w:numPr>
        <w:rPr>
          <w:caps w:val="false"/>
          <w:smallCaps w:val="false"/>
          <w:sz w:val="24"/>
          <w:lang w:eastAsia="en-US"/>
        </w:rPr>
      </w:pPr>
      <w:r>
        <w:rPr>
          <w:sz w:val="24"/>
          <w:lang w:eastAsia="en-US"/>
        </w:rPr>
        <w:t>E</w:t>
      </w:r>
      <w:r>
        <w:rPr>
          <w:caps w:val="false"/>
          <w:smallCaps w:val="false"/>
          <w:sz w:val="24"/>
          <w:lang w:eastAsia="en-US"/>
        </w:rPr>
        <w:t>uropean Energy Committee  (Review Meeting September 11, 2000)</w:t>
      </w:r>
    </w:p>
    <w:p>
      <w:pPr>
        <w:pStyle w:val="Normal"/>
        <w:numPr>
          <w:ilvl w:val="0"/>
          <w:numId w:val="2"/>
        </w:numPr>
        <w:rPr>
          <w:caps w:val="false"/>
          <w:smallCaps w:val="false"/>
          <w:lang w:eastAsia="en-US"/>
        </w:rPr>
      </w:pPr>
      <w:r>
        <w:rPr>
          <w:caps w:val="false"/>
          <w:smallCaps w:val="false"/>
          <w:sz w:val="24"/>
          <w:lang w:eastAsia="en-US"/>
        </w:rPr>
        <w:t xml:space="preserve">Future agenda for </w:t>
      </w:r>
      <w:r>
        <w:rPr>
          <w:sz w:val="24"/>
          <w:lang w:eastAsia="en-US"/>
        </w:rPr>
        <w:t>N</w:t>
      </w:r>
      <w:r>
        <w:rPr>
          <w:caps w:val="false"/>
          <w:smallCaps w:val="false"/>
          <w:sz w:val="24"/>
          <w:lang w:eastAsia="en-US"/>
        </w:rPr>
        <w:t>orth American Energy and Developing Products Committee</w:t>
      </w:r>
    </w:p>
    <w:p>
      <w:pPr>
        <w:pStyle w:val="Header"/>
        <w:tabs>
          <w:tab w:val="clear" w:pos="4320"/>
          <w:tab w:val="clear" w:pos="8640"/>
        </w:tabs>
        <w:rPr>
          <w:caps w:val="false"/>
          <w:smallCaps w:val="false"/>
          <w:lang w:eastAsia="en-US"/>
        </w:rPr>
      </w:pPr>
      <w:r>
        <w:rPr>
          <w:caps w:val="false"/>
          <w:smallCaps w:val="false"/>
          <w:lang w:eastAsia="en-US"/>
        </w:rPr>
      </w:r>
    </w:p>
    <w:p>
      <w:pPr>
        <w:pStyle w:val="BodyText2"/>
        <w:rPr/>
      </w:pPr>
      <w:r>
        <w:rPr>
          <w:rFonts w:cs="Times New Roman" w:ascii="Times New Roman" w:hAnsi="Times New Roman"/>
        </w:rPr>
        <w:t xml:space="preserve">In order to explore fully the critical issues in energy and other developing products, we would like to invite interested institutions to send a trader and a lawyer or credit officer to the meeting.  </w:t>
      </w:r>
      <w:r>
        <w:rPr>
          <w:rFonts w:cs="Times New Roman" w:ascii="Times New Roman" w:hAnsi="Times New Roman"/>
          <w:b/>
        </w:rPr>
        <w:t>If you would like to attend, please notify Scott Marra at smarra@isda.org or 212-332-1200.</w:t>
      </w:r>
      <w:r>
        <w:rPr>
          <w:rFonts w:cs="Times New Roman" w:ascii="Times New Roman" w:hAnsi="Times New Roman"/>
        </w:rPr>
        <w:t xml:space="preserve">   If you have any questions, please do not hesitate to call.</w:t>
      </w:r>
    </w:p>
    <w:p>
      <w:pPr>
        <w:pStyle w:val="Normal"/>
        <w:rPr>
          <w:rFonts w:ascii="Times New Roman" w:hAnsi="Times New Roman" w:cs="Times New Roman"/>
          <w:sz w:val="24"/>
          <w:lang w:eastAsia="en-US"/>
        </w:rPr>
      </w:pPr>
      <w:r>
        <w:rPr>
          <w:rFonts w:cs="Times New Roman"/>
          <w:sz w:val="24"/>
          <w:lang w:eastAsia="en-US"/>
        </w:rPr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</w:r>
    </w:p>
    <w:p>
      <w:pPr>
        <w:pStyle w:val="Normal"/>
        <w:rPr/>
      </w:pPr>
      <w:r>
        <w:rPr>
          <w:b w:val="false"/>
          <w:sz w:val="24"/>
          <w:lang w:eastAsia="en-US"/>
        </w:rPr>
        <w:t>R</w:t>
      </w:r>
      <w:r>
        <w:rPr>
          <w:b w:val="false"/>
          <w:caps w:val="false"/>
          <w:smallCaps w:val="false"/>
          <w:sz w:val="24"/>
          <w:lang w:eastAsia="en-US"/>
        </w:rPr>
        <w:t>uth Ainslie</w:t>
      </w:r>
      <w:r>
        <w:rPr>
          <w:b w:val="false"/>
          <w:sz w:val="24"/>
          <w:lang w:eastAsia="en-US"/>
        </w:rPr>
        <w:tab/>
        <w:tab/>
        <w:tab/>
        <w:tab/>
        <w:tab/>
        <w:tab/>
        <w:tab/>
        <w:tab/>
        <w:t>R</w:t>
      </w:r>
      <w:r>
        <w:rPr>
          <w:b w:val="false"/>
          <w:caps w:val="false"/>
          <w:smallCaps w:val="false"/>
          <w:sz w:val="24"/>
          <w:lang w:eastAsia="en-US"/>
        </w:rPr>
        <w:t>obert Pickel</w:t>
      </w:r>
    </w:p>
    <w:p>
      <w:pPr>
        <w:pStyle w:val="Normal"/>
        <w:rPr/>
      </w:pPr>
      <w:r>
        <w:rPr>
          <w:b w:val="false"/>
          <w:sz w:val="24"/>
          <w:lang w:eastAsia="en-US"/>
        </w:rPr>
        <w:t>S</w:t>
      </w:r>
      <w:r>
        <w:rPr>
          <w:b w:val="false"/>
          <w:caps w:val="false"/>
          <w:smallCaps w:val="false"/>
          <w:sz w:val="24"/>
          <w:lang w:eastAsia="en-US"/>
        </w:rPr>
        <w:t>enior Director for Policy in the Americas</w:t>
      </w:r>
      <w:r>
        <w:rPr>
          <w:b w:val="false"/>
          <w:sz w:val="24"/>
          <w:lang w:eastAsia="en-US"/>
        </w:rPr>
        <w:tab/>
        <w:tab/>
        <w:tab/>
        <w:tab/>
        <w:t>G</w:t>
      </w:r>
      <w:r>
        <w:rPr>
          <w:b w:val="false"/>
          <w:caps w:val="false"/>
          <w:smallCaps w:val="false"/>
          <w:sz w:val="24"/>
          <w:lang w:eastAsia="en-US"/>
        </w:rPr>
        <w:t>eneral Counsel</w:t>
      </w:r>
    </w:p>
    <w:p>
      <w:pPr>
        <w:pStyle w:val="Normal"/>
        <w:rPr>
          <w:b w:val="false"/>
          <w:caps w:val="false"/>
          <w:smallCaps w:val="false"/>
          <w:sz w:val="24"/>
          <w:lang w:eastAsia="en-US"/>
        </w:rPr>
      </w:pPr>
      <w:r>
        <w:rPr>
          <w:b w:val="false"/>
          <w:caps w:val="false"/>
          <w:smallCaps w:val="false"/>
          <w:sz w:val="24"/>
          <w:lang w:eastAsia="en-US"/>
        </w:rPr>
      </w:r>
    </w:p>
    <w:p>
      <w:pPr>
        <w:pStyle w:val="Normal"/>
        <w:rPr>
          <w:b w:val="false"/>
          <w:caps w:val="false"/>
          <w:smallCaps w:val="false"/>
          <w:sz w:val="24"/>
          <w:lang w:eastAsia="en-US"/>
        </w:rPr>
      </w:pPr>
      <w:r>
        <w:rPr>
          <w:b w:val="false"/>
          <w:caps w:val="false"/>
          <w:smallCaps w:val="false"/>
          <w:sz w:val="24"/>
          <w:lang w:eastAsia="en-US"/>
        </w:rPr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val="en-CA"/>
      </w:rPr>
    </w:pPr>
    <w:r>
      <w:rPr>
        <w:lang w:val="en-CA"/>
      </w:rPr>
    </w:r>
    <w:r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3108960</wp:posOffset>
              </wp:positionH>
              <wp:positionV relativeFrom="paragraph">
                <wp:posOffset>-494030</wp:posOffset>
              </wp:positionV>
              <wp:extent cx="3017520" cy="800100"/>
              <wp:effectExtent l="0" t="0" r="0" b="0"/>
              <wp:wrapNone/>
              <wp:docPr id="2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17520" cy="800100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jc w:val="center"/>
                            <w:rPr>
                              <w:b w:val="false"/>
                              <w:caps w:val="false"/>
                              <w:smallCaps w:val="false"/>
                            </w:rPr>
                          </w:pPr>
                          <w:r>
                            <w:rPr>
                              <w:b w:val="false"/>
                              <w:caps w:val="false"/>
                              <w:smallCaps w:val="false"/>
                            </w:rPr>
                            <w:t>TOKYO</w:t>
                          </w:r>
                        </w:p>
                        <w:p>
                          <w:pPr>
                            <w:pStyle w:val="Footer"/>
                            <w:jc w:val="center"/>
                            <w:rPr/>
                          </w:pPr>
                          <w:r>
                            <w:rPr>
                              <w:b w:val="false"/>
                              <w:caps w:val="false"/>
                              <w:smallCaps w:val="false"/>
                            </w:rPr>
                            <w:t>Chuo Building, 1</w:t>
                          </w:r>
                          <w:r>
                            <w:rPr>
                              <w:b w:val="false"/>
                              <w:caps w:val="false"/>
                              <w:smallCaps w:val="false"/>
                              <w:vertAlign w:val="superscript"/>
                            </w:rPr>
                            <w:t>st</w:t>
                          </w:r>
                          <w:r>
                            <w:rPr>
                              <w:b w:val="false"/>
                              <w:caps w:val="false"/>
                              <w:smallCaps w:val="false"/>
                            </w:rPr>
                            <w:t xml:space="preserve"> Floor</w:t>
                          </w:r>
                        </w:p>
                        <w:p>
                          <w:pPr>
                            <w:pStyle w:val="Footer"/>
                            <w:jc w:val="center"/>
                            <w:rPr>
                              <w:b w:val="false"/>
                              <w:caps w:val="false"/>
                              <w:smallCaps w:val="false"/>
                            </w:rPr>
                          </w:pPr>
                          <w:r>
                            <w:rPr>
                              <w:b w:val="false"/>
                              <w:caps w:val="false"/>
                              <w:smallCaps w:val="false"/>
                            </w:rPr>
                            <w:t>2-17 Kagurazaka – Shinjuku-ku 162-0825</w:t>
                          </w:r>
                        </w:p>
                        <w:p>
                          <w:pPr>
                            <w:pStyle w:val="Footer"/>
                            <w:jc w:val="center"/>
                            <w:rPr>
                              <w:b w:val="false"/>
                              <w:caps w:val="false"/>
                              <w:smallCaps w:val="false"/>
                            </w:rPr>
                          </w:pPr>
                          <w:r>
                            <w:rPr>
                              <w:b w:val="false"/>
                              <w:caps w:val="false"/>
                              <w:smallCaps w:val="false"/>
                            </w:rPr>
                            <w:t>Phone: 81-3-5227-3282     Facsimile: 81-3-5227-3283</w:t>
                          </w:r>
                        </w:p>
                        <w:p>
                          <w:pPr>
                            <w:pStyle w:val="Normal"/>
                            <w:rPr>
                              <w:b w:val="false"/>
                              <w:caps w:val="false"/>
                              <w:smallCaps w:val="false"/>
                            </w:rPr>
                          </w:pPr>
                          <w:r>
                            <w:rPr>
                              <w:b w:val="false"/>
                              <w:caps w:val="false"/>
                              <w:smallCaps w:val="false"/>
                            </w:rPr>
                          </w:r>
                        </w:p>
                      </w:txbxContent>
                    </wps:txbx>
                    <wps:bodyPr anchor="t" lIns="92075" tIns="46355" rIns="92075" bIns="4635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37.6pt;height:63pt;mso-wrap-distance-left:9.05pt;mso-wrap-distance-right:9.05pt;mso-wrap-distance-top:0pt;mso-wrap-distance-bottom:0pt;margin-top:-38.9pt;mso-position-vertical-relative:text;margin-left:244.8pt;mso-position-horizontal-relative:text">
              <v:textbox inset="0.100694444444444in,0.0506944444444444in,0.100694444444444in,0.0506944444444444in">
                <w:txbxContent>
                  <w:p>
                    <w:pPr>
                      <w:pStyle w:val="Footer"/>
                      <w:jc w:val="center"/>
                      <w:rPr>
                        <w:b w:val="false"/>
                        <w:caps w:val="false"/>
                        <w:smallCaps w:val="false"/>
                      </w:rPr>
                    </w:pPr>
                    <w:r>
                      <w:rPr>
                        <w:b w:val="false"/>
                        <w:caps w:val="false"/>
                        <w:smallCaps w:val="false"/>
                      </w:rPr>
                      <w:t>TOKYO</w:t>
                    </w:r>
                  </w:p>
                  <w:p>
                    <w:pPr>
                      <w:pStyle w:val="Footer"/>
                      <w:jc w:val="center"/>
                      <w:rPr/>
                    </w:pPr>
                    <w:r>
                      <w:rPr>
                        <w:b w:val="false"/>
                        <w:caps w:val="false"/>
                        <w:smallCaps w:val="false"/>
                      </w:rPr>
                      <w:t>Chuo Building, 1</w:t>
                    </w:r>
                    <w:r>
                      <w:rPr>
                        <w:b w:val="false"/>
                        <w:caps w:val="false"/>
                        <w:smallCaps w:val="false"/>
                        <w:vertAlign w:val="superscript"/>
                      </w:rPr>
                      <w:t>st</w:t>
                    </w:r>
                    <w:r>
                      <w:rPr>
                        <w:b w:val="false"/>
                        <w:caps w:val="false"/>
                        <w:smallCaps w:val="false"/>
                      </w:rPr>
                      <w:t xml:space="preserve"> Floor</w:t>
                    </w:r>
                  </w:p>
                  <w:p>
                    <w:pPr>
                      <w:pStyle w:val="Footer"/>
                      <w:jc w:val="center"/>
                      <w:rPr>
                        <w:b w:val="false"/>
                        <w:caps w:val="false"/>
                        <w:smallCaps w:val="false"/>
                      </w:rPr>
                    </w:pPr>
                    <w:r>
                      <w:rPr>
                        <w:b w:val="false"/>
                        <w:caps w:val="false"/>
                        <w:smallCaps w:val="false"/>
                      </w:rPr>
                      <w:t>2-17 Kagurazaka – Shinjuku-ku 162-0825</w:t>
                    </w:r>
                  </w:p>
                  <w:p>
                    <w:pPr>
                      <w:pStyle w:val="Footer"/>
                      <w:jc w:val="center"/>
                      <w:rPr>
                        <w:b w:val="false"/>
                        <w:caps w:val="false"/>
                        <w:smallCaps w:val="false"/>
                      </w:rPr>
                    </w:pPr>
                    <w:r>
                      <w:rPr>
                        <w:b w:val="false"/>
                        <w:caps w:val="false"/>
                        <w:smallCaps w:val="false"/>
                      </w:rPr>
                      <w:t>Phone: 81-3-5227-3282     Facsimile: 81-3-5227-3283</w:t>
                    </w:r>
                  </w:p>
                  <w:p>
                    <w:pPr>
                      <w:pStyle w:val="Normal"/>
                      <w:rPr>
                        <w:b w:val="false"/>
                        <w:caps w:val="false"/>
                        <w:smallCaps w:val="false"/>
                      </w:rPr>
                    </w:pPr>
                    <w:r>
                      <w:rPr>
                        <w:b w:val="false"/>
                        <w:caps w:val="false"/>
                        <w:smallCaps w:val="false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-182880</wp:posOffset>
              </wp:positionH>
              <wp:positionV relativeFrom="paragraph">
                <wp:posOffset>-494030</wp:posOffset>
              </wp:positionV>
              <wp:extent cx="3383280" cy="640080"/>
              <wp:effectExtent l="0" t="0" r="0" b="0"/>
              <wp:wrapNone/>
              <wp:docPr id="3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3280" cy="640080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Heading1"/>
                            <w:ind w:hanging="0" w:start="0"/>
                            <w:rPr>
                              <w:b w:val="false"/>
                            </w:rPr>
                          </w:pPr>
                          <w:r>
                            <w:rPr>
                              <w:b w:val="false"/>
                            </w:rPr>
                            <w:t>LONDON</w:t>
                          </w:r>
                        </w:p>
                        <w:p>
                          <w:pPr>
                            <w:pStyle w:val="Heading1"/>
                            <w:ind w:hanging="0" w:start="0"/>
                            <w:rPr>
                              <w:b w:val="false"/>
                            </w:rPr>
                          </w:pPr>
                          <w:r>
                            <w:rPr>
                              <w:b w:val="false"/>
                            </w:rPr>
                            <w:t xml:space="preserve"> </w:t>
                          </w:r>
                          <w:r>
                            <w:rPr>
                              <w:b w:val="false"/>
                            </w:rPr>
                            <w:t>One New Change – EC4M 9QQ</w:t>
                          </w:r>
                        </w:p>
                        <w:p>
                          <w:pPr>
                            <w:pStyle w:val="Normal"/>
                            <w:jc w:val="center"/>
                            <w:rPr>
                              <w:b w:val="false"/>
                              <w:caps w:val="false"/>
                              <w:smallCaps w:val="false"/>
                            </w:rPr>
                          </w:pPr>
                          <w:r>
                            <w:rPr>
                              <w:b w:val="false"/>
                              <w:caps w:val="false"/>
                              <w:smallCaps w:val="false"/>
                            </w:rPr>
                            <w:t>Phone: 44-020-7330-3550    Facsimile: 44-020-7330-3555</w:t>
                          </w:r>
                        </w:p>
                      </w:txbxContent>
                    </wps:txbx>
                    <wps:bodyPr anchor="t" lIns="92075" tIns="46355" rIns="92075" bIns="4635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66.4pt;height:50.4pt;mso-wrap-distance-left:9.05pt;mso-wrap-distance-right:9.05pt;mso-wrap-distance-top:0pt;mso-wrap-distance-bottom:0pt;margin-top:-38.9pt;mso-position-vertical-relative:text;margin-left:-14.4pt;mso-position-horizontal-relative:text">
              <v:textbox inset="0.100694444444444in,0.0506944444444444in,0.100694444444444in,0.0506944444444444in">
                <w:txbxContent>
                  <w:p>
                    <w:pPr>
                      <w:pStyle w:val="Heading1"/>
                      <w:ind w:hanging="0" w:start="0"/>
                      <w:rPr>
                        <w:b w:val="false"/>
                      </w:rPr>
                    </w:pPr>
                    <w:r>
                      <w:rPr>
                        <w:b w:val="false"/>
                      </w:rPr>
                      <w:t>LONDON</w:t>
                    </w:r>
                  </w:p>
                  <w:p>
                    <w:pPr>
                      <w:pStyle w:val="Heading1"/>
                      <w:ind w:hanging="0" w:start="0"/>
                      <w:rPr>
                        <w:b w:val="false"/>
                      </w:rPr>
                    </w:pPr>
                    <w:r>
                      <w:rPr>
                        <w:b w:val="false"/>
                      </w:rPr>
                      <w:t xml:space="preserve"> </w:t>
                    </w:r>
                    <w:r>
                      <w:rPr>
                        <w:b w:val="false"/>
                      </w:rPr>
                      <w:t>One New Change – EC4M 9QQ</w:t>
                    </w:r>
                  </w:p>
                  <w:p>
                    <w:pPr>
                      <w:pStyle w:val="Normal"/>
                      <w:jc w:val="center"/>
                      <w:rPr>
                        <w:b w:val="false"/>
                        <w:caps w:val="false"/>
                        <w:smallCaps w:val="false"/>
                      </w:rPr>
                    </w:pPr>
                    <w:r>
                      <w:rPr>
                        <w:b w:val="false"/>
                        <w:caps w:val="false"/>
                        <w:smallCaps w:val="false"/>
                      </w:rPr>
                      <w:t>Phone: 44-020-7330-3550    Facsimile: 44-020-7330-3555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 w:val="false"/>
        <w:caps w:val="false"/>
        <w:smallCaps w:val="false"/>
        <w:lang w:val="en-CA"/>
      </w:rPr>
    </w:pPr>
    <w:r>
      <w:rPr>
        <w:b w:val="false"/>
        <w:caps w:val="false"/>
        <w:smallCaps w:val="false"/>
        <w:lang w:val="en-CA"/>
      </w:rPr>
    </w:r>
    <w:r>
      <mc:AlternateContent>
        <mc:Choice Requires="wps">
          <w:drawing>
            <wp:anchor behindDoc="1" distT="0" distB="0" distL="114935" distR="114935" simplePos="0" locked="0" layoutInCell="1" allowOverlap="1" relativeHeight="4">
              <wp:simplePos x="0" y="0"/>
              <wp:positionH relativeFrom="column">
                <wp:posOffset>-91440</wp:posOffset>
              </wp:positionH>
              <wp:positionV relativeFrom="paragraph">
                <wp:posOffset>635</wp:posOffset>
              </wp:positionV>
              <wp:extent cx="4846320" cy="731520"/>
              <wp:effectExtent l="0" t="0" r="0" b="0"/>
              <wp:wrapNone/>
              <wp:docPr id="1" name="Frame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46320" cy="73152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rPr/>
                          </w:pPr>
                          <w:r>
                            <w:rPr>
                              <w:sz w:val="96"/>
                            </w:rPr>
                            <w:t>ISDA</w:t>
                          </w:r>
                          <w:r>
                            <w:rPr>
                              <w:b w:val="false"/>
                            </w:rPr>
                            <w:t xml:space="preserve"> I</w:t>
                          </w:r>
                          <w:r>
                            <w:rPr>
                              <w:b w:val="false"/>
                              <w:caps w:val="false"/>
                              <w:smallCaps w:val="false"/>
                            </w:rPr>
                            <w:t>nternational Swaps and Derivatives Association, Inc.</w:t>
                          </w:r>
                        </w:p>
                      </w:txbxContent>
                    </wps:txbx>
                    <wps:bodyPr anchor="t" lIns="92075" tIns="46355" rIns="92075" bIns="4635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81.6pt;height:57.6pt;mso-wrap-distance-left:9.05pt;mso-wrap-distance-right:9.05pt;mso-wrap-distance-top:0pt;mso-wrap-distance-bottom:0pt;margin-top:0pt;mso-position-vertical-relative:text;margin-left:-7.2pt;mso-position-horizontal-relative:text">
              <v:fill opacity="0f"/>
              <v:textbox inset="0.100694444444444in,0.0506944444444444in,0.100694444444444in,0.0506944444444444in">
                <w:txbxContent>
                  <w:p>
                    <w:pPr>
                      <w:pStyle w:val="Normal"/>
                      <w:rPr/>
                    </w:pPr>
                    <w:r>
                      <w:rPr>
                        <w:sz w:val="96"/>
                      </w:rPr>
                      <w:t>ISDA</w:t>
                    </w:r>
                    <w:r>
                      <w:rPr>
                        <w:b w:val="false"/>
                      </w:rPr>
                      <w:t xml:space="preserve"> I</w:t>
                    </w:r>
                    <w:r>
                      <w:rPr>
                        <w:b w:val="false"/>
                        <w:caps w:val="false"/>
                        <w:smallCaps w:val="false"/>
                      </w:rPr>
                      <w:t>nternational Swaps and Derivatives Association, Inc.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Header"/>
      <w:rPr>
        <w:b w:val="false"/>
        <w:caps w:val="false"/>
        <w:smallCaps w:val="false"/>
      </w:rPr>
    </w:pPr>
    <w:r>
      <w:rPr>
        <w:b w:val="false"/>
        <w:caps w:val="false"/>
        <w:smallCaps w:val="false"/>
      </w:rPr>
    </w:r>
  </w:p>
  <w:p>
    <w:pPr>
      <w:pStyle w:val="Header"/>
      <w:rPr>
        <w:b w:val="false"/>
        <w:caps w:val="false"/>
        <w:smallCaps w:val="false"/>
      </w:rPr>
    </w:pPr>
    <w:r>
      <w:rPr>
        <w:b w:val="false"/>
        <w:caps w:val="false"/>
        <w:smallCaps w:val="false"/>
      </w:rPr>
      <w:t xml:space="preserve"> </w:t>
    </w:r>
  </w:p>
  <w:p>
    <w:pPr>
      <w:pStyle w:val="Header"/>
      <w:rPr>
        <w:b w:val="false"/>
        <w:caps w:val="false"/>
        <w:smallCaps w:val="false"/>
      </w:rPr>
    </w:pPr>
    <w:r>
      <w:rPr>
        <w:b w:val="false"/>
        <w:caps w:val="false"/>
        <w:smallCaps w:val="false"/>
      </w:rPr>
    </w:r>
  </w:p>
  <w:p>
    <w:pPr>
      <w:pStyle w:val="Header"/>
      <w:rPr>
        <w:b w:val="false"/>
        <w:caps w:val="false"/>
        <w:smallCaps w:val="false"/>
      </w:rPr>
    </w:pPr>
    <w:r>
      <w:rPr>
        <w:b w:val="false"/>
        <w:caps w:val="false"/>
        <w:smallCaps w:val="false"/>
      </w:rPr>
    </w:r>
  </w:p>
  <w:p>
    <w:pPr>
      <w:pStyle w:val="Header"/>
      <w:rPr/>
    </w:pPr>
    <w:r>
      <w:rPr>
        <w:b w:val="false"/>
        <w:caps w:val="false"/>
        <w:smallCaps w:val="false"/>
      </w:rPr>
      <w:t xml:space="preserve"> </w:t>
    </w:r>
    <w:r>
      <w:rPr>
        <w:b w:val="false"/>
        <w:caps w:val="false"/>
        <w:smallCaps w:val="false"/>
      </w:rPr>
      <w:t>600 Fifth Avenue, 27</w:t>
    </w:r>
    <w:r>
      <w:rPr>
        <w:b w:val="false"/>
        <w:caps w:val="false"/>
        <w:smallCaps w:val="false"/>
        <w:vertAlign w:val="superscript"/>
      </w:rPr>
      <w:t>th</w:t>
    </w:r>
    <w:r>
      <w:rPr>
        <w:b w:val="false"/>
        <w:caps w:val="false"/>
        <w:smallCaps w:val="false"/>
      </w:rPr>
      <w:t xml:space="preserve"> Floor</w:t>
    </w:r>
  </w:p>
  <w:p>
    <w:pPr>
      <w:pStyle w:val="Header"/>
      <w:rPr>
        <w:b w:val="false"/>
        <w:caps w:val="false"/>
        <w:smallCaps w:val="false"/>
      </w:rPr>
    </w:pPr>
    <w:r>
      <w:rPr>
        <w:b w:val="false"/>
        <w:caps w:val="false"/>
        <w:smallCaps w:val="false"/>
      </w:rPr>
      <w:t xml:space="preserve"> </w:t>
    </w:r>
    <w:r>
      <w:rPr>
        <w:b w:val="false"/>
        <w:caps w:val="false"/>
        <w:smallCaps w:val="false"/>
      </w:rPr>
      <w:t>Rockefeller Center</w:t>
    </w:r>
  </w:p>
  <w:p>
    <w:pPr>
      <w:pStyle w:val="Header"/>
      <w:rPr>
        <w:b w:val="false"/>
        <w:caps w:val="false"/>
        <w:smallCaps w:val="false"/>
      </w:rPr>
    </w:pPr>
    <w:r>
      <w:rPr>
        <w:b w:val="false"/>
        <w:caps w:val="false"/>
        <w:smallCaps w:val="false"/>
      </w:rPr>
      <w:t xml:space="preserve"> </w:t>
    </w:r>
    <w:r>
      <w:rPr>
        <w:b w:val="false"/>
        <w:caps w:val="false"/>
        <w:smallCaps w:val="false"/>
      </w:rPr>
      <w:t>New York, NY 10020-2302</w:t>
    </w:r>
  </w:p>
  <w:p>
    <w:pPr>
      <w:pStyle w:val="Header"/>
      <w:rPr>
        <w:b w:val="false"/>
        <w:caps w:val="false"/>
        <w:smallCaps w:val="false"/>
      </w:rPr>
    </w:pPr>
    <w:r>
      <w:rPr>
        <w:b w:val="false"/>
        <w:caps w:val="false"/>
        <w:smallCaps w:val="false"/>
      </w:rPr>
      <w:t xml:space="preserve"> </w:t>
    </w:r>
    <w:r>
      <w:rPr>
        <w:b w:val="false"/>
        <w:caps w:val="false"/>
        <w:smallCaps w:val="false"/>
      </w:rPr>
      <w:t>Telephone: (212) 332-1200</w:t>
    </w:r>
  </w:p>
  <w:p>
    <w:pPr>
      <w:pStyle w:val="Header"/>
      <w:rPr>
        <w:b w:val="false"/>
        <w:caps w:val="false"/>
        <w:smallCaps w:val="false"/>
      </w:rPr>
    </w:pPr>
    <w:r>
      <w:rPr>
        <w:b w:val="false"/>
        <w:caps w:val="false"/>
        <w:smallCaps w:val="false"/>
      </w:rPr>
      <w:t xml:space="preserve"> </w:t>
    </w:r>
    <w:r>
      <w:rPr>
        <w:b w:val="false"/>
        <w:caps w:val="false"/>
        <w:smallCaps w:val="false"/>
      </w:rPr>
      <w:t>Facsimile: (212) 332-1212</w:t>
    </w:r>
  </w:p>
  <w:p>
    <w:pPr>
      <w:pStyle w:val="Header"/>
      <w:rPr>
        <w:b w:val="false"/>
        <w:caps w:val="false"/>
        <w:smallCaps w:val="false"/>
      </w:rPr>
    </w:pPr>
    <w:r>
      <w:rPr>
        <w:b w:val="false"/>
        <w:caps w:val="false"/>
        <w:smallCaps w:val="false"/>
      </w:rPr>
      <w:t xml:space="preserve"> </w:t>
    </w:r>
    <w:r>
      <w:rPr>
        <w:b w:val="false"/>
        <w:caps w:val="false"/>
        <w:smallCaps w:val="false"/>
      </w:rPr>
      <w:t>email: isda@isda.org</w:t>
    </w:r>
  </w:p>
  <w:p>
    <w:pPr>
      <w:pStyle w:val="Header"/>
      <w:rPr>
        <w:b w:val="false"/>
        <w:caps w:val="false"/>
        <w:smallCaps w:val="false"/>
      </w:rPr>
    </w:pPr>
    <w:r>
      <w:rPr>
        <w:b w:val="false"/>
        <w:caps w:val="false"/>
        <w:smallCaps w:val="false"/>
      </w:rPr>
      <w:t xml:space="preserve"> </w:t>
    </w:r>
    <w:r>
      <w:rPr>
        <w:b w:val="false"/>
        <w:caps w:val="false"/>
        <w:smallCaps w:val="false"/>
      </w:rPr>
      <w:t>website: www.isda.org</w:t>
    </w:r>
  </w:p>
  <w:p>
    <w:pPr>
      <w:pStyle w:val="Header"/>
      <w:rPr>
        <w:b w:val="false"/>
        <w:caps w:val="false"/>
        <w:smallCaps w:val="false"/>
      </w:rPr>
    </w:pPr>
    <w:r>
      <w:rPr>
        <w:b w:val="false"/>
        <w:caps w:val="false"/>
        <w:smallCaps w:val="fals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16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b/>
      <w:caps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caps w:val="false"/>
      <w:smallCaps w:val="fals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caps w:val="false"/>
      <w:smallCaps w:val="false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  <w:sz w:val="16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MessageHeaderLabel">
    <w:name w:val="Message Header Label"/>
    <w:qFormat/>
    <w:rPr>
      <w:rFonts w:ascii="Arial" w:hAnsi="Arial" w:cs="Arial"/>
      <w:b/>
      <w:spacing w:val="-4"/>
      <w:position w:val="0"/>
      <w:sz w:val="18"/>
      <w:sz w:val="18"/>
      <w:vertAlign w:val="baseli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20" w:before="0" w:after="220"/>
      <w:ind w:hanging="0" w:start="840" w:end="-360"/>
    </w:pPr>
    <w:rPr>
      <w:b w:val="false"/>
      <w:caps w:val="false"/>
      <w:smallCaps w:val="false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>
      <w:ind w:hanging="0" w:start="0" w:end="-360"/>
    </w:pPr>
    <w:rPr>
      <w:rFonts w:ascii="Arial" w:hAnsi="Arial" w:cs="Arial"/>
      <w:b w:val="false"/>
      <w:caps w:val="false"/>
      <w:smallCaps w:val="false"/>
      <w:sz w:val="24"/>
      <w:lang w:eastAsia="en-US"/>
    </w:rPr>
  </w:style>
  <w:style w:type="paragraph" w:styleId="BlockText">
    <w:name w:val="Block Text"/>
    <w:basedOn w:val="Normal"/>
    <w:qFormat/>
    <w:pPr>
      <w:ind w:hanging="0" w:start="840" w:end="-360"/>
    </w:pPr>
    <w:rPr>
      <w:b w:val="false"/>
      <w:caps w:val="false"/>
      <w:smallCaps w:val="false"/>
      <w:sz w:val="24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2000-09-25T17:22:00Z</dcterms:created>
  <dc:creator>Milton Bellis</dc:creator>
  <dc:description/>
  <dc:language>en-CA</dc:language>
  <cp:lastModifiedBy>Rosemary Ryan</cp:lastModifiedBy>
  <cp:lastPrinted>2000-09-25T16:39:00Z</cp:lastPrinted>
  <dcterms:modified xsi:type="dcterms:W3CDTF">2000-09-25T18:09:00Z</dcterms:modified>
  <cp:revision>3</cp:revision>
  <dc:subject/>
  <dc:title>MEMORANDUM TO NORTH AMERICAN ENERGY AND DEVELOPING MARKETS COMMITTEE MEMBERS AND MARKET PARTICIPANTS</dc:title>
</cp:coreProperties>
</file>