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Energy Community (GEMI) Learning Programs Input</w:t>
      </w:r>
    </w:p>
    <w:p>
      <w:pPr>
        <w:pStyle w:val="Normal"/>
        <w:rPr>
          <w:b/>
          <w:sz w:val="24"/>
        </w:rPr>
      </w:pPr>
      <w:r>
        <w:rPr>
          <w:b/>
          <w:sz w:val="24"/>
        </w:rPr>
      </w:r>
    </w:p>
    <w:p>
      <w:pPr>
        <w:pStyle w:val="Normal"/>
        <w:rPr>
          <w:sz w:val="24"/>
        </w:rPr>
      </w:pPr>
      <w:r>
        <w:rPr>
          <w:sz w:val="24"/>
        </w:rPr>
        <w:t>Lane, I want to qualify my input from two perspectives.  I'm currently a consultant to Halliburton, but can not officially speak for their learning needs.  That being said, I'm happy to give you my views and will also be willing to make contact with people at Halliburton as needed along the way.  The second perspective, and perhaps the most valuable to the committee, will be one from an entrepreneur who is building a new business model in the upstream E&amp;P segment.</w:t>
      </w:r>
    </w:p>
    <w:p>
      <w:pPr>
        <w:pStyle w:val="Normal"/>
        <w:rPr>
          <w:sz w:val="24"/>
        </w:rPr>
      </w:pPr>
      <w:r>
        <w:rPr>
          <w:sz w:val="24"/>
        </w:rPr>
      </w:r>
    </w:p>
    <w:p>
      <w:pPr>
        <w:pStyle w:val="Normal"/>
        <w:rPr>
          <w:b/>
          <w:sz w:val="24"/>
        </w:rPr>
      </w:pPr>
      <w:r>
        <w:rPr>
          <w:b/>
          <w:sz w:val="24"/>
        </w:rPr>
        <w:t>Seminars:</w:t>
      </w:r>
    </w:p>
    <w:p>
      <w:pPr>
        <w:pStyle w:val="Normal"/>
        <w:rPr>
          <w:b/>
          <w:sz w:val="24"/>
        </w:rPr>
      </w:pPr>
      <w:r>
        <w:rPr>
          <w:b/>
          <w:sz w:val="24"/>
        </w:rPr>
      </w:r>
    </w:p>
    <w:p>
      <w:pPr>
        <w:pStyle w:val="Normal"/>
        <w:numPr>
          <w:ilvl w:val="0"/>
          <w:numId w:val="1"/>
        </w:numPr>
        <w:rPr>
          <w:sz w:val="24"/>
        </w:rPr>
      </w:pPr>
      <w:r>
        <w:rPr>
          <w:sz w:val="24"/>
        </w:rPr>
        <w:t xml:space="preserve">Risk management related to E&amp;P., Visualizing business data, Were the ideas behind the New Economy false promises, Shifting through the ashes of Enron, i.e. what went wrong and what went right?  </w:t>
      </w:r>
    </w:p>
    <w:p>
      <w:pPr>
        <w:pStyle w:val="Normal"/>
        <w:rPr>
          <w:sz w:val="24"/>
        </w:rPr>
      </w:pPr>
      <w:r>
        <w:rPr>
          <w:sz w:val="24"/>
        </w:rPr>
      </w:r>
    </w:p>
    <w:p>
      <w:pPr>
        <w:pStyle w:val="Normal"/>
        <w:numPr>
          <w:ilvl w:val="0"/>
          <w:numId w:val="1"/>
        </w:numPr>
        <w:rPr>
          <w:sz w:val="24"/>
        </w:rPr>
      </w:pPr>
      <w:r>
        <w:rPr>
          <w:sz w:val="24"/>
        </w:rPr>
        <w:t>Dr. Michael Walls, CSM on Risk Mgmt.  (note: Michael will be joining Energy Virtual Partners after the spring semester).   Stan Davis, author of Future Wealth.</w:t>
      </w:r>
    </w:p>
    <w:p>
      <w:pPr>
        <w:pStyle w:val="Normal"/>
        <w:rPr>
          <w:sz w:val="24"/>
        </w:rPr>
      </w:pPr>
      <w:r>
        <w:rPr>
          <w:sz w:val="24"/>
        </w:rPr>
      </w:r>
    </w:p>
    <w:p>
      <w:pPr>
        <w:pStyle w:val="Normal"/>
        <w:numPr>
          <w:ilvl w:val="0"/>
          <w:numId w:val="1"/>
        </w:numPr>
        <w:rPr>
          <w:sz w:val="24"/>
        </w:rPr>
      </w:pPr>
      <w:r>
        <w:rPr>
          <w:sz w:val="24"/>
        </w:rPr>
        <w:t>I know both Michael and Stan.   Both require speaker fees.</w:t>
      </w:r>
    </w:p>
    <w:p>
      <w:pPr>
        <w:pStyle w:val="Normal"/>
        <w:rPr>
          <w:sz w:val="24"/>
        </w:rPr>
      </w:pPr>
      <w:r>
        <w:rPr>
          <w:sz w:val="24"/>
        </w:rPr>
      </w:r>
    </w:p>
    <w:p>
      <w:pPr>
        <w:pStyle w:val="Normal"/>
        <w:numPr>
          <w:ilvl w:val="0"/>
          <w:numId w:val="1"/>
        </w:numPr>
        <w:rPr>
          <w:sz w:val="24"/>
        </w:rPr>
      </w:pPr>
      <w:r>
        <w:rPr>
          <w:sz w:val="24"/>
        </w:rPr>
        <w:t>Since we will likely have to pay speaker fees on some of our guests we should go for large audiences.  I'm assuming that part of the subscription fees will be allocated to cover the cost of speakers so it will somewhat depend on the size of the subscription groups.  I would recommend that we have an "inner circle" group that represents the top tier(s) of the subscribers group (e.g. top 2 tiers) that also get to attend a private cocktail with the speaker before the event.</w:t>
      </w:r>
    </w:p>
    <w:p>
      <w:pPr>
        <w:pStyle w:val="Normal"/>
        <w:rPr>
          <w:sz w:val="24"/>
        </w:rPr>
      </w:pPr>
      <w:r>
        <w:rPr>
          <w:sz w:val="24"/>
        </w:rPr>
      </w:r>
    </w:p>
    <w:p>
      <w:pPr>
        <w:pStyle w:val="Normal"/>
        <w:ind w:start="360" w:end="0"/>
        <w:rPr>
          <w:sz w:val="24"/>
        </w:rPr>
      </w:pPr>
      <w:r>
        <w:rPr>
          <w:sz w:val="24"/>
        </w:rPr>
        <w:t xml:space="preserve">As to venue, a convenient location that is accessible is very important.  I don't know if the Uof H campus fits that bill.  </w:t>
      </w:r>
    </w:p>
    <w:p>
      <w:pPr>
        <w:pStyle w:val="Normal"/>
        <w:ind w:start="360" w:end="0"/>
        <w:rPr>
          <w:sz w:val="24"/>
        </w:rPr>
      </w:pPr>
      <w:r>
        <w:rPr>
          <w:sz w:val="24"/>
        </w:rPr>
      </w:r>
    </w:p>
    <w:p>
      <w:pPr>
        <w:pStyle w:val="Normal"/>
        <w:numPr>
          <w:ilvl w:val="0"/>
          <w:numId w:val="1"/>
        </w:numPr>
        <w:rPr>
          <w:sz w:val="24"/>
        </w:rPr>
      </w:pPr>
      <w:r>
        <w:rPr>
          <w:sz w:val="24"/>
        </w:rPr>
        <w:t xml:space="preserve">I agree with 3-5.  I would not try to host more than 4 year.  I think we need at least 3 to make it worthwhile for the member companies.  </w:t>
      </w:r>
    </w:p>
    <w:p>
      <w:pPr>
        <w:pStyle w:val="Normal"/>
        <w:numPr>
          <w:ilvl w:val="0"/>
          <w:numId w:val="1"/>
        </w:numPr>
        <w:rPr>
          <w:sz w:val="24"/>
        </w:rPr>
      </w:pPr>
      <w:r>
        <w:rPr>
          <w:sz w:val="24"/>
        </w:rPr>
        <w:t xml:space="preserve">I suspect that Halliburton would send people, but don't have any idea how many. </w:t>
      </w:r>
    </w:p>
    <w:p>
      <w:pPr>
        <w:pStyle w:val="Normal"/>
        <w:numPr>
          <w:ilvl w:val="0"/>
          <w:numId w:val="1"/>
        </w:numPr>
        <w:rPr>
          <w:sz w:val="24"/>
        </w:rPr>
      </w:pPr>
      <w:r>
        <w:rPr>
          <w:sz w:val="24"/>
        </w:rPr>
        <w:t>EVP is a start-up.  Ask me the same question in a couple of years.</w:t>
      </w:r>
    </w:p>
    <w:p>
      <w:pPr>
        <w:pStyle w:val="Normal"/>
        <w:numPr>
          <w:ilvl w:val="0"/>
          <w:numId w:val="1"/>
        </w:numPr>
        <w:rPr>
          <w:sz w:val="24"/>
        </w:rPr>
      </w:pPr>
      <w:r>
        <w:rPr>
          <w:sz w:val="24"/>
        </w:rPr>
        <w:t>I would encourage having non-partners attend for a fee.  This is a good way to get our message out.</w:t>
      </w:r>
    </w:p>
    <w:p>
      <w:pPr>
        <w:pStyle w:val="Normal"/>
        <w:numPr>
          <w:ilvl w:val="0"/>
          <w:numId w:val="1"/>
        </w:numPr>
        <w:rPr>
          <w:sz w:val="24"/>
        </w:rPr>
      </w:pPr>
      <w:r>
        <w:rPr>
          <w:sz w:val="24"/>
        </w:rPr>
        <w:t>None</w:t>
      </w:r>
    </w:p>
    <w:p>
      <w:pPr>
        <w:pStyle w:val="Normal"/>
        <w:rPr>
          <w:sz w:val="24"/>
        </w:rPr>
      </w:pPr>
      <w:r>
        <w:rPr>
          <w:sz w:val="24"/>
        </w:rPr>
      </w:r>
    </w:p>
    <w:p>
      <w:pPr>
        <w:pStyle w:val="Normal"/>
        <w:rPr>
          <w:sz w:val="24"/>
        </w:rPr>
      </w:pPr>
      <w:r>
        <w:rPr>
          <w:sz w:val="24"/>
        </w:rPr>
      </w:r>
    </w:p>
    <w:p>
      <w:pPr>
        <w:pStyle w:val="Normal"/>
        <w:rPr>
          <w:b/>
          <w:sz w:val="24"/>
        </w:rPr>
      </w:pPr>
      <w:r>
        <w:rPr>
          <w:b/>
          <w:sz w:val="24"/>
        </w:rPr>
        <w:t>Forums:</w:t>
      </w:r>
    </w:p>
    <w:p>
      <w:pPr>
        <w:pStyle w:val="Normal"/>
        <w:rPr>
          <w:b/>
          <w:sz w:val="24"/>
        </w:rPr>
      </w:pPr>
      <w:r>
        <w:rPr>
          <w:b/>
          <w:sz w:val="24"/>
        </w:rPr>
      </w:r>
    </w:p>
    <w:p>
      <w:pPr>
        <w:pStyle w:val="Normal"/>
        <w:numPr>
          <w:ilvl w:val="0"/>
          <w:numId w:val="2"/>
        </w:numPr>
        <w:rPr>
          <w:sz w:val="24"/>
        </w:rPr>
      </w:pPr>
      <w:r>
        <w:rPr>
          <w:sz w:val="24"/>
        </w:rPr>
        <w:t>I suspect that Halliburton would be interested.</w:t>
      </w:r>
    </w:p>
    <w:p>
      <w:pPr>
        <w:pStyle w:val="Normal"/>
        <w:numPr>
          <w:ilvl w:val="0"/>
          <w:numId w:val="2"/>
        </w:numPr>
        <w:rPr>
          <w:sz w:val="24"/>
        </w:rPr>
      </w:pPr>
      <w:r>
        <w:rPr>
          <w:sz w:val="24"/>
        </w:rPr>
        <w:t xml:space="preserve">I think the best topics are ones that over-arch both the energy and service sector companies.  </w:t>
      </w:r>
    </w:p>
    <w:p>
      <w:pPr>
        <w:pStyle w:val="Normal"/>
        <w:numPr>
          <w:ilvl w:val="0"/>
          <w:numId w:val="2"/>
        </w:numPr>
        <w:rPr>
          <w:sz w:val="24"/>
        </w:rPr>
      </w:pPr>
      <w:r>
        <w:rPr>
          <w:sz w:val="24"/>
        </w:rPr>
        <w:t>We (EVP) could likely provide Michael Walls for an interchange on "state-of- situation" related to the industry using risk management in exploration and exploitation.</w:t>
      </w:r>
    </w:p>
    <w:p>
      <w:pPr>
        <w:pStyle w:val="Normal"/>
        <w:numPr>
          <w:ilvl w:val="0"/>
          <w:numId w:val="2"/>
        </w:numPr>
        <w:rPr>
          <w:sz w:val="24"/>
        </w:rPr>
      </w:pPr>
      <w:r>
        <w:rPr>
          <w:sz w:val="24"/>
        </w:rPr>
        <w:t>I would opt. for a combination of specialists and generalists.  For example, you may want to have an change mgmt. consultant combined with a technical expert is we are talking about how to accelerate a new method.</w:t>
      </w:r>
    </w:p>
    <w:p>
      <w:pPr>
        <w:pStyle w:val="Normal"/>
        <w:numPr>
          <w:ilvl w:val="0"/>
          <w:numId w:val="2"/>
        </w:numPr>
        <w:rPr>
          <w:sz w:val="24"/>
        </w:rPr>
      </w:pPr>
      <w:r>
        <w:rPr>
          <w:sz w:val="24"/>
        </w:rPr>
        <w:t>These sessions should be relatively small if you want high participation.  A facilitated session could be valuable.</w:t>
      </w:r>
    </w:p>
    <w:p>
      <w:pPr>
        <w:pStyle w:val="Normal"/>
        <w:numPr>
          <w:ilvl w:val="0"/>
          <w:numId w:val="2"/>
        </w:numPr>
        <w:rPr>
          <w:sz w:val="24"/>
        </w:rPr>
      </w:pPr>
      <w:r>
        <w:rPr>
          <w:sz w:val="24"/>
        </w:rPr>
        <w:t>Formats could include both workshops that are more of a facilitated session and expert lead where a topic is presented and then discussed by the group.  I think both would be appropriate.</w:t>
      </w:r>
    </w:p>
    <w:p>
      <w:pPr>
        <w:pStyle w:val="Normal"/>
        <w:numPr>
          <w:ilvl w:val="0"/>
          <w:numId w:val="2"/>
        </w:numPr>
        <w:rPr>
          <w:sz w:val="24"/>
        </w:rPr>
      </w:pPr>
      <w:r>
        <w:rPr>
          <w:sz w:val="24"/>
        </w:rPr>
        <w:t>I think having students would be a real positive.  They would add a more theoretical perspective and it would be a great learning experience for them.  Maybe it could be a special recognition for the students that are selected.</w:t>
      </w:r>
    </w:p>
    <w:p>
      <w:pPr>
        <w:pStyle w:val="Normal"/>
        <w:numPr>
          <w:ilvl w:val="0"/>
          <w:numId w:val="2"/>
        </w:numPr>
        <w:rPr>
          <w:sz w:val="24"/>
        </w:rPr>
      </w:pPr>
      <w:r>
        <w:rPr>
          <w:sz w:val="24"/>
        </w:rPr>
        <w:t>I would start out with 4 and grow from the experience.  The forums and seminars should be put into context with each other, both from a logistics and topic viewpoint.  Can we put together follow-on forums that build on what was presented at the seminar?</w:t>
      </w:r>
    </w:p>
    <w:p>
      <w:pPr>
        <w:pStyle w:val="Normal"/>
        <w:numPr>
          <w:ilvl w:val="0"/>
          <w:numId w:val="2"/>
        </w:numPr>
        <w:rPr>
          <w:sz w:val="24"/>
        </w:rPr>
      </w:pPr>
      <w:r>
        <w:rPr>
          <w:sz w:val="24"/>
        </w:rPr>
        <w:t>None</w:t>
      </w:r>
    </w:p>
    <w:p>
      <w:pPr>
        <w:pStyle w:val="Normal"/>
        <w:rPr>
          <w:sz w:val="24"/>
        </w:rPr>
      </w:pPr>
      <w:r>
        <w:rPr>
          <w:sz w:val="24"/>
        </w:rPr>
      </w:r>
    </w:p>
    <w:p>
      <w:pPr>
        <w:pStyle w:val="Normal"/>
        <w:rPr>
          <w:b/>
          <w:sz w:val="24"/>
        </w:rPr>
      </w:pPr>
      <w:r>
        <w:rPr>
          <w:b/>
          <w:sz w:val="24"/>
        </w:rPr>
        <w:t>Conferences:</w:t>
      </w:r>
    </w:p>
    <w:p>
      <w:pPr>
        <w:pStyle w:val="Normal"/>
        <w:rPr>
          <w:b/>
          <w:sz w:val="24"/>
        </w:rPr>
      </w:pPr>
      <w:r>
        <w:rPr>
          <w:b/>
          <w:sz w:val="24"/>
        </w:rPr>
      </w:r>
    </w:p>
    <w:p>
      <w:pPr>
        <w:pStyle w:val="Normal"/>
        <w:numPr>
          <w:ilvl w:val="0"/>
          <w:numId w:val="3"/>
        </w:numPr>
        <w:rPr>
          <w:sz w:val="24"/>
        </w:rPr>
      </w:pPr>
      <w:r>
        <w:rPr>
          <w:sz w:val="24"/>
        </w:rPr>
        <w:t xml:space="preserve">I would not get into sponsoring a conference until we have build our image and also understand the value from the seminars and forums.  If anything, the industry already has too many conferences (CERA, etc).   I suggest tabling the conference idea for at least one year.  </w:t>
      </w:r>
    </w:p>
    <w:p>
      <w:pPr>
        <w:pStyle w:val="Normal"/>
        <w:rPr>
          <w:sz w:val="24"/>
        </w:rPr>
      </w:pPr>
      <w:r>
        <w:rPr>
          <w:sz w:val="24"/>
        </w:rPr>
      </w:r>
    </w:p>
    <w:p>
      <w:pPr>
        <w:pStyle w:val="Normal"/>
        <w:rPr>
          <w:b/>
          <w:sz w:val="24"/>
        </w:rPr>
      </w:pPr>
      <w:r>
        <w:rPr>
          <w:b/>
          <w:sz w:val="24"/>
        </w:rPr>
        <w:t>Other:</w:t>
      </w:r>
    </w:p>
    <w:p>
      <w:pPr>
        <w:pStyle w:val="Normal"/>
        <w:rPr>
          <w:b/>
          <w:sz w:val="24"/>
        </w:rPr>
      </w:pPr>
      <w:r>
        <w:rPr>
          <w:b/>
          <w:sz w:val="24"/>
        </w:rPr>
      </w:r>
    </w:p>
    <w:p>
      <w:pPr>
        <w:pStyle w:val="Normal"/>
        <w:ind w:hanging="360" w:start="360" w:end="0"/>
        <w:rPr>
          <w:sz w:val="24"/>
        </w:rPr>
      </w:pPr>
      <w:r>
        <w:rPr>
          <w:sz w:val="24"/>
        </w:rPr>
        <w:t>I can't really speak for Halliburton on these topics.  EVP is much to small to consider a-f.</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360"/>
        </w:tabs>
        <w:ind w:start="360" w:hanging="360"/>
      </w:pPr>
      <w:r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upperLetter"/>
      <w:lvlText w:val="%1."/>
      <w:lvlJc w:val="start"/>
      <w:pPr>
        <w:tabs>
          <w:tab w:val="num" w:pos="405"/>
        </w:tabs>
        <w:ind w:start="405" w:hanging="405"/>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2001-12-16T13:21:00Z</dcterms:created>
  <dc:creator>Information Technology</dc:creator>
  <dc:description/>
  <dc:language>en-CA</dc:language>
  <cp:lastModifiedBy>Information Technology</cp:lastModifiedBy>
  <dcterms:modified xsi:type="dcterms:W3CDTF">2001-12-16T15:11:00Z</dcterms:modified>
  <cp:revision>1</cp:revision>
  <dc:subject/>
  <dc:title>Energy Community (GEMI) Learning Programs Input</dc:title>
</cp:coreProperties>
</file>