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BAUER COLLEGE OF BUSINESS DEAN’S ADVISORY BOARD</w:t>
      </w:r>
    </w:p>
    <w:p>
      <w:pPr>
        <w:pStyle w:val="Normal"/>
        <w:rPr/>
      </w:pPr>
      <w:r>
        <w:rPr/>
        <w:t xml:space="preserve">                                          </w:t>
      </w:r>
      <w:r>
        <w:rPr/>
        <w:t>DRAFT ENERGY COMMITTEE CHARTER</w:t>
      </w:r>
    </w:p>
    <w:p>
      <w:pPr>
        <w:pStyle w:val="Normal"/>
        <w:rPr/>
      </w:pPr>
      <w:r>
        <w:rPr/>
      </w:r>
    </w:p>
    <w:p>
      <w:pPr>
        <w:pStyle w:val="Normal"/>
        <w:rPr/>
      </w:pPr>
      <w:r>
        <w:rPr/>
        <w:t xml:space="preserve">The Bauer College of Business sponsored through the Dean wants to build an integrated relationship with the Houston business community providing learning platforms that meet their needs. The Dean has organized his Advisory Board into a committee structure to focus on assisting in developing this integrated relationship.  With energy companies having such a significant presence in the Houston business community, the Bauer College of Business has developed the concept of an Energy Markets Institute.  The Energy Committee has been chartered to be an integral part of developing and progressing the Energy Markets Institute. A chairperson, Lane Sloan, has been chosen by the Dean to lead and organize the Energy Committee.  The Bauer College of Business has designated a key faculty member, Praveen Kumar (Finance Chair), to lead the internal planning of the Energy Markets Institute.  Bob Casey (Assistant Dean) provides assistance in the fund raising strategy, coordination, and implementation activity. To achieve the business community integration desired, the Energy Committee consists of a diversity of representatives from energy and related service companies with a target of 15 to 20 members. </w:t>
      </w:r>
    </w:p>
    <w:p>
      <w:pPr>
        <w:pStyle w:val="Normal"/>
        <w:rPr/>
      </w:pPr>
      <w:r>
        <w:rPr/>
      </w:r>
    </w:p>
    <w:p>
      <w:pPr>
        <w:pStyle w:val="Normal"/>
        <w:rPr/>
      </w:pPr>
      <w:r>
        <w:rPr/>
        <w:t xml:space="preserve">Each committee member will be integrally involved and engaged in determining the overall direction of the Energy Markets Institute to be provided by the Bauer College of Business (and when appropriate making recommendations relative to other Colleges at the University of Houston).  To achieve the necessary focus and facilitate corporate sponsorship, each committee member will have the opportunity to participate in one or more of the following sub-groups: 1) Energy Curriculum Education, 2) Forums, Seminars, Conferences, and Research 3) Energy Trading Center. Additionally, each member of the Energy Committee will be a member of the Dean’s Advisory Board and be involved in the overall Advisory Board activities, which provide an overview of the activities and direction of the Bauer College of Business (one to two meetings per year). </w:t>
      </w:r>
    </w:p>
    <w:p>
      <w:pPr>
        <w:pStyle w:val="Normal"/>
        <w:rPr/>
      </w:pPr>
      <w:r>
        <w:rPr/>
      </w:r>
    </w:p>
    <w:p>
      <w:pPr>
        <w:pStyle w:val="Normal"/>
        <w:rPr/>
      </w:pPr>
      <w:r>
        <w:rPr/>
        <w:t>The full Energy Committee is targeted to meet quarterly.  The sub groups will meet or communicate as needed to meet the timetable requirements outlined in the Business Plan.  The Energy Chairperson will be engaged in each sub group to facilitate and coordinate as necessary. The Dean is an open member of the Committee.  This charter will be revised as necessary as time progresses.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2001-09-13T13:09:00Z</dcterms:created>
  <dc:creator>Lane Everett Sloan</dc:creator>
  <dc:description/>
  <dc:language>en-CA</dc:language>
  <cp:lastModifiedBy>Lane Everett Sloan</cp:lastModifiedBy>
  <dcterms:modified xsi:type="dcterms:W3CDTF">2001-10-30T22:50:00Z</dcterms:modified>
  <cp:revision>4</cp:revision>
  <dc:subject/>
  <dc:title>                                                 CBA DEAN’S ADVISORY BOARD</dc:title>
</cp:coreProperties>
</file>