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sz w:val="28"/>
          <w:lang w:eastAsia="en-US"/>
        </w:rPr>
        <w:t>Register by Friday June 1 and save $100 !</w:t>
      </w:r>
    </w:p>
    <w:p>
      <w:pPr>
        <w:pStyle w:val="Normal"/>
        <w:rPr>
          <w:rFonts w:ascii="Arial" w:hAnsi="Arial" w:cs="Arial"/>
          <w:b/>
          <w:sz w:val="28"/>
          <w:lang w:eastAsia="en-US"/>
        </w:rPr>
      </w:pPr>
      <w:r>
        <w:rPr>
          <w:rFonts w:cs="Arial" w:ascii="Arial" w:hAnsi="Arial"/>
          <w:b/>
          <w:sz w:val="28"/>
          <w:lang w:eastAsia="en-US"/>
        </w:rPr>
      </w:r>
    </w:p>
    <w:p>
      <w:pPr>
        <w:pStyle w:val="Normal"/>
        <w:rPr>
          <w:rFonts w:ascii="Arial" w:hAnsi="Arial" w:cs="Arial"/>
          <w:b/>
          <w:sz w:val="28"/>
          <w:lang w:eastAsia="en-US"/>
        </w:rPr>
      </w:pPr>
      <w:r>
        <w:rPr>
          <w:rFonts w:cs="Arial" w:ascii="Arial" w:hAnsi="Arial"/>
          <w:b/>
          <w:sz w:val="28"/>
          <w:lang w:eastAsia="en-US"/>
        </w:rPr>
      </w:r>
    </w:p>
    <w:p>
      <w:pPr>
        <w:pStyle w:val="Heading1"/>
        <w:ind w:hanging="0" w:start="0"/>
        <w:rPr/>
      </w:pPr>
      <w:r>
        <w:rPr/>
        <w:t xml:space="preserve">Is current storage fill giving us </w:t>
      </w:r>
    </w:p>
    <w:p>
      <w:pPr>
        <w:pStyle w:val="Normal"/>
        <w:rPr>
          <w:rFonts w:ascii="Arial" w:hAnsi="Arial" w:cs="Arial"/>
          <w:sz w:val="56"/>
          <w:lang w:eastAsia="en-US"/>
        </w:rPr>
      </w:pPr>
      <w:r>
        <w:rPr>
          <w:rFonts w:cs="Arial" w:ascii="Arial" w:hAnsi="Arial"/>
          <w:sz w:val="56"/>
          <w:lang w:eastAsia="en-US"/>
        </w:rPr>
        <w:t>a false sense of security?</w:t>
      </w:r>
    </w:p>
    <w:p>
      <w:pPr>
        <w:pStyle w:val="Normal"/>
        <w:rPr>
          <w:rFonts w:ascii="Arial" w:hAnsi="Arial" w:cs="Arial"/>
          <w:sz w:val="24"/>
          <w:lang w:eastAsia="en-US"/>
        </w:rPr>
      </w:pPr>
      <w:r>
        <w:rPr>
          <w:rFonts w:cs="Arial" w:ascii="Arial" w:hAnsi="Arial"/>
          <w:sz w:val="24"/>
          <w:lang w:eastAsia="en-US"/>
        </w:rPr>
      </w:r>
    </w:p>
    <w:p>
      <w:pPr>
        <w:pStyle w:val="Normal"/>
        <w:rPr>
          <w:rFonts w:ascii="Arial" w:hAnsi="Arial" w:cs="Arial"/>
          <w:sz w:val="24"/>
          <w:lang w:eastAsia="en-US"/>
        </w:rPr>
      </w:pPr>
      <w:r>
        <w:rPr>
          <w:rFonts w:cs="Arial" w:ascii="Arial" w:hAnsi="Arial"/>
          <w:sz w:val="24"/>
          <w:lang w:eastAsia="en-US"/>
        </w:rPr>
        <w:t>It's May. And those AGA storage numbers might have us feeling pretty secure about the future. But a lot can happen in a few short months. Consider these likely scenarios:</w:t>
        <w:br/>
      </w:r>
    </w:p>
    <w:p>
      <w:pPr>
        <w:pStyle w:val="Normal"/>
        <w:numPr>
          <w:ilvl w:val="0"/>
          <w:numId w:val="2"/>
        </w:numPr>
        <w:ind w:hanging="360" w:start="360" w:end="0"/>
        <w:rPr>
          <w:rFonts w:ascii="Arial" w:hAnsi="Arial" w:cs="Arial"/>
          <w:sz w:val="24"/>
          <w:lang w:eastAsia="en-US"/>
        </w:rPr>
      </w:pPr>
      <w:r>
        <w:rPr>
          <w:rFonts w:cs="Arial" w:ascii="Arial" w:hAnsi="Arial"/>
          <w:sz w:val="24"/>
          <w:lang w:eastAsia="en-US"/>
        </w:rPr>
        <w:t xml:space="preserve">This summer hot or hotter than last summer? Predictions abound. </w:t>
      </w:r>
    </w:p>
    <w:p>
      <w:pPr>
        <w:pStyle w:val="Normal"/>
        <w:numPr>
          <w:ilvl w:val="0"/>
          <w:numId w:val="2"/>
        </w:numPr>
        <w:ind w:hanging="360" w:start="360" w:end="0"/>
        <w:rPr>
          <w:rFonts w:ascii="Arial" w:hAnsi="Arial" w:cs="Arial"/>
          <w:sz w:val="24"/>
          <w:lang w:eastAsia="en-US"/>
        </w:rPr>
      </w:pPr>
      <w:r>
        <w:rPr>
          <w:rFonts w:cs="Arial" w:ascii="Arial" w:hAnsi="Arial"/>
          <w:sz w:val="24"/>
          <w:lang w:eastAsia="en-US"/>
        </w:rPr>
        <w:t xml:space="preserve">Record number of new gas fired electric generation units on-line this summer, increasing demand and the draw on storage. </w:t>
      </w:r>
    </w:p>
    <w:p>
      <w:pPr>
        <w:pStyle w:val="Normal"/>
        <w:numPr>
          <w:ilvl w:val="0"/>
          <w:numId w:val="2"/>
        </w:numPr>
        <w:ind w:hanging="360" w:start="360" w:end="0"/>
        <w:rPr>
          <w:rFonts w:ascii="Arial" w:hAnsi="Arial" w:cs="Arial"/>
          <w:sz w:val="24"/>
          <w:lang w:eastAsia="en-US"/>
        </w:rPr>
      </w:pPr>
      <w:r>
        <w:rPr>
          <w:rFonts w:cs="Arial" w:ascii="Arial" w:hAnsi="Arial"/>
          <w:sz w:val="24"/>
          <w:lang w:eastAsia="en-US"/>
        </w:rPr>
        <w:t xml:space="preserve">Severe drought affecting hydropower, the lowest output in 30 years. </w:t>
      </w:r>
    </w:p>
    <w:p>
      <w:pPr>
        <w:pStyle w:val="Normal"/>
        <w:numPr>
          <w:ilvl w:val="0"/>
          <w:numId w:val="2"/>
        </w:numPr>
        <w:ind w:hanging="360" w:start="360" w:end="0"/>
        <w:rPr>
          <w:rFonts w:ascii="Arial" w:hAnsi="Arial" w:cs="Arial"/>
          <w:sz w:val="24"/>
          <w:lang w:eastAsia="en-US"/>
        </w:rPr>
      </w:pPr>
      <w:r>
        <w:rPr>
          <w:rFonts w:cs="Arial" w:ascii="Arial" w:hAnsi="Arial"/>
          <w:sz w:val="24"/>
          <w:lang w:eastAsia="en-US"/>
        </w:rPr>
        <w:t>Natural gas supply availability virtually unchanged from last year's levels.                        Fact or fiction?</w:t>
      </w:r>
    </w:p>
    <w:p>
      <w:pPr>
        <w:pStyle w:val="BodyText"/>
        <w:rPr>
          <w:rFonts w:ascii="Arial" w:hAnsi="Arial" w:cs="Arial"/>
          <w:color w:val="auto"/>
          <w:sz w:val="24"/>
          <w:lang w:eastAsia="en-US"/>
        </w:rPr>
      </w:pPr>
      <w:r>
        <w:rPr>
          <w:rFonts w:cs="Arial"/>
          <w:color w:val="auto"/>
          <w:sz w:val="24"/>
          <w:lang w:eastAsia="en-US"/>
        </w:rPr>
      </w:r>
    </w:p>
    <w:p>
      <w:pPr>
        <w:pStyle w:val="BodyText"/>
        <w:rPr/>
      </w:pPr>
      <w:r>
        <w:rPr>
          <w:color w:val="auto"/>
        </w:rPr>
        <w:t>Attend Ziff Energy's new storage conference and find out what  North American experts have to say.</w:t>
      </w:r>
      <w:r>
        <w:rPr>
          <w:color w:val="auto"/>
          <w:sz w:val="24"/>
        </w:rPr>
        <w:t xml:space="preserve"> </w:t>
        <w:br/>
      </w:r>
    </w:p>
    <w:p>
      <w:pPr>
        <w:pStyle w:val="BodyText"/>
        <w:rPr>
          <w:sz w:val="44"/>
        </w:rPr>
      </w:pPr>
      <w:r>
        <w:rPr>
          <w:sz w:val="44"/>
        </w:rPr>
        <w:t xml:space="preserve">Storage 2001-2002: </w:t>
      </w:r>
    </w:p>
    <w:p>
      <w:pPr>
        <w:pStyle w:val="BodyText"/>
        <w:rPr>
          <w:sz w:val="44"/>
        </w:rPr>
      </w:pPr>
      <w:r>
        <w:rPr>
          <w:sz w:val="44"/>
        </w:rPr>
        <w:t>A Source of Stability or Chaos?</w:t>
      </w:r>
    </w:p>
    <w:p>
      <w:pPr>
        <w:pStyle w:val="BodyText"/>
        <w:rPr>
          <w:sz w:val="44"/>
        </w:rPr>
      </w:pPr>
      <w:r>
        <w:rPr>
          <w:sz w:val="44"/>
        </w:rPr>
        <w:t>June 22, 2001- Houston</w:t>
      </w:r>
    </w:p>
    <w:p>
      <w:pPr>
        <w:pStyle w:val="Normal"/>
        <w:rPr>
          <w:rFonts w:ascii="Arial" w:hAnsi="Arial" w:cs="Arial"/>
          <w:color w:val="0000FF"/>
          <w:sz w:val="36"/>
          <w:lang w:eastAsia="en-US"/>
        </w:rPr>
      </w:pPr>
      <w:r>
        <w:rPr>
          <w:rFonts w:cs="Arial" w:ascii="Arial" w:hAnsi="Arial"/>
          <w:color w:val="0000FF"/>
          <w:sz w:val="36"/>
          <w:lang w:eastAsia="en-US"/>
        </w:rPr>
      </w:r>
    </w:p>
    <w:p>
      <w:pPr>
        <w:pStyle w:val="BodyText"/>
        <w:rPr>
          <w:color w:val="auto"/>
        </w:rPr>
      </w:pPr>
      <w:r>
        <w:rPr>
          <w:color w:val="auto"/>
        </w:rPr>
        <w:t xml:space="preserve">Registration Fees:  </w:t>
      </w:r>
    </w:p>
    <w:p>
      <w:pPr>
        <w:pStyle w:val="BodyText"/>
        <w:rPr>
          <w:color w:val="auto"/>
        </w:rPr>
      </w:pPr>
      <w:r>
        <w:rPr>
          <w:color w:val="auto"/>
        </w:rPr>
        <w:t>Advance Rate $695 (by Friday, June 1)</w:t>
      </w:r>
    </w:p>
    <w:p>
      <w:pPr>
        <w:pStyle w:val="BodyText"/>
        <w:rPr>
          <w:color w:val="auto"/>
        </w:rPr>
      </w:pPr>
      <w:r>
        <w:rPr>
          <w:color w:val="auto"/>
        </w:rPr>
        <w:t xml:space="preserve">Regular Rate $795 </w:t>
      </w:r>
    </w:p>
    <w:p>
      <w:pPr>
        <w:pStyle w:val="Normal"/>
        <w:rPr>
          <w:rFonts w:ascii="Arial" w:hAnsi="Arial" w:cs="Arial"/>
          <w:b/>
          <w:color w:val="auto"/>
          <w:sz w:val="36"/>
          <w:lang w:eastAsia="en-US"/>
        </w:rPr>
      </w:pPr>
      <w:r>
        <w:rPr>
          <w:rFonts w:cs="Arial" w:ascii="Arial" w:hAnsi="Arial"/>
          <w:b/>
          <w:color w:val="auto"/>
          <w:sz w:val="36"/>
          <w:lang w:eastAsia="en-US"/>
        </w:rPr>
      </w:r>
    </w:p>
    <w:p>
      <w:pPr>
        <w:pStyle w:val="BodyText2"/>
        <w:rPr/>
      </w:pPr>
      <w:r>
        <w:rPr>
          <w:b w:val="false"/>
          <w:sz w:val="32"/>
        </w:rPr>
        <w:t xml:space="preserve">Sponsored by: </w:t>
      </w:r>
      <w:r>
        <w:rPr>
          <w:sz w:val="32"/>
        </w:rPr>
        <w:t xml:space="preserve"> </w:t>
      </w:r>
    </w:p>
    <w:p>
      <w:pPr>
        <w:pStyle w:val="BodyText2"/>
        <w:rPr>
          <w:sz w:val="32"/>
        </w:rPr>
      </w:pPr>
      <w:r>
        <w:rPr>
          <w:sz w:val="32"/>
        </w:rPr>
        <w:t xml:space="preserve">NESA/HEA, El Paso, Duke Energy, </w:t>
      </w:r>
    </w:p>
    <w:p>
      <w:pPr>
        <w:pStyle w:val="BodyText2"/>
        <w:rPr>
          <w:sz w:val="32"/>
        </w:rPr>
      </w:pPr>
      <w:r>
        <w:rPr>
          <w:sz w:val="32"/>
        </w:rPr>
        <w:t>AEC Storage &amp; Hub Services Inc., Williams</w:t>
      </w:r>
    </w:p>
    <w:p>
      <w:pPr>
        <w:pStyle w:val="BodyText2"/>
        <w:rPr>
          <w:sz w:val="32"/>
        </w:rPr>
      </w:pPr>
      <w:r>
        <w:rPr>
          <w:sz w:val="32"/>
        </w:rPr>
      </w:r>
    </w:p>
    <w:p>
      <w:pPr>
        <w:pStyle w:val="Normal"/>
        <w:rPr>
          <w:rFonts w:ascii="Arial" w:hAnsi="Arial" w:cs="Arial"/>
          <w:b/>
          <w:sz w:val="24"/>
          <w:lang w:eastAsia="en-US"/>
        </w:rPr>
      </w:pPr>
      <w:r>
        <w:rPr>
          <w:rFonts w:cs="Arial" w:ascii="Arial" w:hAnsi="Arial"/>
          <w:b/>
          <w:sz w:val="24"/>
          <w:lang w:eastAsia="en-US"/>
        </w:rPr>
        <w:t>To register or for more information, visit  </w:t>
      </w:r>
      <w:hyperlink r:id="rId2">
        <w:r>
          <w:rPr>
            <w:rStyle w:val="Hyperlink"/>
            <w:rFonts w:cs="Arial" w:ascii="Arial" w:hAnsi="Arial"/>
            <w:sz w:val="28"/>
          </w:rPr>
          <w:t>http://www.ziffenergyconferences.com</w:t>
        </w:r>
      </w:hyperlink>
      <w:r>
        <w:rPr>
          <w:rFonts w:cs="Arial" w:ascii="Arial" w:hAnsi="Arial"/>
          <w:b/>
          <w:sz w:val="24"/>
          <w:lang w:eastAsia="en-US"/>
        </w:rPr>
        <w:t xml:space="preserve"> </w:t>
        <w:br/>
        <w:t xml:space="preserve">phone (403) 234-6555 or e-mail us at </w:t>
      </w:r>
      <w:hyperlink r:id="rId3">
        <w:r>
          <w:rPr>
            <w:rStyle w:val="Hyperlink"/>
            <w:rFonts w:cs="Arial" w:ascii="Arial" w:hAnsi="Arial"/>
            <w:sz w:val="28"/>
          </w:rPr>
          <w:t>gasconference@ziffenergy.com</w:t>
        </w:r>
      </w:hyperlink>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b/>
          <w:i/>
        </w:rPr>
        <w:t>Ziff Energy Group, based in Calgary and Houston, is one of the largest energy consulting firms in North America delivering practical strategies related to natural gas supply and pipeline and regulatory matters.</w:t>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b/>
          <w:sz w:val="24"/>
          <w:lang w:eastAsia="en-US"/>
        </w:rPr>
      </w:pPr>
      <w:r>
        <w:rPr>
          <w:rFonts w:cs="Arial" w:ascii="Arial" w:hAnsi="Arial"/>
          <w:b/>
          <w:sz w:val="24"/>
          <w:lang w:eastAsia="en-US"/>
        </w:rPr>
      </w:r>
    </w:p>
    <w:p>
      <w:pPr>
        <w:pStyle w:val="Normal"/>
        <w:rPr>
          <w:rFonts w:ascii="Arial" w:hAnsi="Arial" w:cs="Arial"/>
          <w:sz w:val="24"/>
          <w:lang w:eastAsia="en-US"/>
        </w:rPr>
      </w:pPr>
      <w:r>
        <w:rPr>
          <w:rFonts w:cs="Arial" w:ascii="Arial" w:hAnsi="Arial"/>
          <w:sz w:val="24"/>
          <w:lang w:eastAsia="en-US"/>
        </w:rPr>
      </w:r>
    </w:p>
    <w:sectPr>
      <w:type w:val="nextPage"/>
      <w:pgSz w:w="12240" w:h="15840"/>
      <w:pgMar w:left="1080" w:right="108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56"/>
      <w:lang w:eastAsia="en-U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i/>
      <w:color w:val="0000FF"/>
      <w:sz w:val="36"/>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color w:val="0000FF"/>
      <w:sz w:val="36"/>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iffenergyconferences.com/" TargetMode="External"/><Relationship Id="rId3" Type="http://schemas.openxmlformats.org/officeDocument/2006/relationships/hyperlink" Target="mailto:gasconference@ziffenerg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2001-05-30T16:23:00Z</dcterms:created>
  <dc:creator>ShelleS</dc:creator>
  <dc:description/>
  <dc:language>en-CA</dc:language>
  <cp:lastModifiedBy>Tracy Cummins</cp:lastModifiedBy>
  <cp:lastPrinted>2001-05-30T09:10:00Z</cp:lastPrinted>
  <dcterms:modified xsi:type="dcterms:W3CDTF">2001-06-01T10:09:00Z</dcterms:modified>
  <cp:revision>4</cp:revision>
  <dc:subject/>
  <dc:title>Is current storage fill giving us </dc:title>
</cp:coreProperties>
</file>