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tabs>
          <w:tab w:val="clear" w:pos="720"/>
          <w:tab w:val="left" w:pos="3870" w:leader="none"/>
        </w:tabs>
        <w:rPr>
          <w:sz w:val="22"/>
        </w:rPr>
      </w:pPr>
      <w:r>
        <w:rPr>
          <w:sz w:val="22"/>
        </w:rPr>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Elm Ridge Exploration Company</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(972) 889-2104</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r>
    </w:p>
    <w:p>
      <w:pPr>
        <w:pStyle w:val="Caption"/>
        <w:rPr/>
      </w:pPr>
      <w:r>
        <w:rPr/>
        <w:t>PARTIAL TERMINATION AND NEW AGREEMENT</w:t>
      </w:r>
    </w:p>
    <w:p>
      <w:pPr>
        <w:pStyle w:val="Normal"/>
        <w:jc w:val="both"/>
        <w:rPr>
          <w:sz w:val="22"/>
        </w:rPr>
      </w:pPr>
      <w:r>
        <w:rPr>
          <w:sz w:val="22"/>
        </w:rPr>
      </w:r>
    </w:p>
    <w:p>
      <w:pPr>
        <w:pStyle w:val="Normal"/>
        <w:jc w:val="both"/>
        <w:rPr/>
      </w:pPr>
      <w:r>
        <w:rPr>
          <w:sz w:val="22"/>
        </w:rPr>
        <w:t xml:space="preserve">This PARTIAL TERMINATION AND NEW AGREEMENT, dated as of August 3, 2001 (this “Agreement”), is entered into between Enron North America Corp. (“Party A”) and </w:t>
      </w:r>
      <w:r>
        <w:rPr>
          <w:iCs/>
          <w:sz w:val="22"/>
        </w:rPr>
        <w:t>Elm Ridge Exploration Company</w:t>
      </w:r>
      <w:r>
        <w:rPr>
          <w:sz w:val="22"/>
        </w:rPr>
        <w:t xml:space="preserve"> (“Party B”). </w:t>
      </w:r>
    </w:p>
    <w:p>
      <w:pPr>
        <w:pStyle w:val="Normal"/>
        <w:jc w:val="both"/>
        <w:rPr>
          <w:sz w:val="22"/>
        </w:rPr>
      </w:pPr>
      <w:r>
        <w:rPr>
          <w:sz w:val="22"/>
        </w:rPr>
      </w:r>
    </w:p>
    <w:p>
      <w:pPr>
        <w:pStyle w:val="Normal"/>
        <w:jc w:val="both"/>
        <w:rPr/>
      </w:pPr>
      <w:r>
        <w:rPr>
          <w:b/>
          <w:sz w:val="22"/>
        </w:rPr>
        <w:t xml:space="preserve">WHEREAS, </w:t>
      </w:r>
      <w:r>
        <w:rPr>
          <w:sz w:val="22"/>
        </w:rPr>
        <w:t>Party A and Party B entered into an</w:t>
      </w:r>
      <w:r>
        <w:rPr>
          <w:i/>
          <w:sz w:val="22"/>
        </w:rPr>
        <w:t xml:space="preserve"> </w:t>
      </w:r>
      <w:r>
        <w:rPr>
          <w:sz w:val="22"/>
        </w:rPr>
        <w:t>ISDA Master Agreement dated as of October 1, 2000 (the “Master Agreement”) and</w:t>
      </w:r>
      <w:r>
        <w:rPr>
          <w:b/>
          <w:sz w:val="22"/>
        </w:rPr>
        <w:t xml:space="preserve"> </w:t>
      </w:r>
      <w:r>
        <w:rPr>
          <w:sz w:val="22"/>
        </w:rPr>
        <w:t>pursuant to the Master Agreement Party A and Party B entered into a confirmation evidenced as Party A Contract No. Q30179.1 dated October 6, 2000 (the “Transaction”); and</w:t>
      </w:r>
    </w:p>
    <w:p>
      <w:pPr>
        <w:pStyle w:val="Normal"/>
        <w:jc w:val="both"/>
        <w:rPr>
          <w:sz w:val="22"/>
        </w:rPr>
      </w:pPr>
      <w:r>
        <w:rPr>
          <w:sz w:val="22"/>
        </w:rPr>
      </w:r>
    </w:p>
    <w:p>
      <w:pPr>
        <w:pStyle w:val="Normal"/>
        <w:jc w:val="both"/>
        <w:rPr/>
      </w:pPr>
      <w:r>
        <w:rPr>
          <w:b/>
          <w:sz w:val="22"/>
        </w:rPr>
        <w:t>WHEREAS</w:t>
      </w:r>
      <w:r>
        <w:rPr>
          <w:sz w:val="22"/>
        </w:rPr>
        <w:t xml:space="preserve">, Party A and Party B desire to partially terminate the Transaction and enter into a new transaction as set forth in this Agreement.  </w:t>
      </w:r>
    </w:p>
    <w:p>
      <w:pPr>
        <w:pStyle w:val="Normal"/>
        <w:jc w:val="both"/>
        <w:rPr>
          <w:sz w:val="22"/>
        </w:rPr>
      </w:pPr>
      <w:r>
        <w:rPr>
          <w:sz w:val="22"/>
        </w:rPr>
      </w:r>
    </w:p>
    <w:p>
      <w:pPr>
        <w:pStyle w:val="Normal"/>
        <w:jc w:val="both"/>
        <w:rPr/>
      </w:pPr>
      <w:r>
        <w:rPr>
          <w:b/>
          <w:sz w:val="22"/>
        </w:rPr>
        <w:t>NOW, THEREFORE</w:t>
      </w:r>
      <w:r>
        <w:rPr>
          <w:sz w:val="22"/>
        </w:rPr>
        <w:t>, in consideration of the mutual agreements herein contained, the parties hereto agree as follows:</w:t>
      </w:r>
    </w:p>
    <w:p>
      <w:pPr>
        <w:pStyle w:val="Normal"/>
        <w:jc w:val="both"/>
        <w:rPr>
          <w:sz w:val="22"/>
        </w:rPr>
      </w:pPr>
      <w:r>
        <w:rPr>
          <w:sz w:val="22"/>
        </w:rPr>
      </w:r>
    </w:p>
    <w:p>
      <w:pPr>
        <w:pStyle w:val="Normal"/>
        <w:numPr>
          <w:ilvl w:val="0"/>
          <w:numId w:val="2"/>
        </w:numPr>
        <w:tabs>
          <w:tab w:val="clear" w:pos="720"/>
          <w:tab w:val="left" w:pos="1080" w:leader="none"/>
        </w:tabs>
        <w:ind w:hanging="360" w:start="1080" w:end="0"/>
        <w:jc w:val="both"/>
        <w:rPr>
          <w:sz w:val="22"/>
        </w:rPr>
      </w:pPr>
      <w:r>
        <w:rPr>
          <w:sz w:val="22"/>
          <w:u w:val="single"/>
        </w:rPr>
        <w:t>Partial Termination and Release</w:t>
      </w:r>
      <w:r>
        <w:rPr>
          <w:sz w:val="22"/>
        </w:rPr>
        <w:t xml:space="preserve">.  Effective as of and from </w:t>
      </w:r>
      <w:r>
        <w:rPr>
          <w:iCs/>
          <w:sz w:val="22"/>
        </w:rPr>
        <w:t>August 3, 2001</w:t>
      </w:r>
      <w:r>
        <w:rPr>
          <w:sz w:val="22"/>
        </w:rPr>
        <w:t xml:space="preserve"> (the “Partial Termination Date”), the Transaction is partially terminated as follows:  </w:t>
      </w:r>
      <w:r>
        <w:rPr>
          <w:color w:val="0000FF"/>
          <w:sz w:val="22"/>
        </w:rPr>
        <w:t>the Calculation Periods of September, 2001 through and including December, 2001, are hereby deleted in their entirety</w:t>
      </w:r>
      <w:r>
        <w:rPr>
          <w:sz w:val="22"/>
        </w:rPr>
        <w:t xml:space="preserve">, and each of Party A and Party B are FULLY AND COMPLETELY RELEASED from all rights, duties, and obligations </w:t>
      </w:r>
      <w:r>
        <w:rPr>
          <w:color w:val="0000FF"/>
          <w:sz w:val="22"/>
        </w:rPr>
        <w:t>with relation to such Calculation Periods</w:t>
      </w:r>
      <w:r>
        <w:rPr>
          <w:sz w:val="22"/>
        </w:rPr>
        <w:t>.</w:t>
      </w:r>
    </w:p>
    <w:p>
      <w:pPr>
        <w:pStyle w:val="Normal"/>
        <w:ind w:hanging="360" w:start="1080" w:end="0"/>
        <w:jc w:val="both"/>
        <w:rPr>
          <w:sz w:val="22"/>
        </w:rPr>
      </w:pPr>
      <w:r>
        <w:rPr>
          <w:sz w:val="22"/>
        </w:rPr>
      </w:r>
    </w:p>
    <w:p>
      <w:pPr>
        <w:pStyle w:val="Normal"/>
        <w:numPr>
          <w:ilvl w:val="0"/>
          <w:numId w:val="2"/>
        </w:numPr>
        <w:tabs>
          <w:tab w:val="clear" w:pos="720"/>
          <w:tab w:val="left" w:pos="1080" w:leader="none"/>
        </w:tabs>
        <w:ind w:hanging="360" w:start="1080" w:end="0"/>
        <w:jc w:val="both"/>
        <w:rPr>
          <w:sz w:val="22"/>
        </w:rPr>
      </w:pPr>
      <w:r>
        <w:rPr>
          <w:sz w:val="22"/>
          <w:u w:val="single"/>
        </w:rPr>
        <w:t>New Transaction</w:t>
      </w:r>
      <w:r>
        <w:rPr>
          <w:sz w:val="22"/>
        </w:rPr>
        <w:t xml:space="preserve">.  In consideration of the partial termination of the Transaction and the release set forth in Paragraph 1, by their execution of this Agreement ENA and Counterparty do hereby enter into the transaction evidenced as ENA Contract No. VT8977.2 dated </w:t>
      </w:r>
      <w:r>
        <w:rPr>
          <w:iCs/>
          <w:sz w:val="22"/>
        </w:rPr>
        <w:t>August 3, 2001</w:t>
      </w:r>
      <w:r>
        <w:rPr>
          <w:sz w:val="22"/>
        </w:rPr>
        <w:t xml:space="preserve"> (the “New Transaction”) attached hereto as </w:t>
      </w:r>
      <w:r>
        <w:rPr>
          <w:sz w:val="22"/>
          <w:u w:val="single"/>
        </w:rPr>
        <w:t>Exhibit 1</w:t>
      </w:r>
      <w:r>
        <w:rPr>
          <w:sz w:val="22"/>
        </w:rPr>
        <w:t>.  ENA and Counterparty agree to execute the confirmation of the New Transaction to further evidence their agreement thereto.</w:t>
      </w:r>
    </w:p>
    <w:p>
      <w:pPr>
        <w:pStyle w:val="Normal"/>
        <w:tabs>
          <w:tab w:val="clear" w:pos="720"/>
          <w:tab w:val="left" w:pos="1080" w:leader="none"/>
        </w:tabs>
        <w:jc w:val="both"/>
        <w:rPr>
          <w:sz w:val="22"/>
        </w:rPr>
      </w:pPr>
      <w:r>
        <w:rPr>
          <w:sz w:val="22"/>
        </w:rPr>
      </w:r>
    </w:p>
    <w:p>
      <w:pPr>
        <w:pStyle w:val="Normal"/>
        <w:ind w:hanging="360" w:start="1080" w:end="0"/>
        <w:jc w:val="both"/>
        <w:rPr/>
      </w:pPr>
      <w:r>
        <w:rPr>
          <w:sz w:val="22"/>
        </w:rPr>
        <w:t xml:space="preserve">3.  </w:t>
      </w:r>
      <w:r>
        <w:rPr>
          <w:sz w:val="22"/>
          <w:u w:val="single"/>
        </w:rPr>
        <w:t>Representation</w:t>
      </w:r>
      <w:r>
        <w:rPr>
          <w:sz w:val="22"/>
        </w:rPr>
        <w:t>.  Each party hereby represents and warrants to each other party that the execution, delivery, and performance hereof by it are within its corporate or other organizational powers and have been duly authorized by all necessary corporate or other action, and that this Agreement constitutes its legal, valid, and binding obligation.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ind w:hanging="360" w:start="1080" w:end="0"/>
        <w:jc w:val="both"/>
        <w:rPr/>
      </w:pPr>
      <w:r>
        <w:rPr>
          <w:sz w:val="22"/>
        </w:rPr>
        <w:t>4.</w:t>
        <w:tab/>
      </w:r>
      <w:r>
        <w:rPr>
          <w:sz w:val="22"/>
          <w:u w:val="single"/>
        </w:rPr>
        <w:t>Other</w:t>
      </w:r>
      <w:r>
        <w:rPr>
          <w:sz w:val="22"/>
        </w:rPr>
        <w:t>.  This Agreement shall be governed by and construed in accordance with the laws of the State of Texas (excluding conflict of laws principles).  The parties have executed this Agreement in multiple counterparts to be construed as one effective as of the Partial Termination Date</w:t>
      </w:r>
      <w:r>
        <w:rPr>
          <w:color w:val="000000"/>
          <w:sz w:val="22"/>
        </w:rPr>
        <w:t>.</w:t>
      </w:r>
    </w:p>
    <w:p>
      <w:pPr>
        <w:pStyle w:val="Normal"/>
        <w:jc w:val="both"/>
        <w:rPr>
          <w:color w:val="000000"/>
          <w:sz w:val="22"/>
        </w:rPr>
      </w:pPr>
      <w:r>
        <w:rPr>
          <w:color w:val="000000"/>
          <w:sz w:val="22"/>
        </w:rPr>
      </w:r>
    </w:p>
    <w:p>
      <w:pPr>
        <w:pStyle w:val="Normal"/>
        <w:ind w:start="4320" w:end="0"/>
        <w:jc w:val="both"/>
        <w:rPr>
          <w:b/>
          <w:sz w:val="22"/>
        </w:rPr>
      </w:pPr>
      <w:r>
        <w:rPr>
          <w:b/>
          <w:sz w:val="22"/>
        </w:rPr>
        <w:t>ENRON NORTH AMERICA CORP.</w:t>
      </w:r>
    </w:p>
    <w:p>
      <w:pPr>
        <w:pStyle w:val="Normal"/>
        <w:ind w:start="4320" w:end="0"/>
        <w:jc w:val="both"/>
        <w:rPr>
          <w:b/>
          <w:sz w:val="22"/>
        </w:rPr>
      </w:pPr>
      <w:r>
        <w:rPr>
          <w:b/>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1"/>
        <w:rPr>
          <w:i/>
          <w:i/>
        </w:rPr>
      </w:pPr>
      <w:r>
        <w:rPr/>
        <w:t>ELM RIDGE EXPLORATION COMPANY</w:t>
      </w:r>
    </w:p>
    <w:p>
      <w:pPr>
        <w:pStyle w:val="Normal"/>
        <w:ind w:start="4320" w:end="0"/>
        <w:jc w:val="both"/>
        <w:rPr>
          <w:i/>
          <w:i/>
          <w:sz w:val="22"/>
        </w:rPr>
      </w:pPr>
      <w:r>
        <w:rPr>
          <w:i/>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i/>
          <w:i/>
          <w:sz w:val="22"/>
        </w:rPr>
      </w:pPr>
      <w:r>
        <w:rPr>
          <w:b/>
          <w:i/>
          <w:sz w:val="22"/>
        </w:rPr>
        <w:t>Q30179.1</w:t>
      </w:r>
    </w:p>
    <w:p>
      <w:pPr>
        <w:pStyle w:val="Normal"/>
        <w:rPr>
          <w:b/>
          <w:i/>
          <w:i/>
          <w:sz w:val="22"/>
        </w:rPr>
      </w:pPr>
      <w:r>
        <w:rPr>
          <w:b/>
          <w:i/>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Q30179.1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70"/>
        </w:tabs>
        <w:ind w:start="117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4320" w:end="0"/>
      <w:jc w:val="both"/>
      <w:outlineLvl w:val="0"/>
    </w:pPr>
    <w:rPr>
      <w:b/>
      <w:bCs/>
      <w:iCs/>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jc w:val="center"/>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2001-08-21T13:04:00Z</dcterms:created>
  <dc:creator>ECT</dc:creator>
  <dc:description/>
  <dc:language>en-CA</dc:language>
  <cp:lastModifiedBy>mheard</cp:lastModifiedBy>
  <dcterms:modified xsi:type="dcterms:W3CDTF">2001-08-21T13:06:00Z</dcterms:modified>
  <cp:revision>3</cp:revision>
  <dc:subject>Elm Ridge Exploration Company</dc:subject>
  <dc:title>Q30179.1</dc:title>
</cp:coreProperties>
</file>