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rFonts w:ascii="Univers (W1);Arial" w:hAnsi="Univers (W1);Arial" w:eastAsia="Univers (W1);Arial" w:cs="Univers (W1);Arial"/>
          <w:b/>
          <w:bCs/>
          <w:sz w:val="17"/>
          <w:szCs w:val="17"/>
        </w:rPr>
      </w:pPr>
      <w:r>
        <w:rPr>
          <w:rFonts w:eastAsia="Univers (W1);Arial" w:cs="Univers (W1);Arial" w:ascii="Univers (W1);Arial" w:hAnsi="Univers (W1);Arial"/>
          <w:b/>
          <w:bCs/>
          <w:sz w:val="17"/>
          <w:szCs w:val="17"/>
        </w:rPr>
      </w:r>
    </w:p>
    <w:p>
      <w:pPr>
        <w:pStyle w:val="Normal"/>
        <w:tabs>
          <w:tab w:val="clear" w:pos="720"/>
          <w:tab w:val="center" w:pos="4680" w:leader="none"/>
        </w:tabs>
        <w:jc w:val="center"/>
        <w:rPr>
          <w:rFonts w:ascii="Univers (W1);Arial" w:hAnsi="Univers (W1);Arial" w:eastAsia="Univers (W1);Arial" w:cs="Univers (W1);Arial"/>
          <w:b/>
          <w:bCs/>
          <w:sz w:val="17"/>
          <w:szCs w:val="17"/>
        </w:rPr>
      </w:pPr>
      <w:r>
        <w:rPr>
          <w:rFonts w:eastAsia="Univers (W1);Arial" w:cs="Univers (W1);Arial" w:ascii="Univers (W1);Arial" w:hAnsi="Univers (W1);Arial"/>
          <w:b/>
          <w:bCs/>
          <w:sz w:val="17"/>
          <w:szCs w:val="17"/>
        </w:rPr>
      </w:r>
    </w:p>
    <w:p>
      <w:pPr>
        <w:pStyle w:val="Normal"/>
        <w:tabs>
          <w:tab w:val="clear" w:pos="720"/>
          <w:tab w:val="center" w:pos="4680" w:leader="none"/>
        </w:tabs>
        <w:jc w:val="center"/>
        <w:rPr>
          <w:rFonts w:ascii="Univers (W1);Arial" w:hAnsi="Univers (W1);Arial" w:eastAsia="Univers (W1);Arial" w:cs="Univers (W1);Arial"/>
          <w:b/>
          <w:bCs/>
          <w:sz w:val="17"/>
          <w:szCs w:val="17"/>
        </w:rPr>
      </w:pPr>
      <w:r>
        <w:rPr>
          <w:rFonts w:eastAsia="Univers (W1);Arial" w:cs="Univers (W1);Arial" w:ascii="Univers (W1);Arial" w:hAnsi="Univers (W1);Arial"/>
          <w:b/>
          <w:bCs/>
          <w:sz w:val="17"/>
          <w:szCs w:val="17"/>
        </w:rPr>
        <w:t>ENRON LIQUID FUELS, INC.</w:t>
      </w:r>
    </w:p>
    <w:p>
      <w:pPr>
        <w:pStyle w:val="Normal"/>
        <w:tabs>
          <w:tab w:val="clear" w:pos="720"/>
          <w:tab w:val="center" w:pos="4680" w:leader="none"/>
        </w:tabs>
        <w:jc w:val="center"/>
        <w:rPr>
          <w:rFonts w:ascii="Univers (W1);Arial" w:hAnsi="Univers (W1);Arial" w:eastAsia="Univers (W1);Arial" w:cs="Univers (W1);Arial"/>
          <w:b/>
          <w:bCs/>
          <w:sz w:val="17"/>
          <w:szCs w:val="17"/>
        </w:rPr>
      </w:pPr>
      <w:r>
        <w:rPr>
          <w:rFonts w:eastAsia="Univers (W1);Arial" w:cs="Univers (W1);Arial" w:ascii="Univers (W1);Arial" w:hAnsi="Univers (W1);Arial"/>
          <w:b/>
          <w:bCs/>
          <w:sz w:val="17"/>
          <w:szCs w:val="17"/>
        </w:rPr>
        <w:t>General Terms and Conditions</w:t>
      </w:r>
    </w:p>
    <w:p>
      <w:pPr>
        <w:pStyle w:val="Normal"/>
        <w:tabs>
          <w:tab w:val="clear" w:pos="720"/>
          <w:tab w:val="center" w:pos="4680" w:leader="none"/>
        </w:tabs>
        <w:jc w:val="center"/>
        <w:rPr>
          <w:rFonts w:ascii="Univers (W1);Arial" w:hAnsi="Univers (W1);Arial" w:eastAsia="Univers (W1);Arial" w:cs="Univers (W1);Arial"/>
          <w:b/>
          <w:bCs/>
          <w:sz w:val="17"/>
          <w:szCs w:val="17"/>
        </w:rPr>
      </w:pPr>
      <w:r>
        <w:rPr>
          <w:rFonts w:eastAsia="Univers (W1);Arial" w:cs="Univers (W1);Arial" w:ascii="Univers (W1);Arial" w:hAnsi="Univers (W1);Arial"/>
          <w:b/>
          <w:bCs/>
          <w:sz w:val="17"/>
          <w:szCs w:val="17"/>
        </w:rPr>
        <w:t xml:space="preserve">Applicable to Crude Oil, Products and Petrochemicals Transactions </w:t>
      </w:r>
    </w:p>
    <w:p>
      <w:pPr>
        <w:pStyle w:val="Normal"/>
        <w:tabs>
          <w:tab w:val="clear" w:pos="720"/>
          <w:tab w:val="center" w:pos="4680" w:leader="none"/>
        </w:tabs>
        <w:jc w:val="center"/>
        <w:rPr>
          <w:rFonts w:ascii="Univers (W1);Arial" w:hAnsi="Univers (W1);Arial" w:eastAsia="Univers (W1);Arial" w:cs="Univers (W1);Arial"/>
          <w:sz w:val="17"/>
          <w:szCs w:val="17"/>
        </w:rPr>
      </w:pPr>
      <w:r>
        <w:rPr>
          <w:rFonts w:eastAsia="Univers (W1);Arial" w:cs="Univers (W1);Arial" w:ascii="Univers (W1);Arial" w:hAnsi="Univers (W1);Arial"/>
          <w:b/>
          <w:bCs/>
          <w:sz w:val="17"/>
          <w:szCs w:val="17"/>
        </w:rPr>
        <w:t>Dated:  March 1, 1996</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sectPr>
          <w:footerReference w:type="default" r:id="rId2"/>
          <w:footerReference w:type="first" r:id="rId3"/>
          <w:type w:val="nextPage"/>
          <w:pgSz w:w="12240" w:h="15840"/>
          <w:pgMar w:left="720" w:right="720" w:gutter="0" w:header="0" w:top="720" w:footer="555" w:bottom="720"/>
          <w:pgNumType w:start="1" w:fmt="decimal"/>
          <w:formProt w:val="false"/>
          <w:titlePg/>
          <w:textDirection w:val="lrTb"/>
        </w:sectPr>
      </w:pPr>
    </w:p>
    <w:p>
      <w:pPr>
        <w:pStyle w:val="Normal"/>
        <w:tabs>
          <w:tab w:val="clear" w:pos="720"/>
          <w:tab w:val="center" w:pos="4680" w:leader="none"/>
        </w:tabs>
        <w:jc w:val="center"/>
        <w:rPr>
          <w:rFonts w:ascii="Univers (W1);Arial" w:hAnsi="Univers (W1);Arial" w:eastAsia="Univers (W1);Arial" w:cs="Univers (W1);Arial"/>
          <w:b/>
          <w:bCs/>
          <w:sz w:val="17"/>
          <w:szCs w:val="17"/>
        </w:rPr>
      </w:pPr>
      <w:r>
        <w:rPr>
          <w:rFonts w:eastAsia="Univers (W1);Arial" w:cs="Univers (W1);Arial" w:ascii="Univers (W1);Arial" w:hAnsi="Univers (W1);Arial"/>
          <w:b/>
          <w:bCs/>
          <w:sz w:val="17"/>
          <w:szCs w:val="17"/>
        </w:rPr>
        <w:t xml:space="preserve">1.  Agreement and Contract Formation </w:t>
      </w:r>
    </w:p>
    <w:p>
      <w:pPr>
        <w:pStyle w:val="Normal"/>
        <w:tabs>
          <w:tab w:val="clear" w:pos="720"/>
          <w:tab w:val="left" w:pos="-720" w:leader="none"/>
        </w:tabs>
        <w:jc w:val="both"/>
        <w:rPr>
          <w:rFonts w:ascii="Univers (W1);Arial" w:hAnsi="Univers (W1);Arial" w:eastAsia="Univers (W1);Arial" w:cs="Univers (W1);Arial"/>
          <w:b/>
          <w:bCs/>
          <w:sz w:val="17"/>
          <w:szCs w:val="17"/>
        </w:rPr>
      </w:pPr>
      <w:r>
        <w:rPr>
          <w:rFonts w:eastAsia="Univers (W1);Arial" w:cs="Univers (W1);Arial" w:ascii="Univers (W1);Arial" w:hAnsi="Univers (W1);Arial"/>
          <w:b/>
          <w:bCs/>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1.1</w:t>
      </w:r>
      <w:r>
        <w:rPr>
          <w:rFonts w:eastAsia="Univers (W1);Arial" w:cs="Univers (W1);Arial" w:ascii="Univers (W1);Arial" w:hAnsi="Univers (W1);Arial"/>
          <w:sz w:val="17"/>
          <w:szCs w:val="17"/>
        </w:rPr>
        <w:tab/>
        <w:t xml:space="preserve">The term </w:t>
      </w:r>
      <w:r>
        <w:rPr>
          <w:rFonts w:eastAsia="Univers (W1);Arial" w:cs="Univers (W1);Arial" w:ascii="Univers (W1);Arial" w:hAnsi="Univers (W1);Arial"/>
          <w:b/>
          <w:bCs/>
          <w:sz w:val="17"/>
          <w:szCs w:val="17"/>
        </w:rPr>
        <w:t>"Transaction"</w:t>
      </w:r>
      <w:r>
        <w:rPr>
          <w:rFonts w:eastAsia="Univers (W1);Arial" w:cs="Univers (W1);Arial" w:ascii="Univers (W1);Arial" w:hAnsi="Univers (W1);Arial"/>
          <w:sz w:val="17"/>
          <w:szCs w:val="17"/>
        </w:rPr>
        <w:t xml:space="preserve"> refers to any agreement for the purchase or sale of crude oil, refined petroleum products or petrochemicals (all hereinafter referred to as </w:t>
      </w:r>
      <w:r>
        <w:rPr>
          <w:rFonts w:eastAsia="Univers (W1);Arial" w:cs="Univers (W1);Arial" w:ascii="Univers (W1);Arial" w:hAnsi="Univers (W1);Arial"/>
          <w:b/>
          <w:bCs/>
          <w:sz w:val="17"/>
          <w:szCs w:val="17"/>
        </w:rPr>
        <w:t>"Products"</w:t>
      </w:r>
      <w:r>
        <w:rPr>
          <w:rFonts w:eastAsia="Univers (W1);Arial" w:cs="Univers (W1);Arial" w:ascii="Univers (W1);Arial" w:hAnsi="Univers (W1);Arial"/>
          <w:sz w:val="17"/>
          <w:szCs w:val="17"/>
        </w:rPr>
        <w:t>) between Enron Liquid Fuels, Inc. or a division thereof (</w:t>
      </w:r>
      <w:r>
        <w:rPr>
          <w:rFonts w:eastAsia="Univers (W1);Arial" w:cs="Univers (W1);Arial" w:ascii="Univers (W1);Arial" w:hAnsi="Univers (W1);Arial"/>
          <w:b/>
          <w:bCs/>
          <w:sz w:val="17"/>
          <w:szCs w:val="17"/>
        </w:rPr>
        <w:t>"ELFI"</w:t>
      </w:r>
      <w:r>
        <w:rPr>
          <w:rFonts w:eastAsia="Univers (W1);Arial" w:cs="Univers (W1);Arial" w:ascii="Univers (W1);Arial" w:hAnsi="Univers (W1);Arial"/>
          <w:sz w:val="17"/>
          <w:szCs w:val="17"/>
        </w:rPr>
        <w:t xml:space="preserve">) and the </w:t>
      </w:r>
      <w:r>
        <w:rPr>
          <w:rFonts w:eastAsia="Univers (W1);Arial" w:cs="Univers (W1);Arial" w:ascii="Univers (W1);Arial" w:hAnsi="Univers (W1);Arial"/>
          <w:b/>
          <w:bCs/>
          <w:sz w:val="17"/>
          <w:szCs w:val="17"/>
        </w:rPr>
        <w:t>"Counterparty"</w:t>
      </w:r>
      <w:r>
        <w:rPr>
          <w:rFonts w:eastAsia="Univers (W1);Arial" w:cs="Univers (W1);Arial" w:ascii="Univers (W1);Arial" w:hAnsi="Univers (W1);Arial"/>
          <w:sz w:val="17"/>
          <w:szCs w:val="17"/>
        </w:rPr>
        <w:t xml:space="preserve"> (the party other than ELFI) (each a </w:t>
      </w:r>
      <w:r>
        <w:rPr>
          <w:rFonts w:eastAsia="Univers (W1);Arial" w:cs="Univers (W1);Arial" w:ascii="Univers (W1);Arial" w:hAnsi="Univers (W1);Arial"/>
          <w:b/>
          <w:bCs/>
          <w:sz w:val="17"/>
          <w:szCs w:val="17"/>
        </w:rPr>
        <w:t>"Party"</w:t>
      </w:r>
      <w:r>
        <w:rPr>
          <w:rFonts w:eastAsia="Univers (W1);Arial" w:cs="Univers (W1);Arial" w:ascii="Univers (W1);Arial" w:hAnsi="Univers (W1);Arial"/>
          <w:sz w:val="17"/>
          <w:szCs w:val="17"/>
        </w:rPr>
        <w:t>).  The special terms and conditions of a particular Transaction for the sale or purchase of Products, including but not limited to, payment terms, price, quantity/tolerance, Products description/specifications, delivery location and delivery window, are to be set forth in separate documentation exchanged between the Parties, such as letter confirmations, facsimiles, telexes and/or other written communications (</w:t>
      </w:r>
      <w:r>
        <w:rPr>
          <w:rFonts w:eastAsia="Univers (W1);Arial" w:cs="Univers (W1);Arial" w:ascii="Univers (W1);Arial" w:hAnsi="Univers (W1);Arial"/>
          <w:b/>
          <w:bCs/>
          <w:sz w:val="17"/>
          <w:szCs w:val="17"/>
        </w:rPr>
        <w:t>"Special Terms and Conditions"</w:t>
      </w:r>
      <w:r>
        <w:rPr>
          <w:rFonts w:eastAsia="Univers (W1);Arial" w:cs="Univers (W1);Arial" w:ascii="Univers (W1);Arial" w:hAnsi="Univers (W1);Arial"/>
          <w:sz w:val="17"/>
          <w:szCs w:val="17"/>
        </w:rPr>
        <w:t xml:space="preserve">).  Such Special Terms and Conditions, together with these General Terms and Conditions, constitute the Parties' entire agreement as to a particular Transaction.  As used herein, the term </w:t>
      </w:r>
      <w:r>
        <w:rPr>
          <w:rFonts w:eastAsia="Univers (W1);Arial" w:cs="Univers (W1);Arial" w:ascii="Univers (W1);Arial" w:hAnsi="Univers (W1);Arial"/>
          <w:b/>
          <w:bCs/>
          <w:sz w:val="17"/>
          <w:szCs w:val="17"/>
        </w:rPr>
        <w:t>"this Agreement"</w:t>
      </w:r>
      <w:r>
        <w:rPr>
          <w:rFonts w:eastAsia="Univers (W1);Arial" w:cs="Univers (W1);Arial" w:ascii="Univers (W1);Arial" w:hAnsi="Univers (W1);Arial"/>
          <w:sz w:val="17"/>
          <w:szCs w:val="17"/>
        </w:rPr>
        <w:t xml:space="preserve"> means the Special Terms and Conditions evidencing a particular Transaction in issue, of which these General Terms and Conditions are a part.  The term </w:t>
      </w:r>
      <w:r>
        <w:rPr>
          <w:rFonts w:eastAsia="Univers (W1);Arial" w:cs="Univers (W1);Arial" w:ascii="Univers (W1);Arial" w:hAnsi="Univers (W1);Arial"/>
          <w:b/>
          <w:bCs/>
          <w:sz w:val="17"/>
          <w:szCs w:val="17"/>
        </w:rPr>
        <w:t>"Other Agreement"</w:t>
      </w:r>
      <w:r>
        <w:rPr>
          <w:rFonts w:eastAsia="Univers (W1);Arial" w:cs="Univers (W1);Arial" w:ascii="Univers (W1);Arial" w:hAnsi="Univers (W1);Arial"/>
          <w:sz w:val="17"/>
          <w:szCs w:val="17"/>
        </w:rPr>
        <w:t xml:space="preserve"> shall mean Transaction(s) between the Parties other than the Transaction covered by "this Agreement."  The term </w:t>
      </w:r>
      <w:r>
        <w:rPr>
          <w:rFonts w:eastAsia="Univers (W1);Arial" w:cs="Univers (W1);Arial" w:ascii="Univers (W1);Arial" w:hAnsi="Univers (W1);Arial"/>
          <w:b/>
          <w:bCs/>
          <w:sz w:val="17"/>
          <w:szCs w:val="17"/>
        </w:rPr>
        <w:t>"Seller"</w:t>
      </w:r>
      <w:r>
        <w:rPr>
          <w:rFonts w:eastAsia="Univers (W1);Arial" w:cs="Univers (W1);Arial" w:ascii="Univers (W1);Arial" w:hAnsi="Univers (W1);Arial"/>
          <w:sz w:val="17"/>
          <w:szCs w:val="17"/>
        </w:rPr>
        <w:t xml:space="preserve"> shall mean the Party agreeing to sell and deliver the Products to Buyer, and the term </w:t>
      </w:r>
      <w:r>
        <w:rPr>
          <w:rFonts w:eastAsia="Univers (W1);Arial" w:cs="Univers (W1);Arial" w:ascii="Univers (W1);Arial" w:hAnsi="Univers (W1);Arial"/>
          <w:b/>
          <w:bCs/>
          <w:sz w:val="17"/>
          <w:szCs w:val="17"/>
        </w:rPr>
        <w:t>"Buyer"</w:t>
      </w:r>
      <w:r>
        <w:rPr>
          <w:rFonts w:eastAsia="Univers (W1);Arial" w:cs="Univers (W1);Arial" w:ascii="Univers (W1);Arial" w:hAnsi="Univers (W1);Arial"/>
          <w:sz w:val="17"/>
          <w:szCs w:val="17"/>
        </w:rPr>
        <w:t xml:space="preserve"> shall mean the Party agreeing to purchase and receive Products from Seller.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1.2</w:t>
      </w:r>
      <w:r>
        <w:rPr>
          <w:rFonts w:eastAsia="Univers (W1);Arial" w:cs="Univers (W1);Arial" w:ascii="Univers (W1);Arial" w:hAnsi="Univers (W1);Arial"/>
          <w:sz w:val="17"/>
          <w:szCs w:val="17"/>
        </w:rPr>
        <w:tab/>
        <w:t>The Parties enter into a Transaction when, during oral (including telephonic) conversations between the Parties' representatives, an offer is made and is accepted, which shall be followed by a written confirmation evidencing the Special Terms and Conditions agreed to by the Parties on the date set forth in the confirmation.  ELFI shall confirm each Transaction by forwarding to Counterparty the Special Terms and Conditions, as well as these General Terms and Conditions if they have not previously been sent to Counterparty.  Counterparty must object to any differences that it perceives to exist between the agreement of the Parties' representatives and the contents of the written confirmation by notifying ELFI of its objection in writing prior to the deadline set forth in the Special Terms and Conditions.  Counterparty's failure to notify ELFI of its objections before such deadline shall constitute a waiver of Counterparty's right to object to the Special Terms and Conditions or these General Terms and Conditions.  The manner of entering into a Transaction as described above in this subsection is not intended to be the exclusive manner of forming a binding agreement between the Parties regarding a Transaction.</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1.3</w:t>
      </w:r>
      <w:r>
        <w:rPr>
          <w:rFonts w:eastAsia="Univers (W1);Arial" w:cs="Univers (W1);Arial" w:ascii="Univers (W1);Arial" w:hAnsi="Univers (W1);Arial"/>
          <w:sz w:val="17"/>
          <w:szCs w:val="17"/>
        </w:rPr>
        <w:tab/>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Section 1.2.  The Parties agree, to the extent not prohibited by applicable law, not to contest or assert a defense to the validity or enforceability of any Transaction entered into in accordance with these General Terms and Conditions under laws relating to (i) whether certain agreements are to be in writing or signed by the Party to be bound thereby or (ii) whether any employee of the Party had authority to enter into the Transaction.</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center" w:pos="4680" w:leader="none"/>
        </w:tabs>
        <w:jc w:val="center"/>
        <w:rPr>
          <w:rFonts w:ascii="Univers (W1);Arial" w:hAnsi="Univers (W1);Arial" w:eastAsia="Univers (W1);Arial" w:cs="Univers (W1);Arial"/>
          <w:sz w:val="17"/>
          <w:szCs w:val="17"/>
        </w:rPr>
      </w:pPr>
      <w:r>
        <w:rPr>
          <w:rFonts w:eastAsia="Univers (W1);Arial" w:cs="Univers (W1);Arial" w:ascii="Univers (W1);Arial" w:hAnsi="Univers (W1);Arial"/>
          <w:b/>
          <w:bCs/>
          <w:sz w:val="17"/>
          <w:szCs w:val="17"/>
        </w:rPr>
        <w:t>2.  Payment and Credit</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2.1</w:t>
      </w:r>
      <w:r>
        <w:rPr>
          <w:rFonts w:eastAsia="Univers (W1);Arial" w:cs="Univers (W1);Arial" w:ascii="Univers (W1);Arial" w:hAnsi="Univers (W1);Arial"/>
          <w:sz w:val="17"/>
          <w:szCs w:val="17"/>
        </w:rPr>
        <w:tab/>
        <w:t>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2.2</w:t>
      </w:r>
      <w:r>
        <w:rPr>
          <w:rFonts w:eastAsia="Univers (W1);Arial" w:cs="Univers (W1);Arial" w:ascii="Univers (W1);Arial" w:hAnsi="Univers (W1);Arial"/>
          <w:sz w:val="17"/>
          <w:szCs w:val="17"/>
        </w:rPr>
        <w:tab/>
        <w:t xml:space="preserve">Pursuant to Section 2.1, Seller's requirement for security or assurances may include, at Seller's option: (a) prepayment in an amount, as determined in Seller's sole discretion, up to the estimated maximum value of the Products to be delivered, plus freight, taxes and other charges, if applicable; (b) an irrevocable standby or documentary letter of credit in an amount, as determined in Seller's sole discretion, up to the estimated maximum value of the Products to be delivered, plus freight, taxes and other charges, if applicable, opened by Buyer for the benefit of Seller no later than seven (7) </w:t>
      </w:r>
      <w:r>
        <w:rPr>
          <w:rFonts w:eastAsia="Univers (W1);Arial" w:cs="Univers (W1);Arial" w:ascii="Univers (W1);Arial" w:hAnsi="Univers (W1);Arial"/>
          <w:b/>
          <w:bCs/>
          <w:sz w:val="17"/>
          <w:szCs w:val="17"/>
        </w:rPr>
        <w:t>"business days"</w:t>
      </w:r>
      <w:r>
        <w:rPr>
          <w:rFonts w:eastAsia="Univers (W1);Arial" w:cs="Univers (W1);Arial" w:ascii="Univers (W1);Arial" w:hAnsi="Univers (W1);Arial"/>
          <w:sz w:val="17"/>
          <w:szCs w:val="17"/>
        </w:rPr>
        <w:t xml:space="preserve"> (defined as any day on which Federal Reserve member banks in New York City are open for business) prior to the scheduled delivery or book transfer date, in a form, and issued or confirmed by an international bank, acceptable to Seller in its sole discretion, which provides for payment against Seller's presentation of invoice and documents identified in the Special Terms and Conditions; or (c) delivery to Seller at least seven (7) business days prior to the scheduled delivery or book transfer date of a guaranty from Buyer's parent company or from another entity or person (as determined by Seller in its sole discretion), in form and substance satisfactory to Seller, of the prompt payment, when due, of any and all present or future sums due Seller from Buyer under this Agreement or any Other Agreement.</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2.3</w:t>
      </w:r>
      <w:r>
        <w:rPr>
          <w:rFonts w:eastAsia="Univers (W1);Arial" w:cs="Univers (W1);Arial" w:ascii="Univers (W1);Arial" w:hAnsi="Univers (W1);Arial"/>
          <w:sz w:val="17"/>
          <w:szCs w:val="17"/>
        </w:rPr>
        <w:tab/>
        <w:t xml:space="preserve">Notwithstanding anything to the contrary under this Agreement, if Buyer fails to open a letter of credit or provide a guaranty if required in accordance with the terms of Section 2.2 and Seller elects not to liquidate all Forward Contracts pursuant to Section 5.2, Buyer shall prepay Seller by wire transfer in immediately available funds no later than three (3) business days prior to the scheduled delivery or book transfer date.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2.4</w:t>
      </w:r>
      <w:r>
        <w:rPr>
          <w:rFonts w:eastAsia="Univers (W1);Arial" w:cs="Univers (W1);Arial" w:ascii="Univers (W1);Arial" w:hAnsi="Univers (W1);Arial"/>
          <w:sz w:val="17"/>
          <w:szCs w:val="17"/>
        </w:rPr>
        <w:tab/>
        <w:t xml:space="preserve">Without prejudice to any other legal remedies available to Seller and without Seller incurring any liability for demurrage or any other costs, losses or damages (whether to Buyer or to third parties) arising from any delay or otherwise, Seller may withhold or cease any delivery (whether or not delivery has commenced) until Seller receives prepayment or an acceptable letter of credit or guaranty, as the case may be, pursuant to Sections 2.1 and 2.2.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2.5</w:t>
      </w:r>
      <w:r>
        <w:rPr>
          <w:rFonts w:eastAsia="Univers (W1);Arial" w:cs="Univers (W1);Arial" w:ascii="Univers (W1);Arial" w:hAnsi="Univers (W1);Arial"/>
          <w:sz w:val="17"/>
          <w:szCs w:val="17"/>
        </w:rPr>
        <w:tab/>
        <w:t>In the event Buyer prepays or furnishes Seller with a letter of credit based upon the estimated maximum value of the Products to be delivered, Buyer promptly shall pay any shortfall to Seller when due, and Seller shall remit to Buyer any overpayment by Buyer when the final invoice amount for the Products delivered is determined.</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2.6</w:t>
      </w:r>
      <w:r>
        <w:rPr>
          <w:rFonts w:eastAsia="Univers (W1);Arial" w:cs="Univers (W1);Arial" w:ascii="Univers (W1);Arial" w:hAnsi="Univers (W1);Arial"/>
          <w:sz w:val="17"/>
          <w:szCs w:val="17"/>
        </w:rPr>
        <w:tab/>
        <w:t>All bank charges and other fees, commissions, costs and expenses incurred with respect to furnishing security to Seller shall be for the account of Buyer.</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2.7</w:t>
      </w:r>
      <w:r>
        <w:rPr>
          <w:rFonts w:eastAsia="Univers (W1);Arial" w:cs="Univers (W1);Arial" w:ascii="Univers (W1);Arial" w:hAnsi="Univers (W1);Arial"/>
          <w:sz w:val="17"/>
          <w:szCs w:val="17"/>
        </w:rPr>
        <w:tab/>
        <w:t>Seller shall render invoices to Buyer, along with the documents delineated in the Special Terms and Conditions as necessary for presentation for payment.  If any of such documents is not available for presentation to Buyer on or before the payment due date, Buyer agrees to pay Seller upon presentation of Seller's invoice plus Seller's telex or facsimile letter of indemnity in the format set forth in Schedule 1 hereto.  Seller's furnishing of invoices or other documents by hard copy, facsimile or telex shall constitute acceptable presentation.  Each Party shall provide the other Party with any other substantiating documents required under this Agreement.  Payment to Seller shall be made to the bank and account designated by Seller in the Special Terms and Conditions, either by direct payment or by wire transfer, without discount, set-off, deduction, withholding or counterclaim.  All payments shall be made in immediately available U.S. dollars.  Buyer represents that it has obtained the appropriate governmental approval, if any is required, for Buyer to enter into this Agreement permitting Buyer to make payments to Seller for the Products in U.S. dollars in the United States.</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2.8</w:t>
      </w:r>
      <w:r>
        <w:rPr>
          <w:rFonts w:eastAsia="Univers (W1);Arial" w:cs="Univers (W1);Arial" w:ascii="Univers (W1);Arial" w:hAnsi="Univers (W1);Arial"/>
          <w:sz w:val="17"/>
          <w:szCs w:val="17"/>
        </w:rPr>
        <w:tab/>
        <w:t xml:space="preserve">Buyer's obligation to pay shall survive the term of this Agreement and shall not be deemed fulfilled until the total of Seller's invoice(s) has been credited in full into Seller's bank account.  Nothing in this Agreement shall relieve Buyer of the obligation to pay the total price for the Products delivered when due as provided herein or in the Special Terms and Conditions.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2.9</w:t>
      </w:r>
      <w:r>
        <w:rPr>
          <w:rFonts w:eastAsia="Univers (W1);Arial" w:cs="Univers (W1);Arial" w:ascii="Univers (W1);Arial" w:hAnsi="Univers (W1);Arial"/>
          <w:sz w:val="17"/>
          <w:szCs w:val="17"/>
        </w:rPr>
        <w:tab/>
        <w:t>If Buyer does not pay any amount when due to Seller, such unpaid amount shall bear interest from the due date until paid at the publicly announced per annum prime rate of Chase Manhattan Bank (or its successor-in-interest) in effect on the due date plus two percent (2%) (but such interest rate shall never exceed the maximum rate permitted by applicable law).  Such interest shall not be construed as an agreement by Seller to provide Buyer extended credit.</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2.10</w:t>
      </w:r>
      <w:r>
        <w:rPr>
          <w:rFonts w:eastAsia="Univers (W1);Arial" w:cs="Univers (W1);Arial" w:ascii="Univers (W1);Arial" w:hAnsi="Univers (W1);Arial"/>
          <w:sz w:val="17"/>
          <w:szCs w:val="17"/>
        </w:rPr>
        <w:tab/>
        <w:t>If the payment due date should fall on a Saturday or non-Monday weekday which is a banking holiday in New York or at such other place designated by Seller for payment, payment is to be made on the preceding business day.  If the payment due date should fall on a Sunday or Monday which is a banking holiday in New York or at such other place designated by Seller for payment, payment is to be made on the following business day.</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keepNext w:val="true"/>
        <w:keepLines/>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keepNext w:val="true"/>
        <w:keepLines/>
        <w:tabs>
          <w:tab w:val="clear" w:pos="720"/>
          <w:tab w:val="center" w:pos="4680" w:leader="none"/>
        </w:tabs>
        <w:jc w:val="center"/>
        <w:rPr>
          <w:rFonts w:ascii="Univers (W1);Arial" w:hAnsi="Univers (W1);Arial" w:eastAsia="Univers (W1);Arial" w:cs="Univers (W1);Arial"/>
          <w:sz w:val="17"/>
          <w:szCs w:val="17"/>
        </w:rPr>
      </w:pPr>
      <w:r>
        <w:rPr>
          <w:rFonts w:eastAsia="Univers (W1);Arial" w:cs="Univers (W1);Arial" w:ascii="Univers (W1);Arial" w:hAnsi="Univers (W1);Arial"/>
          <w:b/>
          <w:bCs/>
          <w:sz w:val="17"/>
          <w:szCs w:val="17"/>
        </w:rPr>
        <w:t>3.  Delivery</w:t>
      </w:r>
    </w:p>
    <w:p>
      <w:pPr>
        <w:pStyle w:val="Normal"/>
        <w:keepNext w:val="true"/>
        <w:keepLines/>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3.1</w:t>
      </w:r>
      <w:r>
        <w:rPr>
          <w:rFonts w:eastAsia="Univers (W1);Arial" w:cs="Univers (W1);Arial" w:ascii="Univers (W1);Arial" w:hAnsi="Univers (W1);Arial"/>
          <w:sz w:val="17"/>
          <w:szCs w:val="17"/>
        </w:rPr>
        <w:tab/>
        <w:t>The Products shall be delivered by the delivery method (FOB, C&amp;F, CIF, Delivered or otherwise) specified in the Special Terms and Conditions for the Transaction.  If the delivery method involves marine transportation, the attached Marine Provisions, which are hereby incorporated into this Agreement by this reference, shall apply to the specified delivery method, and title to and risk of loss of the Products shall pass to Buyer as specified in the Marine Provisions unless otherwise specified in the Special Terms and Conditions.  If the delivery method is by means other than marine transportation, title to and risk of loss of the Products shall pass to Buyer, unless otherwise specified in the Special Terms and Conditions, when the Products (a) enter the receiving equipment of the pipeline or storage tank; (b) enters the receiving equipment of the truck or tank car furnished by Buyer, or (c) at the time as agreed between the Parties in the case of in-line, book, stock or inventory transfers.</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3.2</w:t>
      </w:r>
      <w:r>
        <w:rPr>
          <w:rFonts w:eastAsia="Univers (W1);Arial" w:cs="Univers (W1);Arial" w:ascii="Univers (W1);Arial" w:hAnsi="Univers (W1);Arial"/>
          <w:sz w:val="17"/>
          <w:szCs w:val="17"/>
        </w:rPr>
        <w:tab/>
        <w:t>Notwithstanding anything to the contrary contained in this Agreement, if Buyer fails to take delivery of any quantity of Products made available for delivery (either over the whole period of this Agreement or any shorter periods as may be applicable under this Agreement), such undelivered quantity shall, at Seller’s option, cease to be deliverable to Buyer under this Agreement, such undelivered quantity shall be deducted from the total quantity of Products, without prejudice to any other rights or remedies that Seller may have against Buyer, and Seller may sell or otherwise dispose of such undelivered quantity of Products at its sole and absolute discretion.  The provisions of this Section shall apply whether Buyer is to receive a single delivery or more than one delivery.</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center" w:pos="4680" w:leader="none"/>
        </w:tabs>
        <w:jc w:val="center"/>
        <w:rPr>
          <w:rFonts w:ascii="Univers (W1);Arial" w:hAnsi="Univers (W1);Arial" w:eastAsia="Univers (W1);Arial" w:cs="Univers (W1);Arial"/>
          <w:sz w:val="17"/>
          <w:szCs w:val="17"/>
        </w:rPr>
      </w:pPr>
      <w:r>
        <w:rPr>
          <w:rFonts w:eastAsia="Univers (W1);Arial" w:cs="Univers (W1);Arial" w:ascii="Univers (W1);Arial" w:hAnsi="Univers (W1);Arial"/>
          <w:b/>
          <w:bCs/>
          <w:sz w:val="17"/>
          <w:szCs w:val="17"/>
        </w:rPr>
        <w:t>4.  Indemnity</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sz w:val="17"/>
          <w:szCs w:val="17"/>
        </w:rPr>
        <w:t>Buyer agrees to indemnify, defend and hold Seller and its Affiliates harmless from liability for any and all claims, losses, demands, damages, costs or expenses of any kind or nature whatsoever, directly or indirectly arising from injuries or damages which occur at the moment that the transfer of possession or title (whichever is earlier) to Buyer commences and thereafter, and in connection with the ownership, transportation, resale, disposal, use or handling of any Products covered by this Agreement (</w:t>
      </w:r>
      <w:r>
        <w:rPr>
          <w:rFonts w:eastAsia="Univers (W1);Arial" w:cs="Univers (W1);Arial" w:ascii="Univers (W1);Arial" w:hAnsi="Univers (W1);Arial"/>
          <w:b/>
          <w:bCs/>
          <w:sz w:val="17"/>
          <w:szCs w:val="17"/>
        </w:rPr>
        <w:t>"Liability"</w:t>
      </w:r>
      <w:r>
        <w:rPr>
          <w:rFonts w:eastAsia="Univers (W1);Arial" w:cs="Univers (W1);Arial" w:ascii="Univers (W1);Arial" w:hAnsi="Univers (W1);Arial"/>
          <w:sz w:val="17"/>
          <w:szCs w:val="17"/>
        </w:rPr>
        <w:t>), whether deliveries are made to Buyer, its assigns or nominees, including Liability arising from Seller's negligence, but excluding Liability arising from Seller's gross negligence or willful misconduct.  For the purpose of this Agreement, "Liability" shall include, without limitation, any liabilities directly or indirectly arising out of or related to (a) any loss, spill, discharge or release of Products (</w:t>
      </w:r>
      <w:r>
        <w:rPr>
          <w:rFonts w:eastAsia="Univers (W1);Arial" w:cs="Univers (W1);Arial" w:ascii="Univers (W1);Arial" w:hAnsi="Univers (W1);Arial"/>
          <w:b/>
          <w:bCs/>
          <w:sz w:val="17"/>
          <w:szCs w:val="17"/>
        </w:rPr>
        <w:t>"Loss"</w:t>
      </w:r>
      <w:r>
        <w:rPr>
          <w:rFonts w:eastAsia="Univers (W1);Arial" w:cs="Univers (W1);Arial" w:ascii="Univers (W1);Arial" w:hAnsi="Univers (W1);Arial"/>
          <w:sz w:val="17"/>
          <w:szCs w:val="17"/>
        </w:rPr>
        <w:t>) irrespective of cause of such Loss, or (b) any act or omission on the part of Buyer or any vessel, barge, discharging or receiving connection, discharging or receiving facilities and/or mode of transport arranged or furnished by or for the account of Buyer (including Buyer's employees, nominees, agents or any other individual or entity acting on behalf of Buyer).  For the purpose of this Section 4, the terms "Seller" and "Affiliate" (as defined in Section 17.10) shall include Seller's and its Affiliates' respective directors, officers, employees, attorneys, agents and assigns.  Buyer's obligations to indemnify Seller and its Affiliates shall survive the term of this Agreement, irrespective of any permitted assignment pursuant to Section 17.10 or any further sale or transfer of Buyer's interest in the Products sold hereunder.</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keepNext w:val="true"/>
        <w:keepLines/>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keepNext w:val="true"/>
        <w:keepLines/>
        <w:tabs>
          <w:tab w:val="clear" w:pos="720"/>
          <w:tab w:val="center" w:pos="4680" w:leader="none"/>
        </w:tabs>
        <w:jc w:val="center"/>
        <w:rPr/>
      </w:pPr>
      <w:r>
        <w:rPr>
          <w:rFonts w:eastAsia="Univers (W1);Arial" w:cs="Univers (W1);Arial" w:ascii="Univers (W1);Arial" w:hAnsi="Univers (W1);Arial"/>
          <w:b/>
          <w:bCs/>
          <w:sz w:val="17"/>
          <w:szCs w:val="17"/>
        </w:rPr>
        <w:t>5.  Default, Termination and Liquidation</w:t>
      </w:r>
      <w:r>
        <w:rPr>
          <w:rFonts w:eastAsia="Univers (W1);Arial" w:cs="Univers (W1);Arial" w:ascii="Univers (W1);Arial" w:hAnsi="Univers (W1);Arial"/>
          <w:sz w:val="17"/>
          <w:szCs w:val="17"/>
        </w:rPr>
        <w:t xml:space="preserve"> </w:t>
      </w:r>
    </w:p>
    <w:p>
      <w:pPr>
        <w:pStyle w:val="Normal"/>
        <w:keepNext w:val="true"/>
        <w:keepLines/>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keepNext w:val="true"/>
        <w:keepLines/>
        <w:tabs>
          <w:tab w:val="clear" w:pos="720"/>
          <w:tab w:val="left" w:pos="-720" w:leader="none"/>
        </w:tabs>
        <w:jc w:val="both"/>
        <w:rPr/>
      </w:pPr>
      <w:r>
        <w:rPr>
          <w:rFonts w:eastAsia="Univers (W1);Arial" w:cs="Univers (W1);Arial" w:ascii="Univers (W1);Arial" w:hAnsi="Univers (W1);Arial"/>
          <w:b/>
          <w:bCs/>
          <w:sz w:val="17"/>
          <w:szCs w:val="17"/>
        </w:rPr>
        <w:t>5.1</w:t>
      </w:r>
      <w:r>
        <w:rPr>
          <w:rFonts w:eastAsia="Univers (W1);Arial" w:cs="Univers (W1);Arial" w:ascii="Univers (W1);Arial" w:hAnsi="Univers (W1);Arial"/>
          <w:sz w:val="17"/>
          <w:szCs w:val="17"/>
        </w:rPr>
        <w:tab/>
        <w:t>Notwithstanding any other provision of this Agreement or of any Other Agreement, a default (</w:t>
      </w:r>
      <w:r>
        <w:rPr>
          <w:rFonts w:eastAsia="Univers (W1);Arial" w:cs="Univers (W1);Arial" w:ascii="Univers (W1);Arial" w:hAnsi="Univers (W1);Arial"/>
          <w:b/>
          <w:bCs/>
          <w:sz w:val="17"/>
          <w:szCs w:val="17"/>
        </w:rPr>
        <w:t>"Default"</w:t>
      </w:r>
      <w:r>
        <w:rPr>
          <w:rFonts w:eastAsia="Univers (W1);Arial" w:cs="Univers (W1);Arial" w:ascii="Univers (W1);Arial" w:hAnsi="Univers (W1);Arial"/>
          <w:sz w:val="17"/>
          <w:szCs w:val="17"/>
        </w:rPr>
        <w:t xml:space="preserve">) of this Agreement shall be deemed to occur if a Party: </w:t>
      </w:r>
    </w:p>
    <w:p>
      <w:pPr>
        <w:pStyle w:val="Normal"/>
        <w:keepNext w:val="true"/>
        <w:keepLines/>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keepNext w:val="true"/>
        <w:keepLines/>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tab/>
        <w:t>(a)</w:t>
        <w:tab/>
        <w:t xml:space="preserve">fails to make payment in full when due under this Agreement and such failure is not cured within five (5) calendar days after such due date; </w:t>
      </w:r>
    </w:p>
    <w:p>
      <w:pPr>
        <w:pStyle w:val="Normal"/>
        <w:keepLines/>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tab/>
        <w:t>(b)</w:t>
        <w:tab/>
        <w:t xml:space="preserve">breaches any representation, covenant, warranty or any other non-payment obligation under this Agreement;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tab/>
        <w:t>(c)</w:t>
        <w:tab/>
        <w:t xml:space="preserve">fails to provide acceptable security or assurances of performance to Seller in accordance with Sections 2.1 and 2.2 within the time period specified in the written request therefor;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tab/>
        <w:t>(d)</w:t>
        <w:tab/>
        <w:t xml:space="preserve">fails or defaults (or the guarantor or issuer fails or defaults) with respect to any guaranty of performance or letter of credit provided under this Agreement;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tab/>
        <w:t>(e)</w:t>
        <w:tab/>
        <w:t xml:space="preserve">fails to take receipt of any Products sold hereunder, in breach of this Agreement;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tab/>
        <w:t>(f)</w:t>
        <w:tab/>
        <w:t xml:space="preserve">defaults under any Other Agreement (and such default remains uncured after any applicable grace or notice period has lapsed);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tab/>
        <w:t>(g)</w:t>
        <w:tab/>
        <w:t>files a petition or otherwise commences or authorizes the commencement of a proceeding under any bankruptcy, insolvency, reorganization or similar law or has any such petition filed or proceeding commenced against it;</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tab/>
        <w:t>(h)</w:t>
        <w:tab/>
        <w:t>otherwise becomes insolvent (however evidenced) or is unable to pay its debts as they become due; or</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tab/>
        <w:t>(i)</w:t>
        <w:tab/>
        <w:t>has a liquidator, administrator, receiver, trustee or officer with similar powers appointed with respect to it or any substantial portion of its property or assets.</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5.2</w:t>
      </w:r>
      <w:r>
        <w:rPr>
          <w:rFonts w:eastAsia="Univers (W1);Arial" w:cs="Univers (W1);Arial" w:ascii="Univers (W1);Arial" w:hAnsi="Univers (W1);Arial"/>
          <w:sz w:val="17"/>
          <w:szCs w:val="17"/>
        </w:rPr>
        <w:tab/>
        <w:t>Notwithstanding any other provision of this Agreement or of any Other Agreement, in the event either Party or its security provider (</w:t>
      </w:r>
      <w:r>
        <w:rPr>
          <w:rFonts w:eastAsia="Univers (W1);Arial" w:cs="Univers (W1);Arial" w:ascii="Univers (W1);Arial" w:hAnsi="Univers (W1);Arial"/>
          <w:i/>
          <w:iCs/>
          <w:sz w:val="17"/>
          <w:szCs w:val="17"/>
        </w:rPr>
        <w:t>i.e.</w:t>
      </w:r>
      <w:r>
        <w:rPr>
          <w:rFonts w:eastAsia="Univers (W1);Arial" w:cs="Univers (W1);Arial" w:ascii="Univers (W1);Arial" w:hAnsi="Univers (W1);Arial"/>
          <w:sz w:val="17"/>
          <w:szCs w:val="17"/>
        </w:rPr>
        <w:t xml:space="preserve">, guarantor or letter of credit issuer) is in Default (the Party in Default herein referred to as the </w:t>
      </w:r>
      <w:r>
        <w:rPr>
          <w:rFonts w:eastAsia="Univers (W1);Arial" w:cs="Univers (W1);Arial" w:ascii="Univers (W1);Arial" w:hAnsi="Univers (W1);Arial"/>
          <w:b/>
          <w:bCs/>
          <w:sz w:val="17"/>
          <w:szCs w:val="17"/>
        </w:rPr>
        <w:t>"Defaulting Party"</w:t>
      </w:r>
      <w:r>
        <w:rPr>
          <w:rFonts w:eastAsia="Univers (W1);Arial" w:cs="Univers (W1);Arial" w:ascii="Univers (W1);Arial" w:hAnsi="Univers (W1);Arial"/>
          <w:sz w:val="17"/>
          <w:szCs w:val="17"/>
        </w:rPr>
        <w:t xml:space="preserve">), the other Party (the </w:t>
      </w:r>
      <w:r>
        <w:rPr>
          <w:rFonts w:eastAsia="Univers (W1);Arial" w:cs="Univers (W1);Arial" w:ascii="Univers (W1);Arial" w:hAnsi="Univers (W1);Arial"/>
          <w:b/>
          <w:bCs/>
          <w:sz w:val="17"/>
          <w:szCs w:val="17"/>
        </w:rPr>
        <w:t>"Non</w:t>
        <w:noBreakHyphen/>
        <w:t>Defaulting Party"</w:t>
      </w:r>
      <w:r>
        <w:rPr>
          <w:rFonts w:eastAsia="Univers (W1);Arial" w:cs="Univers (W1);Arial" w:ascii="Univers (W1);Arial" w:hAnsi="Univers (W1);Arial"/>
          <w:sz w:val="17"/>
          <w:szCs w:val="17"/>
        </w:rPr>
        <w:t xml:space="preserve">), in its sole discretion, shall, upon prior notice to the Defaulting Party (in writing, or orally and later confirmed in writing, except in the case of a Default specified in Section 5.1(g), in which case no notice is required), be entitled to do any or all of the following: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tab/>
        <w:t>(a)</w:t>
        <w:tab/>
        <w:t xml:space="preserve">suspend its performance under this Agreement or any Other Agreement, including, but not limited to, withholding the delivery of any Products or refusing to load any vessel nominated by Buyer, whether or not such nomination has been accepted;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tab/>
        <w:t>(b)</w:t>
        <w:tab/>
        <w:t>if the Defaulting Party is the Buyer and the Seller has delivered the Products to Buyer or its consignee in accordance with this Agreement, take possession of and/or collect upon any security provided by or on behalf of the Defaulting Party; and/or</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sz w:val="17"/>
          <w:szCs w:val="17"/>
        </w:rPr>
        <w:tab/>
        <w:t>(c)</w:t>
        <w:tab/>
        <w:t xml:space="preserve">liquidate any or all </w:t>
      </w:r>
      <w:r>
        <w:rPr>
          <w:rFonts w:eastAsia="Univers (W1);Arial" w:cs="Univers (W1);Arial" w:ascii="Univers (W1);Arial" w:hAnsi="Univers (W1);Arial"/>
          <w:b/>
          <w:bCs/>
          <w:sz w:val="17"/>
          <w:szCs w:val="17"/>
        </w:rPr>
        <w:t>"Forward Contracts"</w:t>
      </w:r>
      <w:r>
        <w:rPr>
          <w:rFonts w:eastAsia="Univers (W1);Arial" w:cs="Univers (W1);Arial" w:ascii="Univers (W1);Arial" w:hAnsi="Univers (W1);Arial"/>
          <w:sz w:val="17"/>
          <w:szCs w:val="17"/>
        </w:rPr>
        <w:t xml:space="preserve"> (as defined in Section 5.6) then outstanding by declaring in such notice the Forward Contract(s) selected by the Non-Defaulting Party to be terminated as of the date specified in such notice (whereupon such Forward Contract(s) shall become automatically terminated, except as provided in Sections 17.5, 17.7, 17.8 and 17.9, and except for the payment obligation referred to in Section 5.3).  In the case of liquidation of Forward Contracts due to a Default specified in Section 5.1(g), the automatic termination of all Forward Contracts shall be deemed to occur as of the moment immediately preceding the event which commences the applicable proceeding.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keepNext w:val="true"/>
        <w:tabs>
          <w:tab w:val="clear" w:pos="720"/>
          <w:tab w:val="left" w:pos="-720" w:leader="none"/>
        </w:tabs>
        <w:jc w:val="both"/>
        <w:rPr/>
      </w:pPr>
      <w:r>
        <w:rPr>
          <w:rFonts w:eastAsia="Univers (W1);Arial" w:cs="Univers (W1);Arial" w:ascii="Univers (W1);Arial" w:hAnsi="Univers (W1);Arial"/>
          <w:b/>
          <w:bCs/>
          <w:sz w:val="17"/>
          <w:szCs w:val="17"/>
        </w:rPr>
        <w:t>5.3</w:t>
      </w:r>
      <w:r>
        <w:rPr>
          <w:rFonts w:eastAsia="Univers (W1);Arial" w:cs="Univers (W1);Arial" w:ascii="Univers (W1);Arial" w:hAnsi="Univers (W1);Arial"/>
          <w:sz w:val="17"/>
          <w:szCs w:val="17"/>
        </w:rPr>
        <w:tab/>
        <w:t xml:space="preserve">Liquidation of Forward Contract(s) shall consist of: </w:t>
      </w:r>
    </w:p>
    <w:p>
      <w:pPr>
        <w:pStyle w:val="Normal"/>
        <w:keepNext w:val="true"/>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sz w:val="17"/>
          <w:szCs w:val="17"/>
        </w:rPr>
        <w:tab/>
        <w:t>(a)  the Non-Defaulting Party's conclusive and binding calculation of its damages (</w:t>
      </w:r>
      <w:r>
        <w:rPr>
          <w:rFonts w:eastAsia="Univers (W1);Arial" w:cs="Univers (W1);Arial" w:ascii="Univers (W1);Arial" w:hAnsi="Univers (W1);Arial"/>
          <w:b/>
          <w:bCs/>
          <w:sz w:val="17"/>
          <w:szCs w:val="17"/>
        </w:rPr>
        <w:t>"Liquidation Amount"</w:t>
      </w:r>
      <w:r>
        <w:rPr>
          <w:rFonts w:eastAsia="Univers (W1);Arial" w:cs="Univers (W1);Arial" w:ascii="Univers (W1);Arial" w:hAnsi="Univers (W1);Arial"/>
          <w:sz w:val="17"/>
          <w:szCs w:val="17"/>
        </w:rPr>
        <w:t xml:space="preserve">) resulting from the liquidation of each terminated Forward Contract, by calculating the difference, if any, between the prevailing market price of such Forward Contract (as determined by the Non-Defaulting Party in a commercially reasonable manner at a time or times reasonably determined by such Party) and the value specified in such Forward Contract.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sz w:val="17"/>
          <w:szCs w:val="17"/>
        </w:rPr>
        <w:tab/>
        <w:t xml:space="preserve">(b)  in appropriate cases, discounting the </w:t>
      </w:r>
      <w:r>
        <w:rPr>
          <w:rFonts w:eastAsia="Univers (W1);Arial" w:cs="Univers (W1);Arial" w:ascii="Univers (W1);Arial" w:hAnsi="Univers (W1);Arial"/>
          <w:b/>
          <w:bCs/>
          <w:sz w:val="17"/>
          <w:szCs w:val="17"/>
        </w:rPr>
        <w:t>Liquidation Amount</w:t>
      </w:r>
      <w:r>
        <w:rPr>
          <w:rFonts w:eastAsia="Univers (W1);Arial" w:cs="Univers (W1);Arial" w:ascii="Univers (W1);Arial" w:hAnsi="Univers (W1);Arial"/>
          <w:sz w:val="17"/>
          <w:szCs w:val="17"/>
        </w:rPr>
        <w:t xml:space="preserve"> due under subclause (a) above to present value (using a rate of interest determined by the Non</w:t>
        <w:noBreakHyphen/>
        <w:t>Defaulting Party in any commercially reasonable manner) as at the time of liquidation (to take into account the period between the date of liquidation and the date on which such amount would have otherwise been due pursuant to the relevant Forward Contract); and</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sz w:val="17"/>
          <w:szCs w:val="17"/>
        </w:rPr>
        <w:tab/>
        <w:t>(c)  setting off, netting or aggregating, as appropriate, all Liquidation Amounts (as determined in subclause (a) and discounted if appropriate) payable by each Party to the other, plus any associated costs and attorneys' fees, so that all such amounts are aggregated or netted to a single liquidated amount (</w:t>
      </w:r>
      <w:r>
        <w:rPr>
          <w:rFonts w:eastAsia="Univers (W1);Arial" w:cs="Univers (W1);Arial" w:ascii="Univers (W1);Arial" w:hAnsi="Univers (W1);Arial"/>
          <w:b/>
          <w:bCs/>
          <w:sz w:val="17"/>
          <w:szCs w:val="17"/>
        </w:rPr>
        <w:t>"Termination Payment"</w:t>
      </w:r>
      <w:r>
        <w:rPr>
          <w:rFonts w:eastAsia="Univers (W1);Arial" w:cs="Univers (W1);Arial" w:ascii="Univers (W1);Arial" w:hAnsi="Univers (W1);Arial"/>
          <w:sz w:val="17"/>
          <w:szCs w:val="17"/>
        </w:rPr>
        <w:t>).  If upon aggregating or netting all Liquidation Amounts, the calculation of the Termination Payment does not result in damages to the Non-Defaulting Party, the Termination Payment shall be zero.  The Non-Defaulting Party shall give the Defaulting Party notice of the Termination Payment, with a supporting statement showing its calculation.  The Defaulting Party shall pay the Termination Payment to the Non-Defaulting Party within five (5) days of receipt of such notice.  At the time for payment of any amount due under this Section 5, each Party shall pay to the other Party all additional amounts payable by it pursuant to this Agreement, but all such amounts shall be netted and aggregated with any Termination Payment payable hereunder.</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5.4</w:t>
      </w:r>
      <w:r>
        <w:rPr>
          <w:rFonts w:eastAsia="Univers (W1);Arial" w:cs="Univers (W1);Arial" w:ascii="Univers (W1);Arial" w:hAnsi="Univers (W1);Arial"/>
          <w:sz w:val="17"/>
          <w:szCs w:val="17"/>
        </w:rPr>
        <w:tab/>
        <w:t>Prior to exercise of the Non-Defaulting Party's remedies in Section 5.2, with respect to Defaults defined in Section 5.1(b) through (f), the Defaulting Party shall have ten (10) calendar days after receiving notice of Default from the Non-Defaulting Party in which to cure such Default.</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5.5</w:t>
      </w:r>
      <w:r>
        <w:rPr>
          <w:rFonts w:eastAsia="Univers (W1);Arial" w:cs="Univers (W1);Arial" w:ascii="Univers (W1);Arial" w:hAnsi="Univers (W1);Arial"/>
          <w:sz w:val="17"/>
          <w:szCs w:val="17"/>
        </w:rPr>
        <w:tab/>
        <w:t>The Non</w:t>
        <w:noBreakHyphen/>
        <w:t>Defaulting Party's rights under this Section 5 shall be in addition to, and not in limitation or exclusion of, any other rights or remedies which the Non</w:t>
        <w:noBreakHyphen/>
        <w:t>Defaulting Party may have (whether by agreement, operation of law or otherwise).  If a Default occurs, the Non</w:t>
        <w:noBreakHyphen/>
        <w:t xml:space="preserve">Defaulting Party may, at its election, from time to time set off any or all amounts which the Defaulting Party owes to it (whether under this Agreement or any Other Agreement and whether or not then due) against any or all amounts which it owes to the Defaulting Party (whether under this Agreement or any Other Agreement and whether or not then due), provided that any amount not then due which is included in such setoff shall be discounted to present value, as determined by the Non-Defaulting Party, as at the time of setoff (to take account of the period between the date of setoff and the date on which such amount otherwise would have been due).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5.6</w:t>
      </w:r>
      <w:r>
        <w:rPr>
          <w:rFonts w:eastAsia="Univers (W1);Arial" w:cs="Univers (W1);Arial" w:ascii="Univers (W1);Arial" w:hAnsi="Univers (W1);Arial"/>
          <w:sz w:val="17"/>
          <w:szCs w:val="17"/>
        </w:rPr>
        <w:tab/>
        <w:t xml:space="preserve">For purposes of this Agreement, </w:t>
      </w:r>
      <w:r>
        <w:rPr>
          <w:rFonts w:eastAsia="Univers (W1);Arial" w:cs="Univers (W1);Arial" w:ascii="Univers (W1);Arial" w:hAnsi="Univers (W1);Arial"/>
          <w:b/>
          <w:bCs/>
          <w:sz w:val="17"/>
          <w:szCs w:val="17"/>
        </w:rPr>
        <w:t>"Forward Contract"</w:t>
      </w:r>
      <w:r>
        <w:rPr>
          <w:rFonts w:eastAsia="Univers (W1);Arial" w:cs="Univers (W1);Arial" w:ascii="Univers (W1);Arial" w:hAnsi="Univers (W1);Arial"/>
          <w:sz w:val="17"/>
          <w:szCs w:val="17"/>
        </w:rPr>
        <w:t xml:space="preserve"> means this Agreement or any Other Agreement that is a "forward contract" or "swap agreement" as those terms are defined in Sections 101(25) and (55) of the U.S. Bankruptcy Code, or applicable banking laws or regulations.</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5.7</w:t>
      </w:r>
      <w:r>
        <w:rPr>
          <w:rFonts w:eastAsia="Univers (W1);Arial" w:cs="Univers (W1);Arial" w:ascii="Univers (W1);Arial" w:hAnsi="Univers (W1);Arial"/>
          <w:sz w:val="17"/>
          <w:szCs w:val="17"/>
        </w:rPr>
        <w:tab/>
        <w:t>The Defaulting Party shall indemnify and hold harmless the Non-Defaulting Party for all costs and expenses incurred by the Non</w:t>
        <w:noBreakHyphen/>
        <w:t xml:space="preserve">Defaulting Party as a result of a Default and incurred in the exercise of any remedies hereunder (including, without limitation, reasonable attorneys' fees, court costs, the costs of collection, interest charges and other disbursements).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keepNext w:val="true"/>
        <w:tabs>
          <w:tab w:val="clear" w:pos="720"/>
          <w:tab w:val="center" w:pos="4680" w:leader="none"/>
        </w:tabs>
        <w:jc w:val="center"/>
        <w:rPr>
          <w:rFonts w:ascii="Univers (W1);Arial" w:hAnsi="Univers (W1);Arial" w:eastAsia="Univers (W1);Arial" w:cs="Univers (W1);Arial"/>
          <w:sz w:val="17"/>
          <w:szCs w:val="17"/>
        </w:rPr>
      </w:pPr>
      <w:r>
        <w:rPr>
          <w:rFonts w:eastAsia="Univers (W1);Arial" w:cs="Univers (W1);Arial" w:ascii="Univers (W1);Arial" w:hAnsi="Univers (W1);Arial"/>
          <w:b/>
          <w:bCs/>
          <w:sz w:val="17"/>
          <w:szCs w:val="17"/>
        </w:rPr>
        <w:t>6.  Force Majeure</w:t>
      </w:r>
    </w:p>
    <w:p>
      <w:pPr>
        <w:pStyle w:val="Normal"/>
        <w:keepNext w:val="true"/>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6.1</w:t>
      </w:r>
      <w:r>
        <w:rPr>
          <w:rFonts w:eastAsia="Univers (W1);Arial" w:cs="Univers (W1);Arial" w:ascii="Univers (W1);Arial" w:hAnsi="Univers (W1);Arial"/>
          <w:sz w:val="17"/>
          <w:szCs w:val="17"/>
        </w:rPr>
        <w:tab/>
        <w:t>A Party shall not be liable to the other if such Party is rendered unable by an event of Force Majeure (as defined below) to perform in whole or in part any obligation or condition of this Agreement (other than the obligation to pay timely in full all amounts due under this Agreement or any Other Agreement for Products delivered) for so long as such event of Force Majeure exists (subject to Sections 6.3 and 6.4 below); provided, however, that the Party unable to perform (the</w:t>
      </w:r>
      <w:r>
        <w:rPr>
          <w:rFonts w:eastAsia="Univers (W1);Arial" w:cs="Univers (W1);Arial" w:ascii="Univers (W1);Arial" w:hAnsi="Univers (W1);Arial"/>
          <w:b/>
          <w:bCs/>
          <w:sz w:val="17"/>
          <w:szCs w:val="17"/>
        </w:rPr>
        <w:t xml:space="preserve"> "Non-Performing Party"</w:t>
      </w:r>
      <w:r>
        <w:rPr>
          <w:rFonts w:eastAsia="Univers (W1);Arial" w:cs="Univers (W1);Arial" w:ascii="Univers (W1);Arial" w:hAnsi="Univers (W1);Arial"/>
          <w:sz w:val="17"/>
          <w:szCs w:val="17"/>
        </w:rPr>
        <w:t>) shall use its reasonable efforts to avoid or remove the event of Force Majeure if possible, and that the Parties shall resume performance hereunder with the utmost dispatch whenever the event of Force Majeure is removed.  During the period that performance by one of the Parties of its obligations hereunder has been suspended by reason of an event of Force Majeure, the other Party likewise may suspend the performance of all or a part of its obligations hereunder to the extent that such suspension is commercially reasonable.</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6.2</w:t>
      </w:r>
      <w:r>
        <w:rPr>
          <w:rFonts w:eastAsia="Univers (W1);Arial" w:cs="Univers (W1);Arial" w:ascii="Univers (W1);Arial" w:hAnsi="Univers (W1);Arial"/>
          <w:sz w:val="17"/>
          <w:szCs w:val="17"/>
        </w:rPr>
        <w:tab/>
        <w:t xml:space="preserve">The Non-Performing Party promptly shall give written notice to the other Party, but no later than forty-eight (48) hours after receiving notice of the occurrence of a Force Majeure event, including, to the extent feasible, the details and the expected duration of the Force Majeure event.  The Non-Performing Party also shall promptly notify the other Party when the event of Force Majeure is terminated.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6.3</w:t>
      </w:r>
      <w:r>
        <w:rPr>
          <w:rFonts w:eastAsia="Univers (W1);Arial" w:cs="Univers (W1);Arial" w:ascii="Univers (W1);Arial" w:hAnsi="Univers (W1);Arial"/>
          <w:sz w:val="17"/>
          <w:szCs w:val="17"/>
        </w:rPr>
        <w:tab/>
        <w:t>In the event that the Non-Performing Party's performance is suspended due to an event of Force Majeure in excess of thirty (30) consecutive calendar days from the date the notice of such event is given, and so long as such event is continuing, either Party, in its sole discretion, may terminate this Agreement by written notice to the other Party, and neither Party shall have any further liability to the other, except for rights and remedies previously accrued under this Agreement and obligations to pay sums then due and owing.  Subject to Section 6.4, if this Agreement is not terminated pursuant to this Section (or pursuant to any other provision of this Agreement), performance under this Agreement shall resume to the extent made possible by the end or amelioration of the event of Force Majeure and the provisions of this Agreement shall continue to apply, including, without limitation, those as to price.</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6.4</w:t>
      </w:r>
      <w:r>
        <w:rPr>
          <w:rFonts w:eastAsia="Univers (W1);Arial" w:cs="Univers (W1);Arial" w:ascii="Univers (W1);Arial" w:hAnsi="Univers (W1);Arial"/>
          <w:sz w:val="17"/>
          <w:szCs w:val="17"/>
        </w:rPr>
        <w:tab/>
        <w:t>If Buyer is to receive more than one delivery of Products under this Agreement, and this Agreement is not terminated due to an event of Force Majeure as provided in Section 6.3, the quantity of Products not delivered or received during the duration of an event of Force Majeure shall be deducted from the total quantity Seller is required to deliver to Buyer under this Agreement.</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6.5</w:t>
      </w:r>
      <w:r>
        <w:rPr>
          <w:rFonts w:eastAsia="Univers (W1);Arial" w:cs="Univers (W1);Arial" w:ascii="Univers (W1);Arial" w:hAnsi="Univers (W1);Arial"/>
          <w:sz w:val="17"/>
          <w:szCs w:val="17"/>
        </w:rPr>
        <w:tab/>
        <w:t>If, as a result of an event of Force Majeure, Seller is unable to perform its obligation to deliver Products to Buyer as well as to Seller's other customers, Seller may allocate its available supply of Products in such a manner to enable Seller to fulfill its existing commitments to Buyer and Seller's other customers, and for Seller's internal requirements, in any equitable manner.  In no event shall Seller be required to seek or purchase additional quantities of Products for sale to Buyer to replace any quantity not deliverable due to an event of Force Majeure.  If Seller should acquire additional Products from any source, Seller shall not be required to allocate such Products to Buyer.</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6.6</w:t>
      </w:r>
      <w:r>
        <w:rPr>
          <w:rFonts w:eastAsia="Univers (W1);Arial" w:cs="Univers (W1);Arial" w:ascii="Univers (W1);Arial" w:hAnsi="Univers (W1);Arial"/>
          <w:sz w:val="17"/>
          <w:szCs w:val="17"/>
        </w:rPr>
        <w:tab/>
        <w:t>As used herein, the term "Force Majeure" shall mean:  (a) fires, earthquakes, lightning, floods and other acts of natural calamity or acts of God; adverse weather; navigational accidents; vessel damage or loss; strikes, grievances or actions by or among workers, lock</w:t>
        <w:noBreakHyphen/>
        <w:t>outs, or other labor disturbances (whether or not such labor difficulty could be settled by acceding to any demands of any such labor group of individuals); accidents at, closing of, or restrictions upon the use of mooring facilities, docks, harbors, ports, pipelines, or other navigational or transportation mechanisms; explosions or accidents to wells, pipelines, storage plants, refineries, terminals, machinery, and other facilities; acts of war, hostilities (whether declared or undeclared), civil commotion or acts of the public enemy; any act or omission of any domestic or foreign national, state, regional, local, or municipal governmental body, agency, instrumentality, authority or entity established or controlled by governments, or subdivision thereof, including, but not limited to, any legislative, administrative or judicial body, or any person purporting to act therefor (</w:t>
      </w:r>
      <w:r>
        <w:rPr>
          <w:rFonts w:eastAsia="Univers (W1);Arial" w:cs="Univers (W1);Arial" w:ascii="Univers (W1);Arial" w:hAnsi="Univers (W1);Arial"/>
          <w:b/>
          <w:bCs/>
          <w:sz w:val="17"/>
          <w:szCs w:val="17"/>
        </w:rPr>
        <w:t>"Governmental Authority"</w:t>
      </w:r>
      <w:r>
        <w:rPr>
          <w:rFonts w:eastAsia="Univers (W1);Arial" w:cs="Univers (W1);Arial" w:ascii="Univers (W1);Arial" w:hAnsi="Univers (W1);Arial"/>
          <w:sz w:val="17"/>
          <w:szCs w:val="17"/>
        </w:rPr>
        <w:t>); good faith compliance with any order, request or directive of any Governmental Authority; curtailment, interference, failure or cessation of Products supplies from any of Seller's suppliers or anticipated suppliers; or (b) any other cause or causes reasonably beyond the control of a Party, whether similar or dissimilar to those above and whether foreseeable or unforeseeable, which, by the exercise of due diligence, such Party (including, with respect to Seller, any cause the occurrence of which is beyond the reasonable control of Seller's suppliers, Seller's transporter, or third-party storage or terminal facilities) could not have been able to avoid or overcome.  Neither (i) the loss of Buyer's markets nor Buyer's inability economically to use or resell the Products purchased under this Agreement nor (ii) Seller's ability to sell the Products to a market at a more advantageous price, shall constitute an event of Force Majeure.</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keepNext w:val="true"/>
        <w:keepLines/>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keepNext w:val="true"/>
        <w:keepLines/>
        <w:tabs>
          <w:tab w:val="clear" w:pos="720"/>
          <w:tab w:val="center" w:pos="4680" w:leader="none"/>
        </w:tabs>
        <w:jc w:val="center"/>
        <w:rPr>
          <w:rFonts w:ascii="Univers (W1);Arial" w:hAnsi="Univers (W1);Arial" w:eastAsia="Univers (W1);Arial" w:cs="Univers (W1);Arial"/>
          <w:sz w:val="17"/>
          <w:szCs w:val="17"/>
        </w:rPr>
      </w:pPr>
      <w:r>
        <w:rPr>
          <w:rFonts w:eastAsia="Univers (W1);Arial" w:cs="Univers (W1);Arial" w:ascii="Univers (W1);Arial" w:hAnsi="Univers (W1);Arial"/>
          <w:b/>
          <w:bCs/>
          <w:sz w:val="17"/>
          <w:szCs w:val="17"/>
        </w:rPr>
        <w:t>7.  Limitation of Remedies</w:t>
      </w:r>
    </w:p>
    <w:p>
      <w:pPr>
        <w:pStyle w:val="Normal"/>
        <w:keepNext w:val="true"/>
        <w:keepLines/>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keepLines/>
        <w:tabs>
          <w:tab w:val="clear" w:pos="720"/>
          <w:tab w:val="left" w:pos="-720" w:leader="none"/>
        </w:tabs>
        <w:jc w:val="both"/>
        <w:rPr/>
      </w:pPr>
      <w:r>
        <w:rPr>
          <w:rFonts w:eastAsia="Univers (W1);Arial" w:cs="Univers (W1);Arial" w:ascii="Univers (W1);Arial" w:hAnsi="Univers (W1);Arial"/>
          <w:b/>
          <w:bCs/>
          <w:sz w:val="17"/>
          <w:szCs w:val="17"/>
        </w:rPr>
        <w:t>7.1</w:t>
      </w:r>
      <w:r>
        <w:rPr>
          <w:rFonts w:eastAsia="Univers (W1);Arial" w:cs="Univers (W1);Arial" w:ascii="Univers (W1);Arial" w:hAnsi="Univers (W1);Arial"/>
          <w:b/>
          <w:bCs/>
          <w:smallCaps/>
          <w:sz w:val="17"/>
          <w:szCs w:val="17"/>
        </w:rPr>
        <w:tab/>
        <w:t>IF NO REMEDY OR MEASURE OF DAMAGES IS EXPRESSLY PROVIDED HEREIN, THE OBLIGOR'S LIABILITY SHALL BE LIMITED TO DIRECT ACTUAL DAMAGES ONLY.  HOWEVER, IN NO EVENT SHALL EITHER PARTY BE LIABLE FOR SPECIFIC PERFORMANCE, LOST PROFITS OR OTHER BUSINESS INTERRUPTION DAMAGES, OR SPECIAL, CONSEQUENTIAL, INCIDENTAL, PUNITIVE, EXEMPLARY OR INDIRECT DAMAGES, IN TORT, CONTRACT OR OTHERWISE, OF ANY KIND, ARISING OUT OF OR IN ANY WAY CONNECTED WITH THE PERFORMANCE, THE SUSPENSION OF PERFORMANCE, THE FAILURE TO PERFORM, OR THE TERMINATION OF THIS AGREEMENT.  THE PARTIES ACKNOWLEDGE THE DUTY TO MITIGATE DAMAGES HEREUNDER.</w:t>
      </w:r>
      <w:r>
        <w:rPr>
          <w:rFonts w:eastAsia="Univers (W1);Arial" w:cs="Univers (W1);Arial" w:ascii="Univers (W1);Arial" w:hAnsi="Univers (W1);Arial"/>
          <w:b/>
          <w:bCs/>
          <w:sz w:val="17"/>
          <w:szCs w:val="17"/>
        </w:rPr>
        <w:t xml:space="preserve">  </w:t>
      </w:r>
    </w:p>
    <w:p>
      <w:pPr>
        <w:pStyle w:val="Normal"/>
        <w:tabs>
          <w:tab w:val="clear" w:pos="720"/>
          <w:tab w:val="left" w:pos="-720" w:leader="none"/>
        </w:tabs>
        <w:jc w:val="both"/>
        <w:rPr>
          <w:rFonts w:ascii="Univers (W1);Arial" w:hAnsi="Univers (W1);Arial" w:eastAsia="Univers (W1);Arial" w:cs="Univers (W1);Arial"/>
          <w:b/>
          <w:bCs/>
          <w:sz w:val="17"/>
          <w:szCs w:val="17"/>
        </w:rPr>
      </w:pPr>
      <w:r>
        <w:rPr>
          <w:rFonts w:eastAsia="Univers (W1);Arial" w:cs="Univers (W1);Arial" w:ascii="Univers (W1);Arial" w:hAnsi="Univers (W1);Arial"/>
          <w:b/>
          <w:bCs/>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b/>
          <w:bCs/>
          <w:sz w:val="17"/>
          <w:szCs w:val="17"/>
        </w:rPr>
        <w:t>7.2</w:t>
      </w:r>
      <w:r>
        <w:rPr>
          <w:rFonts w:eastAsia="Univers (W1);Arial" w:cs="Univers (W1);Arial" w:ascii="Univers (W1);Arial" w:hAnsi="Univers (W1);Arial"/>
          <w:b/>
          <w:bCs/>
          <w:smallCaps/>
          <w:sz w:val="17"/>
          <w:szCs w:val="17"/>
        </w:rPr>
        <w:tab/>
        <w:t xml:space="preserve">IN PARTICULAR, AND WITHOUT LIMITING THE GENERALITY OF SECTION 7.1, SELLER SHALL NOT BE LIABLE FOR MORE THAN THE POSITIVE DIFFERENCE BETWEEN THE PREVAILING MARKET PRICE AND THE CONTRACT PRICE WITH RESPECT TO THE PRODUCTS TO BE DELIVERED HEREUNDER, OR BE LIABLE FOR ANY LOSS OF PROFIT OR REVENUES, LOSS OF USE OF OR INCREASED EXPENSE OF OPERATION OF ANY EQUIPMENT, IMPAIRMENT OF GOODS, COST OF CAPITAL OR MODIFICATIONS TO OR SUBSTITUTIONS FOR THE PRODUCTS, FACILITIES OR SERVICES, DOWNTIME COSTS, COST OF OVERHEAD, OR OTHER LOSS RESULTING FROM THE SHUTDOWN OF ANY FACILITIES OF BUYER,  INCLUDING, BUT NOT LIMITED TO, CLAIMS OF BUYER'S CUSTOMERS DUE TO ADDED COSTS OR LOSSES, SERVICE INTERRUPTION OR FAILURE OF SUPPLY.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center" w:pos="4680" w:leader="none"/>
        </w:tabs>
        <w:jc w:val="center"/>
        <w:rPr>
          <w:rFonts w:ascii="Univers (W1);Arial" w:hAnsi="Univers (W1);Arial" w:eastAsia="Univers (W1);Arial" w:cs="Univers (W1);Arial"/>
          <w:sz w:val="17"/>
          <w:szCs w:val="17"/>
        </w:rPr>
      </w:pPr>
      <w:r>
        <w:rPr>
          <w:rFonts w:eastAsia="Univers (W1);Arial" w:cs="Univers (W1);Arial" w:ascii="Univers (W1);Arial" w:hAnsi="Univers (W1);Arial"/>
          <w:b/>
          <w:bCs/>
          <w:sz w:val="17"/>
          <w:szCs w:val="17"/>
        </w:rPr>
        <w:t>8.  Taxes</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8.1</w:t>
      </w:r>
      <w:r>
        <w:rPr>
          <w:rFonts w:eastAsia="Univers (W1);Arial" w:cs="Univers (W1);Arial" w:ascii="Univers (W1);Arial" w:hAnsi="Univers (W1);Arial"/>
          <w:sz w:val="17"/>
          <w:szCs w:val="17"/>
        </w:rPr>
        <w:tab/>
        <w:t xml:space="preserve">Prior to the date of delivery or book transfer, or the date any payment becomes due, whichever is earlier, Buyer shall provide Seller with all current exemption, resale or notification certificates or direct pay permits required or permitted by applicable law regarding the imposition or payment of any U.S. or foreign national, state, provincial or local taxes.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8.2</w:t>
      </w:r>
      <w:r>
        <w:rPr>
          <w:rFonts w:eastAsia="Univers (W1);Arial" w:cs="Univers (W1);Arial" w:ascii="Univers (W1);Arial" w:hAnsi="Univers (W1);Arial"/>
          <w:sz w:val="17"/>
          <w:szCs w:val="17"/>
        </w:rPr>
        <w:tab/>
        <w:t>If no current exemption or resale certificate or direct payment permit is furnished as provided above, Buyer shall be responsible for and shall pay to Seller the amount of any U.S. or foreign national, state, provincial or local sales and use, business and occupation, "oil company," gross receipts, franchise, value added, or excise taxes (including, but not limited to, motor fuel, environmental, spill, superfund and/or and product taxes), inspection fees, and all other U.S. or foreign national, state, provincial or local taxes, however designated, paid or incurred by Seller directly or indirectly with respect to the purchase, storage, exchange, use, transportation, resale, importation or handling of the Products sold to Buyer, except for taxes on income.  If Seller is required by applicable law to pay any of the taxes, fees or assessments which are the responsibility of Buyer, Buyer shall reimburse Seller promptly for all such payments.</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8.3</w:t>
      </w:r>
      <w:r>
        <w:rPr>
          <w:rFonts w:eastAsia="Univers (W1);Arial" w:cs="Univers (W1);Arial" w:ascii="Univers (W1);Arial" w:hAnsi="Univers (W1);Arial"/>
          <w:sz w:val="17"/>
          <w:szCs w:val="17"/>
        </w:rPr>
        <w:tab/>
        <w:t xml:space="preserve">If any personal property taxes are assessed against any Products sold hereunder by any Governmental Authority (as defined in Section 6.6), such assessment shall be the responsibility of and shall be paid by the Party having title to such Products at the time of assessment.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center" w:pos="4680" w:leader="none"/>
        </w:tabs>
        <w:jc w:val="center"/>
        <w:rPr>
          <w:rFonts w:ascii="Univers (W1);Arial" w:hAnsi="Univers (W1);Arial" w:eastAsia="Univers (W1);Arial" w:cs="Univers (W1);Arial"/>
          <w:sz w:val="17"/>
          <w:szCs w:val="17"/>
        </w:rPr>
      </w:pPr>
      <w:r>
        <w:rPr>
          <w:rFonts w:eastAsia="Univers (W1);Arial" w:cs="Univers (W1);Arial" w:ascii="Univers (W1);Arial" w:hAnsi="Univers (W1);Arial"/>
          <w:b/>
          <w:bCs/>
          <w:sz w:val="17"/>
          <w:szCs w:val="17"/>
        </w:rPr>
        <w:t>9.  No Waiver</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t>Waiver of performance of any obligation by either Buyer or Seller shall not be deemed a waiver of performance of other obligations or a future waiver of the same obligation.  No waiver by either Party of any Default or other breach of any of the covenants or conditions of this Agreement or any Other Agreement shall be construed as a waiver of any succeeding Default or breach of the same or any other covenants or conditions of this Agreement or any Other Agreement.</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center" w:pos="4680" w:leader="none"/>
        </w:tabs>
        <w:jc w:val="center"/>
        <w:rPr>
          <w:rFonts w:ascii="Univers (W1);Arial" w:hAnsi="Univers (W1);Arial" w:eastAsia="Univers (W1);Arial" w:cs="Univers (W1);Arial"/>
          <w:sz w:val="17"/>
          <w:szCs w:val="17"/>
        </w:rPr>
      </w:pPr>
      <w:r>
        <w:rPr>
          <w:rFonts w:eastAsia="Univers (W1);Arial" w:cs="Univers (W1);Arial" w:ascii="Univers (W1);Arial" w:hAnsi="Univers (W1);Arial"/>
          <w:b/>
          <w:bCs/>
          <w:sz w:val="17"/>
          <w:szCs w:val="17"/>
        </w:rPr>
        <w:t>10.  Warranties</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t xml:space="preserve">Seller warrants good title to all Products sold under this Agreement and warrants they conform to the specifications set forth in the Special Terms and Conditions and shall be free from all previously incurred taxes, liens, claims or other charges.  </w:t>
      </w:r>
      <w:r>
        <w:rPr>
          <w:rFonts w:eastAsia="Univers (W1);Arial" w:cs="Univers (W1);Arial" w:ascii="Univers (W1);Arial" w:hAnsi="Univers (W1);Arial"/>
          <w:b/>
          <w:bCs/>
          <w:smallCaps/>
          <w:sz w:val="17"/>
          <w:szCs w:val="17"/>
        </w:rPr>
        <w:t>HOWEVER, SELLER MAKES NO WARRANTY AGAINST INFRINGEMENT OF ANY PATENT, TRADEMARK OR COPYRIGHT.</w:t>
      </w:r>
      <w:r>
        <w:rPr>
          <w:rFonts w:eastAsia="Univers (W1);Arial" w:cs="Univers (W1);Arial" w:ascii="Univers (W1);Arial" w:hAnsi="Univers (W1);Arial"/>
          <w:sz w:val="17"/>
          <w:szCs w:val="17"/>
        </w:rPr>
        <w:t xml:space="preserve">  </w:t>
      </w:r>
      <w:r>
        <w:rPr>
          <w:rFonts w:eastAsia="Univers (W1);Arial" w:cs="Univers (W1);Arial" w:ascii="Univers (W1);Arial" w:hAnsi="Univers (W1);Arial"/>
          <w:b/>
          <w:bCs/>
          <w:sz w:val="17"/>
          <w:szCs w:val="17"/>
        </w:rPr>
        <w:t xml:space="preserve">FURTHER, </w:t>
      </w:r>
      <w:r>
        <w:rPr>
          <w:rFonts w:eastAsia="Univers (W1);Arial" w:cs="Univers (W1);Arial" w:ascii="Univers (W1);Arial" w:hAnsi="Univers (W1);Arial"/>
          <w:b/>
          <w:bCs/>
          <w:smallCaps/>
          <w:sz w:val="17"/>
          <w:szCs w:val="17"/>
        </w:rPr>
        <w:t>SELLER MAKES NO OTHER REPRESENTATION OR WARRANTY, WRITTEN OR ORAL, EXPRESS OR IMPLIED, INCLUDING BUT NOT LIMITED TO, ANY REPRESENTATION OR WARRANTY THAT THE PRODUCTS SOLD TO BUYER WILL BE MERCHANTABLE OR FIT FOR A PARTICULAR PURPOSE, OR WILL CONFORM TO MODELS OR SAMPLES, OR THAT THEY WILL MEET SPECIFICATIONS OTHER THAN THOSE EXPRESSLY PROVIDED IN THE SPECIAL TERMS AND CONDITIONS.</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keepNext w:val="true"/>
        <w:keepLines/>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keepNext w:val="true"/>
        <w:keepLines/>
        <w:tabs>
          <w:tab w:val="clear" w:pos="720"/>
          <w:tab w:val="center" w:pos="4680" w:leader="none"/>
        </w:tabs>
        <w:jc w:val="center"/>
        <w:rPr>
          <w:rFonts w:ascii="Univers (W1);Arial" w:hAnsi="Univers (W1);Arial" w:eastAsia="Univers (W1);Arial" w:cs="Univers (W1);Arial"/>
          <w:sz w:val="17"/>
          <w:szCs w:val="17"/>
        </w:rPr>
      </w:pPr>
      <w:r>
        <w:rPr>
          <w:rFonts w:eastAsia="Univers (W1);Arial" w:cs="Univers (W1);Arial" w:ascii="Univers (W1);Arial" w:hAnsi="Univers (W1);Arial"/>
          <w:b/>
          <w:bCs/>
          <w:sz w:val="17"/>
          <w:szCs w:val="17"/>
        </w:rPr>
        <w:t>11.  Representation</w:t>
      </w:r>
    </w:p>
    <w:p>
      <w:pPr>
        <w:pStyle w:val="Normal"/>
        <w:keepNext w:val="true"/>
        <w:keepLines/>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keepLines/>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t>Each Party represents that it is a commercial participant in the petroleum markets, which, in connection with its business activities, incurs risks related to physical petroleum commodities, has the capacity to make or take delivery of such physical petroleum commodities, and otherwise qualifies as an "appropriate person" within the meaning of exemptions granted by the U.S. Commodity Futures Trading Commission with respect to forward energy contracts, including the Commission's Order dated April 13, 1993.</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center" w:pos="4680" w:leader="none"/>
        </w:tabs>
        <w:jc w:val="center"/>
        <w:rPr>
          <w:rFonts w:ascii="Univers (W1);Arial" w:hAnsi="Univers (W1);Arial" w:eastAsia="Univers (W1);Arial" w:cs="Univers (W1);Arial"/>
          <w:sz w:val="17"/>
          <w:szCs w:val="17"/>
        </w:rPr>
      </w:pPr>
      <w:r>
        <w:rPr>
          <w:rFonts w:eastAsia="Univers (W1);Arial" w:cs="Univers (W1);Arial" w:ascii="Univers (W1);Arial" w:hAnsi="Univers (W1);Arial"/>
          <w:b/>
          <w:bCs/>
          <w:sz w:val="17"/>
          <w:szCs w:val="17"/>
        </w:rPr>
        <w:t>12.  Governing Law</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t>Unless otherwise expressly stated in the Special Terms and Conditions, this Agreement shall be governed by and construed, enforced, and performed in accordance with the laws of the State of Texas (without reference to its choice of law rules which may direct the application of the laws of another jurisdiction), and to the exclusion of any other legal system.  The Parties agree that this Agreement shall be accepted and formed in the State of Texas according to the procedures set forth herein.  The Parties hereby submit to (i) the jurisdiction of any court of competent jurisdiction situated in Harris County, Texas, without recourse to arbitration unless the Parties otherwise agree in writing, and (ii) service of process by certified mail, delivered to the individual and at the address indicated in the Special Terms and Conditions.  The Parties agree that the United Nations Convention on Contracts for the International Sale of Goods 1980 shall not in any way apply to, or govern, this Agreement pursuant to Article 6 of the Convention.</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center" w:pos="4680" w:leader="none"/>
        </w:tabs>
        <w:jc w:val="center"/>
        <w:rPr>
          <w:rFonts w:ascii="Univers (W1);Arial" w:hAnsi="Univers (W1);Arial" w:eastAsia="Univers (W1);Arial" w:cs="Univers (W1);Arial"/>
          <w:sz w:val="17"/>
          <w:szCs w:val="17"/>
        </w:rPr>
      </w:pPr>
      <w:r>
        <w:rPr>
          <w:rFonts w:eastAsia="Univers (W1);Arial" w:cs="Univers (W1);Arial" w:ascii="Univers (W1);Arial" w:hAnsi="Univers (W1);Arial"/>
          <w:b/>
          <w:bCs/>
          <w:sz w:val="17"/>
          <w:szCs w:val="17"/>
        </w:rPr>
        <w:t>13.  New or Changed Laws and Regulations</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13.1</w:t>
      </w:r>
      <w:r>
        <w:rPr>
          <w:rFonts w:eastAsia="Univers (W1);Arial" w:cs="Univers (W1);Arial" w:ascii="Univers (W1);Arial" w:hAnsi="Univers (W1);Arial"/>
          <w:sz w:val="17"/>
          <w:szCs w:val="17"/>
        </w:rPr>
        <w:tab/>
        <w:t xml:space="preserve">If, at any time after this Agreement is entered into, new Laws and Regulations (as defined below) come into effect or existing Laws and Regulations are amended, which individually or collectively have an adverse economic effect upon Seller or Seller's suppliers, then Seller shall be entitled to notify Buyer that it desires in good faith to renegotiate the price and/or other material terms or conditions of this Agreement, stating the new or changed Laws and Regulations upon which its renegotiation request is based and the terms upon which it is willing to continue to perform with respect to deliveries not yet made.  If the Parties do not reach agreement within fifteen (15) days after the date of Seller’s renegotiation request, then Seller shall have the option of terminating this Agreement by giving notice to Buyer in writing; provided, however, that such termination shall not relieve either Party of any liabilities or obligations that accrued prior thereto, including, without limitation, the obligation to pay any amounts due to the other Party.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13.2</w:t>
      </w:r>
      <w:r>
        <w:rPr>
          <w:rFonts w:eastAsia="Univers (W1);Arial" w:cs="Univers (W1);Arial" w:ascii="Univers (W1);Arial" w:hAnsi="Univers (W1);Arial"/>
          <w:sz w:val="17"/>
          <w:szCs w:val="17"/>
        </w:rPr>
        <w:tab/>
        <w:t xml:space="preserve">For the purpose of this Agreement, the term </w:t>
      </w:r>
      <w:r>
        <w:rPr>
          <w:rFonts w:eastAsia="Univers (W1);Arial" w:cs="Univers (W1);Arial" w:ascii="Univers (W1);Arial" w:hAnsi="Univers (W1);Arial"/>
          <w:b/>
          <w:bCs/>
          <w:sz w:val="17"/>
          <w:szCs w:val="17"/>
        </w:rPr>
        <w:t>"Laws and Regulations"</w:t>
      </w:r>
      <w:r>
        <w:rPr>
          <w:rFonts w:eastAsia="Univers (W1);Arial" w:cs="Univers (W1);Arial" w:ascii="Univers (W1);Arial" w:hAnsi="Univers (W1);Arial"/>
          <w:sz w:val="17"/>
          <w:szCs w:val="17"/>
        </w:rPr>
        <w:t xml:space="preserve"> shall mean the applicable treaties, statutes, rules, regulations, decrees, ordinances, licenses, permits, compliance requirements, decisions, orders, directives, and agreements of, and/or concessions and arrangements with, any Governmental Authority (as defined in Section 6.6).</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center" w:pos="4680" w:leader="none"/>
        </w:tabs>
        <w:jc w:val="center"/>
        <w:rPr>
          <w:rFonts w:ascii="Univers (W1);Arial" w:hAnsi="Univers (W1);Arial" w:eastAsia="Univers (W1);Arial" w:cs="Univers (W1);Arial"/>
          <w:sz w:val="17"/>
          <w:szCs w:val="17"/>
        </w:rPr>
      </w:pPr>
      <w:r>
        <w:rPr>
          <w:rFonts w:eastAsia="Univers (W1);Arial" w:cs="Univers (W1);Arial" w:ascii="Univers (W1);Arial" w:hAnsi="Univers (W1);Arial"/>
          <w:b/>
          <w:bCs/>
          <w:sz w:val="17"/>
          <w:szCs w:val="17"/>
        </w:rPr>
        <w:t>14.  Waiver of Sovereign Immunity</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t xml:space="preserve">To the extent that either Party may in any jurisdiction now or hereafter claim or acquire for itself or its assets immunity from suit, execution, attachment (whether in aid of execution, before judgment or otherwise) or other legal process, such Party hereby EXPRESSLY AND IRREVOCABLY WAIVES such immunity in respect of its obligations under this Agreement (to the fullest extent it may be permitted to do so), and such waiver shall have effect under and be construed in accordance with the United States Foreign Sovereign Immunities Act of 1976.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center" w:pos="4680" w:leader="none"/>
        </w:tabs>
        <w:jc w:val="center"/>
        <w:rPr>
          <w:rFonts w:ascii="Univers (W1);Arial" w:hAnsi="Univers (W1);Arial" w:eastAsia="Univers (W1);Arial" w:cs="Univers (W1);Arial"/>
          <w:sz w:val="17"/>
          <w:szCs w:val="17"/>
        </w:rPr>
      </w:pPr>
      <w:r>
        <w:rPr>
          <w:rFonts w:eastAsia="Univers (W1);Arial" w:cs="Univers (W1);Arial" w:ascii="Univers (W1);Arial" w:hAnsi="Univers (W1);Arial"/>
          <w:b/>
          <w:bCs/>
          <w:sz w:val="17"/>
          <w:szCs w:val="17"/>
        </w:rPr>
        <w:t>15.  Inconsistency of Terms</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15.1</w:t>
      </w:r>
      <w:r>
        <w:rPr>
          <w:rFonts w:eastAsia="Univers (W1);Arial" w:cs="Univers (W1);Arial" w:ascii="Univers (W1);Arial" w:hAnsi="Univers (W1);Arial"/>
          <w:sz w:val="17"/>
          <w:szCs w:val="17"/>
        </w:rPr>
        <w:tab/>
        <w:t>In the event of any inconsistency between the Special Terms and Conditions and these General Terms and Conditions, the Special Terms and Conditions shall prevail to the extent of such inconsistency and as to the specific delivery of Products that it covers.</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15.2</w:t>
      </w:r>
      <w:r>
        <w:rPr>
          <w:rFonts w:eastAsia="Univers (W1);Arial" w:cs="Univers (W1);Arial" w:ascii="Univers (W1);Arial" w:hAnsi="Univers (W1);Arial"/>
          <w:sz w:val="17"/>
          <w:szCs w:val="17"/>
        </w:rPr>
        <w:tab/>
        <w:t>Any situations not specifically addressed by either the Special Terms and Conditions or these General Terms and Conditions will be governed by Incoterms 1990 (to the extent applicable) as in effect at the time of this Agreement is entered into.</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center" w:pos="4680" w:leader="none"/>
        </w:tabs>
        <w:jc w:val="center"/>
        <w:rPr>
          <w:rFonts w:ascii="Univers (W1);Arial" w:hAnsi="Univers (W1);Arial" w:eastAsia="Univers (W1);Arial" w:cs="Univers (W1);Arial"/>
          <w:sz w:val="17"/>
          <w:szCs w:val="17"/>
        </w:rPr>
      </w:pPr>
      <w:r>
        <w:rPr>
          <w:rFonts w:eastAsia="Univers (W1);Arial" w:cs="Univers (W1);Arial" w:ascii="Univers (W1);Arial" w:hAnsi="Univers (W1);Arial"/>
          <w:b/>
          <w:bCs/>
          <w:sz w:val="17"/>
          <w:szCs w:val="17"/>
        </w:rPr>
        <w:t>16.  Notices</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t>Any notices and communications to be given under this Agreement shall be in writing and shall be deemed duly given or made if sent by facsimile, telex, delivered by hand, or if sent by mail, upon deposit by mail, with all postage fully paid, or if sent by courier, by delivery to a bonded courier with charges paid in accordance with the customary arrangements established by such courier, in each case addressed to a Party at the address identified in the Special Terms and Conditions.  A notice sent by facsimile shall be deemed to have been received by the close of the business day following the day on which it was transmitted and confirmed by the notifying Party's transmission report or such earlier time as confirmed orally or in writing by the receiving Party.  Notice by mail or by courier shall be deemed to have been received by the close of the second business day after the day upon which it was sent, or such earlier time as is confirmed orally or in writing by the receiving Party.  Any Party may change its address, facsimile or telex number by giving written notice thereof in accordance with this Section.</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keepNext w:val="true"/>
        <w:keepLines/>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keepNext w:val="true"/>
        <w:keepLines/>
        <w:tabs>
          <w:tab w:val="clear" w:pos="720"/>
          <w:tab w:val="center" w:pos="4680" w:leader="none"/>
        </w:tabs>
        <w:jc w:val="center"/>
        <w:rPr>
          <w:rFonts w:ascii="Univers (W1);Arial" w:hAnsi="Univers (W1);Arial" w:eastAsia="Univers (W1);Arial" w:cs="Univers (W1);Arial"/>
          <w:sz w:val="17"/>
          <w:szCs w:val="17"/>
        </w:rPr>
      </w:pPr>
      <w:r>
        <w:rPr>
          <w:rFonts w:eastAsia="Univers (W1);Arial" w:cs="Univers (W1);Arial" w:ascii="Univers (W1);Arial" w:hAnsi="Univers (W1);Arial"/>
          <w:b/>
          <w:bCs/>
          <w:sz w:val="17"/>
          <w:szCs w:val="17"/>
        </w:rPr>
        <w:t>17.  Other</w:t>
      </w:r>
    </w:p>
    <w:p>
      <w:pPr>
        <w:pStyle w:val="Normal"/>
        <w:keepNext w:val="true"/>
        <w:keepLines/>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keepLines/>
        <w:tabs>
          <w:tab w:val="clear" w:pos="720"/>
          <w:tab w:val="left" w:pos="-720" w:leader="none"/>
        </w:tabs>
        <w:jc w:val="both"/>
        <w:rPr/>
      </w:pPr>
      <w:r>
        <w:rPr>
          <w:rFonts w:eastAsia="Univers (W1);Arial" w:cs="Univers (W1);Arial" w:ascii="Univers (W1);Arial" w:hAnsi="Univers (W1);Arial"/>
          <w:b/>
          <w:bCs/>
          <w:sz w:val="17"/>
          <w:szCs w:val="17"/>
        </w:rPr>
        <w:t>17.1</w:t>
      </w:r>
      <w:r>
        <w:rPr>
          <w:rFonts w:eastAsia="Univers (W1);Arial" w:cs="Univers (W1);Arial" w:ascii="Univers (W1);Arial" w:hAnsi="Univers (W1);Arial"/>
          <w:sz w:val="17"/>
          <w:szCs w:val="17"/>
        </w:rPr>
        <w:tab/>
        <w:t>The provisions of the Special Terms and Conditions and these General Terms and Conditions, when taken together, are intended by the Parties to be the final and entire expression of their agreement, superseding any prior or contemporaneous agreements (oral or written) affecting the subject matter.  No amendments, additions, or alterations may be made to the terms and conditions of this Agreement without written agreement of both Parties.  Such written amendments, additions, or alterations may be in the form of an exchange of telexes, facsimiles, cables, or similar transmissions.  This Agreement shall not be subject to modification or waiver by any course of performance, course of dealing or usage of trade.</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17.2</w:t>
      </w:r>
      <w:r>
        <w:rPr>
          <w:rFonts w:eastAsia="Univers (W1);Arial" w:cs="Univers (W1);Arial" w:ascii="Univers (W1);Arial" w:hAnsi="Univers (W1);Arial"/>
          <w:sz w:val="17"/>
          <w:szCs w:val="17"/>
        </w:rPr>
        <w:tab/>
        <w:t xml:space="preserve">Nothing contained in this Agreement shall be construed as creating any rights or benefits in any person or entity, other than the Parties and their respective successors and permitted assigns.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17.3</w:t>
      </w:r>
      <w:r>
        <w:rPr>
          <w:rFonts w:eastAsia="Univers (W1);Arial" w:cs="Univers (W1);Arial" w:ascii="Univers (W1);Arial" w:hAnsi="Univers (W1);Arial"/>
          <w:sz w:val="17"/>
          <w:szCs w:val="17"/>
        </w:rPr>
        <w:tab/>
        <w:t>None of the Products delivered under this Agreement shall be resold by Buyer under any trademarks or trade names of Seller.</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17.4</w:t>
      </w:r>
      <w:r>
        <w:rPr>
          <w:rFonts w:eastAsia="Univers (W1);Arial" w:cs="Univers (W1);Arial" w:ascii="Univers (W1);Arial" w:hAnsi="Univers (W1);Arial"/>
          <w:sz w:val="17"/>
          <w:szCs w:val="17"/>
        </w:rPr>
        <w:tab/>
        <w:t>Each Party shall, in the performance of this Agreement, comply with all applicable Laws and Regulations (defined in Section 13.2) in effect on the date this Agreement is entered into, and as they may be amended from time to time.  Notwithstanding anything to the contrary, this Agreement shall not be interpreted or applied so as to require either Party to do, or to refrain from doing, anything that would constitute a violation of U.S. Laws and Regulations, including, but not limited to, the Foreign Corrupt Practices Act of 1977, as amended, laws or regulations restricting participation in or compliance with certain foreign boycotts, directly or indirectly, as contained in the U.S. Export Administration Act of 1979, as amended, and the U.S. Internal Revenue Code, as amended.  The Parties agree to cooperate and conduct their businesses and activities pursuant to this Agreement in such a manner so as to ensure that neither ELFI nor any of its Affiliates is placed in a position of noncompliance with U.S. Laws and Regulations, including but not limited to, any reporting requirements.</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17.5</w:t>
      </w:r>
      <w:r>
        <w:rPr>
          <w:rFonts w:eastAsia="Univers (W1);Arial" w:cs="Univers (W1);Arial" w:ascii="Univers (W1);Arial" w:hAnsi="Univers (W1);Arial"/>
          <w:sz w:val="17"/>
          <w:szCs w:val="17"/>
        </w:rPr>
        <w:tab/>
        <w:t xml:space="preserve">If any Loss (as defined in Section 4) of Products occurs, Buyer or Seller immediately shall notify all appropriate Governmental Authorities, including, but not limited to, the U.S. Coast Guard, state government agencies, the vessel master or representative, and the loading or discharge terminal (if such Loss occurs within the proximity of the terminal).  Buyer and Seller shall take all reasonable steps to encourage the legally responsible party(ies), including, but not limited to, the vessel owner or operator and the terminal, to take all necessary and appropriate measures to prevent or mitigate actual or threatened pollution damage.  Buyer and Seller shall fully cooperate with the demands and requests of any Governmental Authority, including any demands for information regarding the Loss.  Should liability for the costs of containment, cleanup or costs associated with natural resources damages be imposed upon either Buyer or Seller as a consequence of a Loss, or should such liability be asserted against either Buyer or Seller in connection with any legal proceeding, the other Party agrees to make all reasonable efforts to cooperate in assisting the Party against whom liability is imposed or asserted to obtain reimbursement from the legally responsible party(ies) or from any available domestic or foreign environmental or oil spill trust fund.  Each Party's obligations pursuant to this Section shall survive the termination of this Agreement.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17.6</w:t>
      </w:r>
      <w:r>
        <w:rPr>
          <w:rFonts w:eastAsia="Univers (W1);Arial" w:cs="Univers (W1);Arial" w:ascii="Univers (W1);Arial" w:hAnsi="Univers (W1);Arial"/>
          <w:sz w:val="17"/>
          <w:szCs w:val="17"/>
        </w:rPr>
        <w:tab/>
        <w:t xml:space="preserve">Each Party warrants that it has given no commissions, payments, gifts of substantial value, kickbacks, lavish or extensive entertainment or other things of substantial value to any employee or agent of the other in connection with this Agreement and acknowledges that the giving of such payments, gifts, entertainment, or other things of value is strictly in violation of this Agreement and may result in its cancellation.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17.7</w:t>
      </w:r>
      <w:r>
        <w:rPr>
          <w:rFonts w:eastAsia="Univers (W1);Arial" w:cs="Univers (W1);Arial" w:ascii="Univers (W1);Arial" w:hAnsi="Univers (W1);Arial"/>
          <w:sz w:val="17"/>
          <w:szCs w:val="17"/>
        </w:rPr>
        <w:tab/>
        <w:t>Upon the expiration of the Parties' sales and purchase obligations under this Agreement, within sixty (60) days:  (a) Buyer shall pay Seller any monies, costs, expenses or other sums due and owing Seller; (b) any corrections or adjustments to payments previously made to either Party shall be determined; and (c) Seller shall pay Buyer any refunds due.</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17.8</w:t>
      </w:r>
      <w:r>
        <w:rPr>
          <w:rFonts w:eastAsia="Univers (W1);Arial" w:cs="Univers (W1);Arial" w:ascii="Univers (W1);Arial" w:hAnsi="Univers (W1);Arial"/>
          <w:sz w:val="17"/>
          <w:szCs w:val="17"/>
        </w:rPr>
        <w:tab/>
        <w:t>All indemnity and payment obligations shall survive the termination of this Agreement.</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17.9</w:t>
      </w:r>
      <w:r>
        <w:rPr>
          <w:rFonts w:eastAsia="Univers (W1);Arial" w:cs="Univers (W1);Arial" w:ascii="Univers (W1);Arial" w:hAnsi="Univers (W1);Arial"/>
          <w:sz w:val="17"/>
          <w:szCs w:val="17"/>
        </w:rPr>
        <w:tab/>
        <w:t>The Parties agree that the specific terms and conditions of a Transaction are confidential and shall not disclose them to any third party, except (a) as may be required by court order, Laws and Regulations or a Governmental Authority; or (b) to such Party's employees, auditors, consultants, banks, financial advisors and legal advisors.  The confidentiality obligations of this Section 17.9 shall survive termination of this Agreement for a period of three (3) years.  In the case of disclosure covered by subclause (a) of this Section, the disclosing Party shall notify the other Party of any proceeding of which it is aware which may result in disclosure, and use reasonable efforts to prevent or limit such disclosure.  The Parties shall be entitled to all remedies available at law, or in equity, to enforce, or seek relief in connection with the confidentiality obligations contained herein.</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17.10</w:t>
        <w:tab/>
      </w:r>
      <w:r>
        <w:rPr>
          <w:rFonts w:eastAsia="Univers (W1);Arial" w:cs="Univers (W1);Arial" w:ascii="Univers (W1);Arial" w:hAnsi="Univers (W1);Arial"/>
          <w:sz w:val="17"/>
          <w:szCs w:val="17"/>
        </w:rPr>
        <w:t xml:space="preserve">This Agreement shall be binding on the respective successors and permitted assigns of the Parties hereto; provided, neither Party shall have the power to assign its rights or obligations under this Agreement, in whole or in part, without the prior written consent of the other Party (except that ELFI may, without the other Party's consent, assign this Agreement to any Affiliate [as hereinafter defined] of ELFI).  An </w:t>
      </w:r>
      <w:r>
        <w:rPr>
          <w:rFonts w:eastAsia="Univers (W1);Arial" w:cs="Univers (W1);Arial" w:ascii="Univers (W1);Arial" w:hAnsi="Univers (W1);Arial"/>
          <w:b/>
          <w:bCs/>
          <w:sz w:val="17"/>
          <w:szCs w:val="17"/>
        </w:rPr>
        <w:t>"Affiliate"</w:t>
      </w:r>
      <w:r>
        <w:rPr>
          <w:rFonts w:eastAsia="Univers (W1);Arial" w:cs="Univers (W1);Arial" w:ascii="Univers (W1);Arial" w:hAnsi="Univers (W1);Arial"/>
          <w:sz w:val="17"/>
          <w:szCs w:val="17"/>
        </w:rPr>
        <w:t xml:space="preserve"> of a Party shall mean any company or other legal entity that directly or indirectly controls or is controlled by such Party, or that is controlled directly or indirectly by any company or other legal entity having direct or indirect control over such Party.  Any assignment not made in accordance with this Section shall be void.</w:t>
      </w:r>
      <w:r>
        <w:rPr>
          <w:rFonts w:eastAsia="Univers (W1);Arial" w:cs="Univers (W1);Arial" w:ascii="Univers (W1);Arial" w:hAnsi="Univers (W1);Arial"/>
          <w:b/>
          <w:bCs/>
          <w:sz w:val="17"/>
          <w:szCs w:val="17"/>
        </w:rPr>
        <w:t xml:space="preserve">  </w:t>
      </w:r>
      <w:r>
        <w:rPr>
          <w:rFonts w:eastAsia="Univers (W1);Arial" w:cs="Univers (W1);Arial" w:ascii="Univers (W1);Arial" w:hAnsi="Univers (W1);Arial"/>
          <w:sz w:val="17"/>
          <w:szCs w:val="17"/>
        </w:rPr>
        <w:t>If written consent is given for any assignment, and except in the case of assignment by ELFI to an Affiliate in accordance with Section, the assigning Party shall remain jointly and severally liable with the assignee for the full performance of the assigning Party's obligations under this Agreement.</w:t>
      </w:r>
    </w:p>
    <w:p>
      <w:pPr>
        <w:pStyle w:val="Normal"/>
        <w:tabs>
          <w:tab w:val="clear" w:pos="720"/>
          <w:tab w:val="left" w:pos="-720" w:leader="none"/>
        </w:tabs>
        <w:jc w:val="both"/>
        <w:rPr>
          <w:rFonts w:ascii="Univers (W1);Arial" w:hAnsi="Univers (W1);Arial" w:eastAsia="Univers (W1);Arial" w:cs="Univers (W1);Arial"/>
          <w:b/>
          <w:bCs/>
          <w:sz w:val="17"/>
          <w:szCs w:val="17"/>
        </w:rPr>
      </w:pPr>
      <w:r>
        <w:rPr>
          <w:rFonts w:eastAsia="Univers (W1);Arial" w:cs="Univers (W1);Arial" w:ascii="Univers (W1);Arial" w:hAnsi="Univers (W1);Arial"/>
          <w:b/>
          <w:bCs/>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17.11</w:t>
        <w:tab/>
      </w:r>
      <w:r>
        <w:rPr>
          <w:rFonts w:eastAsia="Univers (W1);Arial" w:cs="Univers (W1);Arial" w:ascii="Univers (W1);Arial" w:hAnsi="Univers (W1);Arial"/>
          <w:sz w:val="17"/>
          <w:szCs w:val="17"/>
        </w:rPr>
        <w:t xml:space="preserve">Section headings are for convenience only and shall not be interpreted in any way to limit or change the subject matter of this Agreement.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17.12</w:t>
        <w:tab/>
      </w:r>
      <w:r>
        <w:rPr>
          <w:rFonts w:eastAsia="Univers (W1);Arial" w:cs="Univers (W1);Arial" w:ascii="Univers (W1);Arial" w:hAnsi="Univers (W1);Arial"/>
          <w:sz w:val="17"/>
          <w:szCs w:val="17"/>
        </w:rPr>
        <w:t>The provisions of this Agreement are severable, and if any portion of this Agreement is deemed legally invalid or unenforceable, the remainder of this Agreement shall survive and remain in full force and effect.</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17.13</w:t>
        <w:tab/>
      </w:r>
      <w:r>
        <w:rPr>
          <w:rFonts w:eastAsia="Univers (W1);Arial" w:cs="Univers (W1);Arial" w:ascii="Univers (W1);Arial" w:hAnsi="Univers (W1);Arial"/>
          <w:sz w:val="17"/>
          <w:szCs w:val="17"/>
        </w:rPr>
        <w:t>Buyer shall assign United States Customs Service drawback credits to Seller for exports of eligible Products or other products derived therefrom or containing the Products sold hereunder.</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17.14</w:t>
        <w:tab/>
      </w:r>
      <w:r>
        <w:rPr>
          <w:rFonts w:eastAsia="Univers (W1);Arial" w:cs="Univers (W1);Arial" w:ascii="Univers (W1);Arial" w:hAnsi="Univers (W1);Arial"/>
          <w:sz w:val="17"/>
          <w:szCs w:val="17"/>
        </w:rPr>
        <w:t xml:space="preserve">The Parties confirm that it is their desire that this Agreement, as well as any other documents and notices furnished pursuant to this Agreement, have been and shall be in the English language only.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center"/>
        <w:rPr>
          <w:rFonts w:ascii="Univers (W1);Arial" w:hAnsi="Univers (W1);Arial" w:eastAsia="Univers (W1);Arial" w:cs="Univers (W1);Arial"/>
          <w:sz w:val="17"/>
          <w:szCs w:val="17"/>
        </w:rPr>
      </w:pPr>
      <w:r>
        <w:rPr>
          <w:rFonts w:eastAsia="Univers (W1);Arial" w:cs="Univers (W1);Arial" w:ascii="Univers (W1);Arial" w:hAnsi="Univers (W1);Arial"/>
          <w:b/>
          <w:bCs/>
          <w:sz w:val="17"/>
          <w:szCs w:val="17"/>
        </w:rPr>
        <w:t>18.  Measurement and Sampling</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b/>
          <w:bCs/>
          <w:sz w:val="17"/>
          <w:szCs w:val="17"/>
        </w:rPr>
        <w:t>18.1</w:t>
      </w:r>
      <w:r>
        <w:rPr>
          <w:rFonts w:eastAsia="Univers (W1);Arial" w:cs="Univers (W1);Arial" w:ascii="Univers (W1);Arial" w:hAnsi="Univers (W1);Arial"/>
          <w:sz w:val="17"/>
          <w:szCs w:val="17"/>
        </w:rPr>
        <w:tab/>
        <w:t>The provisions of this Section shall apply only to deliveries by means other than marine transportation.</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jc w:val="both"/>
        <w:rPr/>
      </w:pPr>
      <w:r>
        <w:rPr>
          <w:rFonts w:eastAsia="Univers (W1);Arial" w:cs="Univers (W1);Arial" w:ascii="Univers (W1);Arial" w:hAnsi="Univers (W1);Arial"/>
          <w:b/>
          <w:bCs/>
          <w:sz w:val="17"/>
          <w:szCs w:val="17"/>
        </w:rPr>
        <w:t>18.2</w:t>
        <w:tab/>
      </w:r>
      <w:r>
        <w:rPr>
          <w:rFonts w:eastAsia="Univers (W1);Arial" w:cs="Univers (W1);Arial" w:ascii="Univers (W1);Arial" w:hAnsi="Univers (W1);Arial"/>
          <w:sz w:val="17"/>
          <w:szCs w:val="17"/>
        </w:rPr>
        <w:t>Subject to this Section, the quantity and quality of the Products shall be determined for each Shipment by Seller or Seller’s supplier in accordance with the standard measuring and testing procedures in force for the agreed method of delivery at the receiving facilities at which the Products are delivered (</w:t>
      </w:r>
      <w:r>
        <w:rPr>
          <w:rFonts w:eastAsia="Univers (W1);Arial" w:cs="Univers (W1);Arial" w:ascii="Univers (W1);Arial" w:hAnsi="Univers (W1);Arial"/>
          <w:b/>
          <w:bCs/>
          <w:sz w:val="17"/>
          <w:szCs w:val="17"/>
        </w:rPr>
        <w:t>“Delivery Facility”</w:t>
      </w:r>
      <w:r>
        <w:rPr>
          <w:rFonts w:eastAsia="Univers (W1);Arial" w:cs="Univers (W1);Arial" w:ascii="Univers (W1);Arial" w:hAnsi="Univers (W1);Arial"/>
          <w:sz w:val="17"/>
          <w:szCs w:val="17"/>
        </w:rPr>
        <w:t>) at the time of delivery, unless otherwise provided for specifically in the Special Terms and Conditions.</w:t>
      </w:r>
    </w:p>
    <w:p>
      <w:pPr>
        <w:pStyle w:val="Normal"/>
        <w:ind w:hanging="720" w:start="720" w:end="0"/>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jc w:val="both"/>
        <w:rPr/>
      </w:pPr>
      <w:r>
        <w:rPr>
          <w:rFonts w:eastAsia="Univers (W1);Arial" w:cs="Univers (W1);Arial" w:ascii="Univers (W1);Arial" w:hAnsi="Univers (W1);Arial"/>
          <w:b/>
          <w:bCs/>
          <w:sz w:val="17"/>
          <w:szCs w:val="17"/>
        </w:rPr>
        <w:t>18.3</w:t>
      </w:r>
      <w:r>
        <w:rPr>
          <w:rFonts w:eastAsia="Univers (W1);Arial" w:cs="Univers (W1);Arial" w:ascii="Univers (W1);Arial" w:hAnsi="Univers (W1);Arial"/>
          <w:sz w:val="17"/>
          <w:szCs w:val="17"/>
        </w:rPr>
        <w:tab/>
        <w:t>The quantity of Products delivered will be determined at the time of delivery at the Delivery Facility through meters or by measuring storage tanks from which delivery is made.  Any cubic measured volume of Products delivered shall be corrected to a temperature of 60 degrees Fahrenheit and then converted into barrels in accordance with A.S.T.M. - I.P. measurement tables approved for use at the Delivery Facility at the time of delivery.  Should the delivered quantity of Products be expressed in terms of weight, such quantity will be expressed in long tons (L.T.) or metric tons (M.T.)</w:t>
      </w:r>
    </w:p>
    <w:p>
      <w:pPr>
        <w:pStyle w:val="Normal"/>
        <w:ind w:hanging="720" w:start="720" w:end="0"/>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jc w:val="both"/>
        <w:rPr/>
      </w:pPr>
      <w:r>
        <w:rPr>
          <w:rFonts w:eastAsia="Univers (W1);Arial" w:cs="Univers (W1);Arial" w:ascii="Univers (W1);Arial" w:hAnsi="Univers (W1);Arial"/>
          <w:b/>
          <w:bCs/>
          <w:sz w:val="17"/>
          <w:szCs w:val="17"/>
        </w:rPr>
        <w:t>18.4</w:t>
      </w:r>
      <w:r>
        <w:rPr>
          <w:rFonts w:eastAsia="Univers (W1);Arial" w:cs="Univers (W1);Arial" w:ascii="Univers (W1);Arial" w:hAnsi="Univers (W1);Arial"/>
          <w:sz w:val="17"/>
          <w:szCs w:val="17"/>
        </w:rPr>
        <w:tab/>
        <w:t>Representative samples will normally be drawn from the delivery line, or alternatively from the storage tanks from which delivery is made at the Delivery Facility, by the standard sampling procedures in force at the Delivery Facility at the time of delivery.  The quality of the Products delivered shall be determined form these samples in accordance with usual methods of the A.S.T.M. - I. P. in force at the time of delivery.</w:t>
      </w:r>
    </w:p>
    <w:p>
      <w:pPr>
        <w:pStyle w:val="Normal"/>
        <w:ind w:hanging="720" w:start="720" w:end="0"/>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jc w:val="both"/>
        <w:rPr/>
      </w:pPr>
      <w:r>
        <w:rPr>
          <w:rFonts w:eastAsia="Univers (W1);Arial" w:cs="Univers (W1);Arial" w:ascii="Univers (W1);Arial" w:hAnsi="Univers (W1);Arial"/>
          <w:b/>
          <w:bCs/>
          <w:sz w:val="17"/>
          <w:szCs w:val="17"/>
        </w:rPr>
        <w:t>18.5</w:t>
      </w:r>
      <w:r>
        <w:rPr>
          <w:rFonts w:eastAsia="Univers (W1);Arial" w:cs="Univers (W1);Arial" w:ascii="Univers (W1);Arial" w:hAnsi="Univers (W1);Arial"/>
          <w:sz w:val="17"/>
          <w:szCs w:val="17"/>
        </w:rPr>
        <w:tab/>
        <w:t>Buyer may appoint an independent inspector to be agreed by Seller to verify the quantity and the quality of the Products of each delivery at the Delivery Facility.  The cost of services of any such independent inspector shall be borne equally by both parties.</w:t>
      </w:r>
    </w:p>
    <w:p>
      <w:pPr>
        <w:pStyle w:val="Normal"/>
        <w:ind w:hanging="720" w:start="720" w:end="0"/>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jc w:val="both"/>
        <w:rPr/>
      </w:pPr>
      <w:r>
        <w:rPr>
          <w:rFonts w:eastAsia="Univers (W1);Arial" w:cs="Univers (W1);Arial" w:ascii="Univers (W1);Arial" w:hAnsi="Univers (W1);Arial"/>
          <w:b/>
          <w:bCs/>
          <w:sz w:val="17"/>
          <w:szCs w:val="17"/>
        </w:rPr>
        <w:t>18.6</w:t>
      </w:r>
      <w:r>
        <w:rPr>
          <w:rFonts w:eastAsia="Univers (W1);Arial" w:cs="Univers (W1);Arial" w:ascii="Univers (W1);Arial" w:hAnsi="Univers (W1);Arial"/>
          <w:sz w:val="17"/>
          <w:szCs w:val="17"/>
        </w:rPr>
        <w:tab/>
        <w:t>Seller not be liable for any claim regarding the quality or quantity of any Products delivered, unless such claim has been submitted by Buyer to Seller in writing, including supporting documentation and reasonable details of the facts on which the claim is based, within ninety (90) days from the date of the certificate of quantity and quality, certificate of pumping, confirmation of transfer or other document as appropriate to the specified delivery method.  Should Buyer fail to submit such claim or provide such details and/or documentation within this time period, then such failure shall be deemed a waiver by Buyer of any such quantity and/or quality claim and any liability of Seller for any such claim shall automatically be extinguished.</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center" w:pos="4680" w:leader="none"/>
        </w:tabs>
        <w:jc w:val="center"/>
        <w:rPr>
          <w:rFonts w:ascii="Univers (W1);Arial" w:hAnsi="Univers (W1);Arial" w:eastAsia="Univers (W1);Arial" w:cs="Univers (W1);Arial"/>
          <w:sz w:val="17"/>
          <w:szCs w:val="17"/>
        </w:rPr>
      </w:pPr>
      <w:r>
        <w:rPr>
          <w:rFonts w:eastAsia="Univers (W1);Arial" w:cs="Univers (W1);Arial" w:ascii="Univers (W1);Arial" w:hAnsi="Univers (W1);Arial"/>
          <w:sz w:val="17"/>
          <w:szCs w:val="17"/>
        </w:rPr>
        <w:t>*          *          *</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center" w:pos="4680" w:leader="none"/>
        </w:tabs>
        <w:jc w:val="center"/>
        <w:rPr>
          <w:rFonts w:ascii="Univers (W1);Arial" w:hAnsi="Univers (W1);Arial" w:eastAsia="Univers (W1);Arial" w:cs="Univers (W1);Arial"/>
          <w:sz w:val="17"/>
          <w:szCs w:val="17"/>
        </w:rPr>
      </w:pPr>
      <w:r>
        <w:rPr>
          <w:rFonts w:eastAsia="Univers (W1);Arial" w:cs="Univers (W1);Arial" w:ascii="Univers (W1);Arial" w:hAnsi="Univers (W1);Arial"/>
          <w:b/>
          <w:bCs/>
          <w:sz w:val="17"/>
          <w:szCs w:val="17"/>
        </w:rPr>
        <w:t>[End of General Terms and Conditions]</w:t>
      </w:r>
    </w:p>
    <w:p>
      <w:pPr>
        <w:sectPr>
          <w:type w:val="continuous"/>
          <w:pgSz w:w="12240" w:h="15840"/>
          <w:pgMar w:left="720" w:right="720" w:gutter="0" w:header="0" w:top="720" w:footer="555" w:bottom="720"/>
          <w:cols w:num="2" w:space="708" w:equalWidth="true" w:sep="false"/>
          <w:formProt w:val="false"/>
          <w:titlePg/>
          <w:textDirection w:val="lrTb"/>
        </w:sectPr>
      </w:pPr>
    </w:p>
    <w:p>
      <w:pPr>
        <w:pStyle w:val="Normal"/>
        <w:tabs>
          <w:tab w:val="clear" w:pos="720"/>
          <w:tab w:val="center" w:pos="4680" w:leader="none"/>
        </w:tabs>
        <w:jc w:val="center"/>
        <w:rPr>
          <w:rFonts w:ascii="Univers (W1);Arial" w:hAnsi="Univers (W1);Arial" w:eastAsia="Univers (W1);Arial" w:cs="Univers (W1);Arial"/>
          <w:b/>
          <w:bCs/>
          <w:sz w:val="17"/>
          <w:szCs w:val="17"/>
          <w:u w:val="single"/>
        </w:rPr>
      </w:pPr>
      <w:r>
        <w:rPr>
          <w:rFonts w:eastAsia="Univers (W1);Arial" w:cs="Univers (W1);Arial" w:ascii="Univers (W1);Arial" w:hAnsi="Univers (W1);Arial"/>
          <w:b/>
          <w:bCs/>
          <w:sz w:val="17"/>
          <w:szCs w:val="17"/>
          <w:u w:val="single"/>
        </w:rPr>
        <w:t>SCHEDULE 1</w:t>
      </w:r>
    </w:p>
    <w:p>
      <w:pPr>
        <w:pStyle w:val="Normal"/>
        <w:tabs>
          <w:tab w:val="clear" w:pos="720"/>
          <w:tab w:val="center" w:pos="4680" w:leader="none"/>
        </w:tabs>
        <w:jc w:val="center"/>
        <w:rPr>
          <w:rFonts w:ascii="Univers (W1);Arial" w:hAnsi="Univers (W1);Arial" w:eastAsia="Univers (W1);Arial" w:cs="Univers (W1);Arial"/>
          <w:b/>
          <w:bCs/>
          <w:sz w:val="17"/>
          <w:szCs w:val="17"/>
        </w:rPr>
      </w:pPr>
      <w:r>
        <w:rPr>
          <w:rFonts w:eastAsia="Univers (W1);Arial" w:cs="Univers (W1);Arial" w:ascii="Univers (W1);Arial" w:hAnsi="Univers (W1);Arial"/>
          <w:b/>
          <w:bCs/>
          <w:sz w:val="17"/>
          <w:szCs w:val="17"/>
        </w:rPr>
        <w:t>to Enron Liquid Fuels, Inc.</w:t>
      </w:r>
    </w:p>
    <w:p>
      <w:pPr>
        <w:pStyle w:val="Normal"/>
        <w:tabs>
          <w:tab w:val="clear" w:pos="720"/>
          <w:tab w:val="center" w:pos="4680" w:leader="none"/>
        </w:tabs>
        <w:jc w:val="center"/>
        <w:rPr>
          <w:rFonts w:ascii="Univers (W1);Arial" w:hAnsi="Univers (W1);Arial" w:eastAsia="Univers (W1);Arial" w:cs="Univers (W1);Arial"/>
          <w:b/>
          <w:bCs/>
          <w:sz w:val="17"/>
          <w:szCs w:val="17"/>
        </w:rPr>
      </w:pPr>
      <w:r>
        <w:rPr>
          <w:rFonts w:eastAsia="Univers (W1);Arial" w:cs="Univers (W1);Arial" w:ascii="Univers (W1);Arial" w:hAnsi="Univers (W1);Arial"/>
          <w:b/>
          <w:bCs/>
          <w:sz w:val="17"/>
          <w:szCs w:val="17"/>
        </w:rPr>
        <w:t>General Terms and Conditions</w:t>
      </w:r>
    </w:p>
    <w:p>
      <w:pPr>
        <w:pStyle w:val="Normal"/>
        <w:tabs>
          <w:tab w:val="clear" w:pos="720"/>
          <w:tab w:val="center" w:pos="4680" w:leader="none"/>
        </w:tabs>
        <w:jc w:val="center"/>
        <w:rPr>
          <w:rFonts w:ascii="Univers (W1);Arial" w:hAnsi="Univers (W1);Arial" w:eastAsia="Univers (W1);Arial" w:cs="Univers (W1);Arial"/>
          <w:b/>
          <w:bCs/>
          <w:sz w:val="17"/>
          <w:szCs w:val="17"/>
        </w:rPr>
      </w:pPr>
      <w:r>
        <w:rPr>
          <w:rFonts w:eastAsia="Univers (W1);Arial" w:cs="Univers (W1);Arial" w:ascii="Univers (W1);Arial" w:hAnsi="Univers (W1);Arial"/>
          <w:b/>
          <w:bCs/>
          <w:sz w:val="17"/>
          <w:szCs w:val="17"/>
        </w:rPr>
        <w:t>Applicable to Crude Oil, Products and Petrochemicals Transactions</w:t>
      </w:r>
    </w:p>
    <w:p>
      <w:pPr>
        <w:pStyle w:val="Normal"/>
        <w:tabs>
          <w:tab w:val="clear" w:pos="720"/>
          <w:tab w:val="left" w:pos="-720" w:leader="none"/>
        </w:tabs>
        <w:jc w:val="both"/>
        <w:rPr>
          <w:rFonts w:ascii="Univers (W1);Arial" w:hAnsi="Univers (W1);Arial" w:eastAsia="Univers (W1);Arial" w:cs="Univers (W1);Arial"/>
          <w:b/>
          <w:bCs/>
          <w:sz w:val="17"/>
          <w:szCs w:val="17"/>
        </w:rPr>
      </w:pPr>
      <w:r>
        <w:rPr>
          <w:rFonts w:eastAsia="Univers (W1);Arial" w:cs="Univers (W1);Arial" w:ascii="Univers (W1);Arial" w:hAnsi="Univers (W1);Arial"/>
          <w:b/>
          <w:bCs/>
          <w:sz w:val="17"/>
          <w:szCs w:val="17"/>
        </w:rPr>
      </w:r>
    </w:p>
    <w:p>
      <w:pPr>
        <w:pStyle w:val="Normal"/>
        <w:tabs>
          <w:tab w:val="clear" w:pos="720"/>
          <w:tab w:val="center" w:pos="4680" w:leader="none"/>
        </w:tabs>
        <w:jc w:val="center"/>
        <w:rPr>
          <w:rFonts w:ascii="Univers (W1);Arial" w:hAnsi="Univers (W1);Arial" w:eastAsia="Univers (W1);Arial" w:cs="Univers (W1);Arial"/>
          <w:b/>
          <w:bCs/>
          <w:sz w:val="17"/>
          <w:szCs w:val="17"/>
        </w:rPr>
      </w:pPr>
      <w:r>
        <w:rPr>
          <w:rFonts w:eastAsia="Univers (W1);Arial" w:cs="Univers (W1);Arial" w:ascii="Univers (W1);Arial" w:hAnsi="Univers (W1);Arial"/>
          <w:b/>
          <w:bCs/>
          <w:sz w:val="17"/>
          <w:szCs w:val="17"/>
          <w:u w:val="single"/>
        </w:rPr>
        <w:t>FORM OF LETTER OF INDEMNITY</w:t>
      </w:r>
    </w:p>
    <w:p>
      <w:pPr>
        <w:pStyle w:val="Normal"/>
        <w:tabs>
          <w:tab w:val="clear" w:pos="720"/>
          <w:tab w:val="left" w:pos="-720" w:leader="none"/>
        </w:tabs>
        <w:jc w:val="both"/>
        <w:rPr>
          <w:rFonts w:ascii="Univers (W1);Arial" w:hAnsi="Univers (W1);Arial" w:eastAsia="Univers (W1);Arial" w:cs="Univers (W1);Arial"/>
          <w:b/>
          <w:bCs/>
          <w:sz w:val="17"/>
          <w:szCs w:val="17"/>
        </w:rPr>
      </w:pPr>
      <w:r>
        <w:rPr>
          <w:rFonts w:eastAsia="Univers (W1);Arial" w:cs="Univers (W1);Arial" w:ascii="Univers (W1);Arial" w:hAnsi="Univers (W1);Arial"/>
          <w:b/>
          <w:bCs/>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t>To:</w:t>
        <w:tab/>
      </w:r>
      <w:r>
        <w:rPr>
          <w:rFonts w:eastAsia="Univers (W1);Arial" w:cs="Univers (W1);Arial" w:ascii="Univers (W1);Arial" w:hAnsi="Univers (W1);Arial"/>
          <w:b/>
          <w:bCs/>
          <w:sz w:val="17"/>
          <w:szCs w:val="17"/>
        </w:rPr>
        <w:t>[Consignee or Buyer of Shipment]</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tab/>
        <w:t>Address:</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sz w:val="17"/>
          <w:szCs w:val="17"/>
        </w:rPr>
        <w:t xml:space="preserve">We refer to our sale to </w:t>
      </w:r>
      <w:r>
        <w:rPr>
          <w:rFonts w:eastAsia="Univers (W1);Arial" w:cs="Univers (W1);Arial" w:ascii="Univers (W1);Arial" w:hAnsi="Univers (W1);Arial"/>
          <w:b/>
          <w:bCs/>
          <w:sz w:val="17"/>
          <w:szCs w:val="17"/>
        </w:rPr>
        <w:t>[Buyer]</w:t>
      </w:r>
      <w:r>
        <w:rPr>
          <w:rFonts w:eastAsia="Univers (W1);Arial" w:cs="Univers (W1);Arial" w:ascii="Univers (W1);Arial" w:hAnsi="Univers (W1);Arial"/>
          <w:sz w:val="17"/>
          <w:szCs w:val="17"/>
        </w:rPr>
        <w:t xml:space="preserve"> of a shipment of _______ net U.S. barrels/metric tons of ______________________ shipped on board the vessel __________________________ at the port of ______________________ with bills of lading dated ________________, 19___.</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t xml:space="preserve">To date we are unable to provide you with the requisite shipping document(s) in relation to the said sale </w:t>
      </w:r>
      <w:r>
        <w:rPr>
          <w:rFonts w:eastAsia="Univers (W1);Arial" w:cs="Univers (W1);Arial" w:ascii="Univers (W1);Arial" w:hAnsi="Univers (W1);Arial"/>
          <w:b/>
          <w:bCs/>
          <w:sz w:val="17"/>
          <w:szCs w:val="17"/>
        </w:rPr>
        <w:t>[.],</w:t>
      </w:r>
      <w:r>
        <w:rPr>
          <w:rFonts w:eastAsia="Univers (W1);Arial" w:cs="Univers (W1);Arial" w:ascii="Univers (W1);Arial" w:hAnsi="Univers (W1);Arial"/>
          <w:sz w:val="17"/>
          <w:szCs w:val="17"/>
        </w:rPr>
        <w:t xml:space="preserve"> </w:t>
      </w:r>
      <w:r>
        <w:rPr>
          <w:rFonts w:eastAsia="Univers (W1);Arial" w:cs="Univers (W1);Arial" w:ascii="Univers (W1);Arial" w:hAnsi="Univers (W1);Arial"/>
          <w:b/>
          <w:bCs/>
          <w:sz w:val="17"/>
          <w:szCs w:val="17"/>
        </w:rPr>
        <w:t>[which consist of ______________________:]</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sz w:val="17"/>
          <w:szCs w:val="17"/>
        </w:rPr>
        <w:t xml:space="preserve">In consideration of your agreeing to pay us, and effecting due payment of, the full sale price of U.S. Dollars _______________________________ at the due date for payment without presentation of the requisite shipping documents, we hereby expressly warrant that we have marketable title to such shipment, free and clear of any lien or encumbrance, and that we have full right and authority to transfer such title to </w:t>
      </w:r>
      <w:r>
        <w:rPr>
          <w:rFonts w:eastAsia="Univers (W1);Arial" w:cs="Univers (W1);Arial" w:ascii="Univers (W1);Arial" w:hAnsi="Univers (W1);Arial"/>
          <w:b/>
          <w:bCs/>
          <w:sz w:val="17"/>
          <w:szCs w:val="17"/>
        </w:rPr>
        <w:t>[Consignee]</w:t>
      </w:r>
      <w:r>
        <w:rPr>
          <w:rFonts w:eastAsia="Univers (W1);Arial" w:cs="Univers (W1);Arial" w:ascii="Univers (W1);Arial" w:hAnsi="Univers (W1);Arial"/>
          <w:sz w:val="17"/>
          <w:szCs w:val="17"/>
        </w:rPr>
        <w:t xml:space="preserve"> and effect delivery to </w:t>
      </w:r>
      <w:r>
        <w:rPr>
          <w:rFonts w:eastAsia="Univers (W1);Arial" w:cs="Univers (W1);Arial" w:ascii="Univers (W1);Arial" w:hAnsi="Univers (W1);Arial"/>
          <w:b/>
          <w:bCs/>
          <w:sz w:val="17"/>
          <w:szCs w:val="17"/>
        </w:rPr>
        <w:t>[Buyer]</w:t>
      </w:r>
      <w:r>
        <w:rPr>
          <w:rFonts w:eastAsia="Univers (W1);Arial" w:cs="Univers (W1);Arial" w:ascii="Univers (W1);Arial" w:hAnsi="Univers (W1);Arial"/>
          <w:sz w:val="17"/>
          <w:szCs w:val="17"/>
        </w:rPr>
        <w:t>, and that we are entitled to receive these documents from our supplier and transfer them to you.</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sz w:val="17"/>
          <w:szCs w:val="17"/>
        </w:rPr>
        <w:t>We further agree to make all reasonable efforts to obtain and surrender these documents to you as soon as possible and to protect, indemnify and save</w:t>
      </w:r>
      <w:r>
        <w:rPr>
          <w:rFonts w:eastAsia="Univers (W1);Arial" w:cs="Univers (W1);Arial" w:ascii="Univers (W1);Arial" w:hAnsi="Univers (W1);Arial"/>
          <w:b/>
          <w:bCs/>
          <w:sz w:val="17"/>
          <w:szCs w:val="17"/>
        </w:rPr>
        <w:t xml:space="preserve"> [Buyer]</w:t>
      </w:r>
      <w:r>
        <w:rPr>
          <w:rFonts w:eastAsia="Univers (W1);Arial" w:cs="Univers (W1);Arial" w:ascii="Univers (W1);Arial" w:hAnsi="Univers (W1);Arial"/>
          <w:sz w:val="17"/>
          <w:szCs w:val="17"/>
        </w:rPr>
        <w:t xml:space="preserve"> harmless from and against any and all damages, costs and expenses (including reasonable legal fees) which </w:t>
      </w:r>
      <w:r>
        <w:rPr>
          <w:rFonts w:eastAsia="Univers (W1);Arial" w:cs="Univers (W1);Arial" w:ascii="Univers (W1);Arial" w:hAnsi="Univers (W1);Arial"/>
          <w:b/>
          <w:bCs/>
          <w:sz w:val="17"/>
          <w:szCs w:val="17"/>
        </w:rPr>
        <w:t>[Buyer]</w:t>
      </w:r>
      <w:r>
        <w:rPr>
          <w:rFonts w:eastAsia="Univers (W1);Arial" w:cs="Univers (W1);Arial" w:ascii="Univers (W1);Arial" w:hAnsi="Univers (W1);Arial"/>
          <w:sz w:val="17"/>
          <w:szCs w:val="17"/>
        </w:rPr>
        <w:t xml:space="preserve"> may suffer or incur by reason of the requisite shipping documents remaining outstanding or breach of warranties given above including, but without prejudice to the generality of the foregoing, any claims and demands which may be made by a holder or transferee of the original bills of lading, or by any third party claiming an interest in or lien on the shipment or the proceeds thereof, provided always that</w:t>
      </w:r>
      <w:r>
        <w:rPr>
          <w:rFonts w:eastAsia="Univers (W1);Arial" w:cs="Univers (W1);Arial" w:ascii="Univers (W1);Arial" w:hAnsi="Univers (W1);Arial"/>
          <w:b/>
          <w:bCs/>
          <w:sz w:val="17"/>
          <w:szCs w:val="17"/>
        </w:rPr>
        <w:t xml:space="preserve"> [Buyer]</w:t>
      </w:r>
      <w:r>
        <w:rPr>
          <w:rFonts w:eastAsia="Univers (W1);Arial" w:cs="Univers (W1);Arial" w:ascii="Univers (W1);Arial" w:hAnsi="Univers (W1);Arial"/>
          <w:sz w:val="17"/>
          <w:szCs w:val="17"/>
        </w:rPr>
        <w:t xml:space="preserve"> give us prompt notice of the assertion of any such claim against</w:t>
      </w:r>
      <w:r>
        <w:rPr>
          <w:rFonts w:eastAsia="Univers (W1);Arial" w:cs="Univers (W1);Arial" w:ascii="Univers (W1);Arial" w:hAnsi="Univers (W1);Arial"/>
          <w:b/>
          <w:bCs/>
          <w:sz w:val="17"/>
          <w:szCs w:val="17"/>
        </w:rPr>
        <w:t xml:space="preserve"> [Buyer]</w:t>
      </w:r>
      <w:r>
        <w:rPr>
          <w:rFonts w:eastAsia="Univers (W1);Arial" w:cs="Univers (W1);Arial" w:ascii="Univers (W1);Arial" w:hAnsi="Univers (W1);Arial"/>
          <w:sz w:val="17"/>
          <w:szCs w:val="17"/>
        </w:rPr>
        <w:t xml:space="preserve"> and the opportunity to join in the defense thereof.</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pPr>
      <w:r>
        <w:rPr>
          <w:rFonts w:eastAsia="Univers (W1);Arial" w:cs="Univers (W1);Arial" w:ascii="Univers (W1);Arial" w:hAnsi="Univers (W1);Arial"/>
          <w:sz w:val="17"/>
          <w:szCs w:val="17"/>
        </w:rPr>
        <w:t xml:space="preserve">This Letter of Indemnity shall be governed by and construed in accordance with the laws of </w:t>
      </w:r>
      <w:r>
        <w:rPr>
          <w:rFonts w:eastAsia="Univers (W1);Arial" w:cs="Univers (W1);Arial" w:ascii="Univers (W1);Arial" w:hAnsi="Univers (W1);Arial"/>
          <w:b/>
          <w:bCs/>
          <w:sz w:val="17"/>
          <w:szCs w:val="17"/>
        </w:rPr>
        <w:t>[New York] [Texas]</w:t>
      </w:r>
      <w:r>
        <w:rPr>
          <w:rFonts w:eastAsia="Univers (W1);Arial" w:cs="Univers (W1);Arial" w:ascii="Univers (W1);Arial" w:hAnsi="Univers (W1);Arial"/>
          <w:sz w:val="17"/>
          <w:szCs w:val="17"/>
        </w:rPr>
        <w:t xml:space="preserve">, U.S.A., to the exclusion of any other legal system and excluding any conflict of law rules that may direct the application of the laws of another jurisdiction.  The parties expressly submit to the exclusive jurisdiction of the United States District Court for the Southern District of </w:t>
      </w:r>
      <w:r>
        <w:rPr>
          <w:rFonts w:eastAsia="Univers (W1);Arial" w:cs="Univers (W1);Arial" w:ascii="Univers (W1);Arial" w:hAnsi="Univers (W1);Arial"/>
          <w:b/>
          <w:bCs/>
          <w:sz w:val="17"/>
          <w:szCs w:val="17"/>
        </w:rPr>
        <w:t>[New York][Texas]</w:t>
      </w:r>
      <w:r>
        <w:rPr>
          <w:rFonts w:eastAsia="Univers (W1);Arial" w:cs="Univers (W1);Arial" w:ascii="Univers (W1);Arial" w:hAnsi="Univers (W1);Arial"/>
          <w:sz w:val="17"/>
          <w:szCs w:val="17"/>
        </w:rPr>
        <w:t xml:space="preserve"> and/or the</w:t>
      </w:r>
      <w:r>
        <w:rPr>
          <w:rFonts w:eastAsia="Univers (W1);Arial" w:cs="Univers (W1);Arial" w:ascii="Univers (W1);Arial" w:hAnsi="Univers (W1);Arial"/>
          <w:b/>
          <w:bCs/>
          <w:sz w:val="17"/>
          <w:szCs w:val="17"/>
        </w:rPr>
        <w:t xml:space="preserve"> [Supreme Court of the State of New York, County of New York] [district court for Harris County, State of Texas]</w:t>
      </w:r>
      <w:r>
        <w:rPr>
          <w:rFonts w:eastAsia="Univers (W1);Arial" w:cs="Univers (W1);Arial" w:ascii="Univers (W1);Arial" w:hAnsi="Univers (W1);Arial"/>
          <w:sz w:val="17"/>
          <w:szCs w:val="17"/>
        </w:rPr>
        <w:t>, and to the exercise of personal jurisdiction and service of process by registered mail to the address specified herein for such party.</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t>The validity of this Letter of Indemnity shall terminate upon our presentation to you of the requisite shipping documents, in exchange for which you agree to confirm by return telex or telecopy such termination of this Letter of Indemnity.</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fldChar w:fldCharType="begin"/>
      </w:r>
      <w:r>
        <w:rPr>
          <w:sz w:val="17"/>
          <w:u w:val="single"/>
          <w:b/>
          <w:szCs w:val="17"/>
          <w:bCs/>
          <w:rFonts w:eastAsia="Univers (W1);Arial" w:cs="Univers (W1);Arial" w:ascii="Univers (W1);Arial" w:hAnsi="Univers (W1);Arial"/>
        </w:rPr>
        <w:instrText xml:space="preserve">advance \X 180.0</w:instrText>
      </w:r>
      <w:r>
        <w:rPr>
          <w:rFonts w:eastAsia="Univers (W1);Arial" w:cs="Univers (W1);Arial" w:ascii="Univers (W1);Arial" w:hAnsi="Univers (W1);Arial"/>
          <w:b/>
          <w:bCs/>
          <w:sz w:val="17"/>
          <w:szCs w:val="17"/>
          <w:u w:val="single"/>
        </w:rPr>
      </w:r>
      <w:r>
        <w:rPr>
          <w:sz w:val="17"/>
          <w:u w:val="single"/>
          <w:b/>
          <w:szCs w:val="17"/>
          <w:bCs/>
          <w:rFonts w:eastAsia="Univers (W1);Arial" w:cs="Univers (W1);Arial" w:ascii="Univers (W1);Arial" w:hAnsi="Univers (W1);Arial"/>
        </w:rPr>
        <w:fldChar w:fldCharType="separate"/>
      </w:r>
      <w:r>
        <w:rPr>
          <w:rFonts w:eastAsia="Univers (W1);Arial" w:cs="Univers (W1);Arial" w:ascii="Univers (W1);Arial" w:hAnsi="Univers (W1);Arial"/>
          <w:b/>
          <w:bCs/>
          <w:sz w:val="17"/>
          <w:szCs w:val="17"/>
          <w:u w:val="single"/>
        </w:rPr>
        <w:t>Error! Bookmark not defined.</w:t>
      </w:r>
      <w:r/>
      <w:r>
        <w:rPr>
          <w:sz w:val="17"/>
          <w:u w:val="single"/>
          <w:b/>
          <w:szCs w:val="17"/>
          <w:bCs/>
          <w:rFonts w:eastAsia="Univers (W1);Arial" w:cs="Univers (W1);Arial" w:ascii="Univers (W1);Arial" w:hAnsi="Univers (W1);Arial"/>
        </w:rPr>
        <w:fldChar w:fldCharType="end"/>
      </w:r>
      <w:r>
        <w:rPr>
          <w:rFonts w:eastAsia="Univers (W1);Arial" w:cs="Univers (W1);Arial" w:ascii="Univers (W1);Arial" w:hAnsi="Univers (W1);Arial"/>
          <w:b/>
          <w:bCs/>
          <w:sz w:val="17"/>
          <w:szCs w:val="17"/>
          <w:u w:val="single"/>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b/>
          <w:bCs/>
          <w:sz w:val="17"/>
          <w:szCs w:val="17"/>
        </w:rPr>
        <w:t>[Seller]</w:t>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r>
    </w:p>
    <w:p>
      <w:pPr>
        <w:pStyle w:val="Normal"/>
        <w:tabs>
          <w:tab w:val="clear" w:pos="720"/>
          <w:tab w:val="left" w:pos="-720" w:leader="none"/>
        </w:tabs>
        <w:jc w:val="both"/>
        <w:rPr>
          <w:rFonts w:ascii="Univers (W1);Arial" w:hAnsi="Univers (W1);Arial" w:eastAsia="Univers (W1);Arial" w:cs="Univers (W1);Arial"/>
          <w:sz w:val="17"/>
          <w:szCs w:val="17"/>
        </w:rPr>
      </w:pPr>
      <w:r>
        <w:rPr>
          <w:rFonts w:eastAsia="Univers (W1);Arial" w:cs="Univers (W1);Arial" w:ascii="Univers (W1);Arial" w:hAnsi="Univers (W1);Arial"/>
          <w:sz w:val="17"/>
          <w:szCs w:val="17"/>
        </w:rPr>
        <w:t>Address of Seller:</w:t>
      </w:r>
    </w:p>
    <w:sectPr>
      <w:footerReference w:type="default" r:id="rId4"/>
      <w:type w:val="nextPage"/>
      <w:pgSz w:w="12240" w:h="15840"/>
      <w:pgMar w:left="1440" w:right="1440" w:gutter="0" w:header="0" w:top="720" w:footer="1440" w:bottom="149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1"/>
    <w:family w:val="modern"/>
    <w:pitch w:val="default"/>
  </w:font>
  <w:font w:name="Univers (W1)">
    <w:altName w:val="Arial"/>
    <w:charset w:val="01"/>
    <w:family w:val="swiss"/>
    <w:pitch w:val="variable"/>
  </w:font>
  <w:font w:name="CG Times (W1)">
    <w:charset w:val="01"/>
    <w:family w:val="roman"/>
    <w:pitch w:val="variable"/>
  </w:font>
  <w:font w:name="Century Schoolbook">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szCs w:val="10"/>
      </w:rPr>
    </w:pPr>
    <w:r>
      <w:rPr>
        <w:sz w:val="10"/>
        <w:szCs w:val="10"/>
      </w:rPr>
    </w:r>
  </w:p>
  <w:p>
    <w:pPr>
      <w:pStyle w:val="Normal"/>
      <w:tabs>
        <w:tab w:val="clear" w:pos="720"/>
        <w:tab w:val="center" w:pos="4680" w:leader="none"/>
      </w:tabs>
      <w:jc w:val="center"/>
      <w:rPr/>
    </w:pPr>
    <w:r>
      <w:rPr>
        <w:rFonts w:eastAsia="Univers (W1);Arial" w:cs="Univers (W1);Arial" w:ascii="Univers (W1);Arial" w:hAnsi="Univers (W1);Arial"/>
        <w:sz w:val="16"/>
        <w:szCs w:val="16"/>
      </w:rPr>
      <w:t xml:space="preserve">- </w:t>
    </w:r>
    <w:r>
      <w:rPr>
        <w:rFonts w:eastAsia="Univers (W1);Arial" w:cs="Univers (W1);Arial" w:ascii="Univers (W1);Arial" w:hAnsi="Univers (W1);Arial"/>
        <w:sz w:val="16"/>
        <w:szCs w:val="16"/>
      </w:rPr>
      <w:fldChar w:fldCharType="begin"/>
    </w:r>
    <w:r>
      <w:rPr>
        <w:sz w:val="16"/>
        <w:szCs w:val="16"/>
        <w:rFonts w:eastAsia="Univers (W1);Arial" w:cs="Univers (W1);Arial" w:ascii="Univers (W1);Arial" w:hAnsi="Univers (W1);Arial"/>
      </w:rPr>
      <w:instrText xml:space="preserve"> PAGE \* ARABIC </w:instrText>
    </w:r>
    <w:r>
      <w:rPr>
        <w:sz w:val="16"/>
        <w:szCs w:val="16"/>
        <w:rFonts w:eastAsia="Univers (W1);Arial" w:cs="Univers (W1);Arial" w:ascii="Univers (W1);Arial" w:hAnsi="Univers (W1);Arial"/>
      </w:rPr>
      <w:fldChar w:fldCharType="separate"/>
    </w:r>
    <w:r>
      <w:rPr>
        <w:sz w:val="16"/>
        <w:szCs w:val="16"/>
        <w:rFonts w:eastAsia="Univers (W1);Arial" w:cs="Univers (W1);Arial" w:ascii="Univers (W1);Arial" w:hAnsi="Univers (W1);Arial"/>
      </w:rPr>
      <w:t>8</w:t>
    </w:r>
    <w:r>
      <w:rPr>
        <w:sz w:val="16"/>
        <w:szCs w:val="16"/>
        <w:rFonts w:eastAsia="Univers (W1);Arial" w:cs="Univers (W1);Arial" w:ascii="Univers (W1);Arial" w:hAnsi="Univers (W1);Arial"/>
      </w:rPr>
      <w:fldChar w:fldCharType="end"/>
    </w:r>
    <w:r>
      <w:rPr>
        <w:rFonts w:eastAsia="Univers (W1);Arial" w:cs="Univers (W1);Arial" w:ascii="Univers (W1);Arial" w:hAnsi="Univers (W1);Arial"/>
        <w:sz w:val="16"/>
        <w:szCs w:val="16"/>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Courier" w:cs="Courier"/>
      <w:color w:val="auto"/>
      <w:sz w:val="24"/>
      <w:szCs w:val="24"/>
      <w:lang w:val="en-CA" w:eastAsia="zh-CN" w:bidi="hi-IN"/>
    </w:rPr>
  </w:style>
  <w:style w:type="paragraph" w:styleId="Heading1">
    <w:name w:val="heading 1"/>
    <w:basedOn w:val="Normal"/>
    <w:next w:val="Normal"/>
    <w:qFormat/>
    <w:pPr>
      <w:keepNext w:val="true"/>
      <w:keepLines/>
      <w:numPr>
        <w:ilvl w:val="0"/>
        <w:numId w:val="1"/>
      </w:numPr>
      <w:tabs>
        <w:tab w:val="clear" w:pos="720"/>
        <w:tab w:val="left" w:pos="-720" w:leader="none"/>
      </w:tabs>
      <w:outlineLvl w:val="0"/>
    </w:pPr>
    <w:rPr>
      <w:rFonts w:ascii="Univers (W1);Arial" w:hAnsi="Univers (W1);Arial" w:eastAsia="Univers (W1);Arial" w:cs="Univers (W1);Arial"/>
      <w:b/>
      <w:bCs/>
      <w:sz w:val="28"/>
      <w:szCs w:val="28"/>
    </w:rPr>
  </w:style>
  <w:style w:type="paragraph" w:styleId="Heading2">
    <w:name w:val="heading 2"/>
    <w:basedOn w:val="Normal"/>
    <w:next w:val="Normal"/>
    <w:qFormat/>
    <w:pPr>
      <w:keepNext w:val="true"/>
      <w:keepLines/>
      <w:numPr>
        <w:ilvl w:val="1"/>
        <w:numId w:val="1"/>
      </w:numPr>
      <w:tabs>
        <w:tab w:val="clear" w:pos="720"/>
        <w:tab w:val="left" w:pos="-720" w:leader="none"/>
      </w:tabs>
      <w:outlineLvl w:val="1"/>
    </w:pPr>
    <w:rPr>
      <w:rFonts w:ascii="Univers (W1);Arial" w:hAnsi="Univers (W1);Arial" w:eastAsia="Univers (W1);Arial" w:cs="Univers (W1);Arial"/>
      <w:b/>
      <w:bCs/>
      <w:i/>
      <w:iCs/>
    </w:rPr>
  </w:style>
  <w:style w:type="paragraph" w:styleId="Heading3">
    <w:name w:val="heading 3"/>
    <w:basedOn w:val="Normal"/>
    <w:next w:val="Normal"/>
    <w:qFormat/>
    <w:pPr>
      <w:keepNext w:val="true"/>
      <w:keepLines/>
      <w:numPr>
        <w:ilvl w:val="2"/>
        <w:numId w:val="1"/>
      </w:numPr>
      <w:tabs>
        <w:tab w:val="clear" w:pos="720"/>
        <w:tab w:val="left" w:pos="-720" w:leader="none"/>
      </w:tabs>
      <w:outlineLvl w:val="2"/>
    </w:pPr>
    <w:rPr>
      <w:rFonts w:ascii="CG Times (W1)" w:hAnsi="CG Times (W1)" w:eastAsia="CG Times (W1)" w:cs="CG Times (W1)"/>
      <w:b/>
      <w:bCs/>
    </w:rPr>
  </w:style>
  <w:style w:type="paragraph" w:styleId="Heading4">
    <w:name w:val="heading 4"/>
    <w:basedOn w:val="Normal"/>
    <w:next w:val="Normal"/>
    <w:qFormat/>
    <w:pPr>
      <w:keepNext w:val="true"/>
      <w:keepLines/>
      <w:numPr>
        <w:ilvl w:val="3"/>
        <w:numId w:val="1"/>
      </w:numPr>
      <w:tabs>
        <w:tab w:val="clear" w:pos="720"/>
        <w:tab w:val="left" w:pos="-720" w:leader="none"/>
      </w:tabs>
      <w:outlineLvl w:val="3"/>
    </w:pPr>
    <w:rPr>
      <w:rFonts w:ascii="CG Times (W1)" w:hAnsi="CG Times (W1)" w:eastAsia="CG Times (W1)" w:cs="CG Times (W1)"/>
      <w:b/>
      <w:bCs/>
      <w:i/>
      <w:iCs/>
    </w:rPr>
  </w:style>
  <w:style w:type="paragraph" w:styleId="Heading5">
    <w:name w:val="heading 5"/>
    <w:basedOn w:val="Normal"/>
    <w:next w:val="Normal"/>
    <w:qFormat/>
    <w:pPr>
      <w:numPr>
        <w:ilvl w:val="4"/>
        <w:numId w:val="1"/>
      </w:numPr>
      <w:tabs>
        <w:tab w:val="clear" w:pos="720"/>
        <w:tab w:val="left" w:pos="-720" w:leader="none"/>
      </w:tabs>
      <w:outlineLvl w:val="4"/>
    </w:pPr>
    <w:rPr>
      <w:rFonts w:ascii="Univers (W1);Arial" w:hAnsi="Univers (W1);Arial" w:eastAsia="Univers (W1);Arial" w:cs="Univers (W1);Arial"/>
      <w:sz w:val="22"/>
      <w:szCs w:val="22"/>
    </w:rPr>
  </w:style>
  <w:style w:type="paragraph" w:styleId="Heading6">
    <w:name w:val="heading 6"/>
    <w:basedOn w:val="Normal"/>
    <w:next w:val="Normal"/>
    <w:qFormat/>
    <w:pPr>
      <w:numPr>
        <w:ilvl w:val="5"/>
        <w:numId w:val="1"/>
      </w:numPr>
      <w:tabs>
        <w:tab w:val="clear" w:pos="720"/>
        <w:tab w:val="left" w:pos="-720" w:leader="none"/>
      </w:tabs>
      <w:outlineLvl w:val="5"/>
    </w:pPr>
    <w:rPr>
      <w:rFonts w:ascii="Univers (W1);Arial" w:hAnsi="Univers (W1);Arial" w:eastAsia="Univers (W1);Arial" w:cs="Univers (W1);Arial"/>
      <w:i/>
      <w:iCs/>
      <w:sz w:val="22"/>
      <w:szCs w:val="22"/>
    </w:rPr>
  </w:style>
  <w:style w:type="paragraph" w:styleId="Heading7">
    <w:name w:val="heading 7"/>
    <w:basedOn w:val="Normal"/>
    <w:next w:val="Normal"/>
    <w:qFormat/>
    <w:pPr>
      <w:numPr>
        <w:ilvl w:val="6"/>
        <w:numId w:val="1"/>
      </w:numPr>
      <w:tabs>
        <w:tab w:val="clear" w:pos="720"/>
        <w:tab w:val="left" w:pos="-720" w:leader="none"/>
      </w:tabs>
      <w:outlineLvl w:val="6"/>
    </w:pPr>
    <w:rPr>
      <w:rFonts w:ascii="Univers (W1);Arial" w:hAnsi="Univers (W1);Arial" w:eastAsia="Univers (W1);Arial" w:cs="Univers (W1);Arial"/>
      <w:sz w:val="20"/>
      <w:szCs w:val="20"/>
    </w:rPr>
  </w:style>
  <w:style w:type="paragraph" w:styleId="Heading8">
    <w:name w:val="heading 8"/>
    <w:basedOn w:val="Normal"/>
    <w:next w:val="Normal"/>
    <w:qFormat/>
    <w:pPr>
      <w:numPr>
        <w:ilvl w:val="7"/>
        <w:numId w:val="1"/>
      </w:numPr>
      <w:tabs>
        <w:tab w:val="clear" w:pos="720"/>
        <w:tab w:val="left" w:pos="-720" w:leader="none"/>
      </w:tabs>
      <w:outlineLvl w:val="7"/>
    </w:pPr>
    <w:rPr>
      <w:rFonts w:ascii="Univers (W1);Arial" w:hAnsi="Univers (W1);Arial" w:eastAsia="Univers (W1);Arial" w:cs="Univers (W1);Arial"/>
      <w:i/>
      <w:iCs/>
      <w:sz w:val="20"/>
      <w:szCs w:val="20"/>
    </w:rPr>
  </w:style>
  <w:style w:type="paragraph" w:styleId="Heading9">
    <w:name w:val="heading 9"/>
    <w:basedOn w:val="Normal"/>
    <w:next w:val="Normal"/>
    <w:qFormat/>
    <w:pPr>
      <w:numPr>
        <w:ilvl w:val="8"/>
        <w:numId w:val="1"/>
      </w:numPr>
      <w:tabs>
        <w:tab w:val="clear" w:pos="720"/>
        <w:tab w:val="left" w:pos="-720" w:leader="none"/>
      </w:tabs>
      <w:outlineLvl w:val="8"/>
    </w:pPr>
    <w:rPr>
      <w:rFonts w:ascii="Univers (W1);Arial" w:hAnsi="Univers (W1);Arial" w:eastAsia="Univers (W1);Arial" w:cs="Univers (W1);Arial"/>
      <w:i/>
      <w:iCs/>
      <w:sz w:val="18"/>
      <w:szCs w:val="18"/>
    </w:rPr>
  </w:style>
  <w:style w:type="character" w:styleId="DefaultParagraphFont">
    <w:name w:val="Default Paragraph Font"/>
    <w:qFormat/>
    <w:rPr/>
  </w:style>
  <w:style w:type="paragraph" w:styleId="Heading">
    <w:name w:val="Heading"/>
    <w:basedOn w:val="Normal"/>
    <w:next w:val="BodyText"/>
    <w:qFormat/>
    <w:pPr>
      <w:tabs>
        <w:tab w:val="clear" w:pos="720"/>
        <w:tab w:val="left" w:pos="-720" w:leader="none"/>
      </w:tabs>
      <w:jc w:val="center"/>
    </w:pPr>
    <w:rPr>
      <w:smallCaps/>
    </w:rPr>
  </w:style>
  <w:style w:type="paragraph" w:styleId="BodyText">
    <w:name w:val="Body Text"/>
    <w:basedOn w:val="Normal"/>
    <w:pPr>
      <w:tabs>
        <w:tab w:val="clear" w:pos="720"/>
        <w:tab w:val="left" w:pos="-720" w:leader="none"/>
      </w:tabs>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0"/>
      <w:szCs w:val="20"/>
    </w:rPr>
  </w:style>
  <w:style w:type="paragraph" w:styleId="AnnotationText">
    <w:name w:val="Annotation Text"/>
    <w:basedOn w:val="Normal"/>
    <w:qFormat/>
    <w:pPr>
      <w:tabs>
        <w:tab w:val="clear" w:pos="720"/>
        <w:tab w:val="left" w:pos="-720" w:leader="none"/>
      </w:tabs>
    </w:pPr>
    <w:rPr>
      <w:i/>
      <w:iCs/>
      <w:color w:val="800000"/>
    </w:rPr>
  </w:style>
  <w:style w:type="paragraph" w:styleId="TOC8">
    <w:name w:val="toc 8"/>
    <w:basedOn w:val="Normal"/>
    <w:next w:val="Normal"/>
    <w:pPr>
      <w:tabs>
        <w:tab w:val="clear" w:pos="720"/>
        <w:tab w:val="right" w:pos="9360" w:leader="none"/>
      </w:tabs>
      <w:ind w:hanging="720" w:start="720" w:end="0"/>
    </w:pPr>
    <w:rPr/>
  </w:style>
  <w:style w:type="paragraph" w:styleId="TOC7">
    <w:name w:val="toc 7"/>
    <w:basedOn w:val="Normal"/>
    <w:next w:val="Normal"/>
    <w:pPr>
      <w:ind w:hanging="720" w:start="720" w:end="0"/>
    </w:pPr>
    <w:rPr/>
  </w:style>
  <w:style w:type="paragraph" w:styleId="TOC6">
    <w:name w:val="toc 6"/>
    <w:basedOn w:val="Normal"/>
    <w:next w:val="Normal"/>
    <w:pPr>
      <w:tabs>
        <w:tab w:val="clear" w:pos="720"/>
        <w:tab w:val="right" w:pos="9360" w:leader="none"/>
      </w:tabs>
      <w:ind w:hanging="720" w:start="720" w:end="0"/>
    </w:pPr>
    <w:rPr/>
  </w:style>
  <w:style w:type="paragraph" w:styleId="TOC5">
    <w:name w:val="toc 5"/>
    <w:basedOn w:val="Normal"/>
    <w:next w:val="Normal"/>
    <w:pPr>
      <w:tabs>
        <w:tab w:val="clear" w:pos="720"/>
        <w:tab w:val="right" w:pos="9360" w:leader="dot"/>
      </w:tabs>
      <w:ind w:hanging="720" w:start="3600" w:end="720"/>
    </w:pPr>
    <w:rPr/>
  </w:style>
  <w:style w:type="paragraph" w:styleId="TOC4">
    <w:name w:val="toc 4"/>
    <w:basedOn w:val="Normal"/>
    <w:next w:val="Normal"/>
    <w:pPr>
      <w:tabs>
        <w:tab w:val="clear" w:pos="720"/>
        <w:tab w:val="right" w:pos="9360" w:leader="dot"/>
      </w:tabs>
      <w:ind w:hanging="720" w:start="2880" w:end="720"/>
    </w:pPr>
    <w:rPr/>
  </w:style>
  <w:style w:type="paragraph" w:styleId="TOC3">
    <w:name w:val="toc 3"/>
    <w:basedOn w:val="Normal"/>
    <w:next w:val="Normal"/>
    <w:pPr>
      <w:tabs>
        <w:tab w:val="clear" w:pos="720"/>
        <w:tab w:val="right" w:pos="9360" w:leader="dot"/>
      </w:tabs>
      <w:ind w:hanging="720" w:start="2160" w:end="720"/>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spacing w:before="480" w:after="0"/>
      <w:ind w:hanging="720" w:start="720" w:end="720"/>
    </w:pPr>
    <w:rPr/>
  </w:style>
  <w:style w:type="paragraph" w:styleId="Index2">
    <w:name w:val="index 2"/>
    <w:basedOn w:val="Normal"/>
    <w:next w:val="Normal"/>
    <w:pPr>
      <w:tabs>
        <w:tab w:val="clear" w:pos="720"/>
        <w:tab w:val="right" w:pos="9360" w:leader="dot"/>
      </w:tabs>
      <w:ind w:hanging="720" w:start="1440" w:end="720"/>
    </w:pPr>
    <w:rPr/>
  </w:style>
  <w:style w:type="paragraph" w:styleId="Index1">
    <w:name w:val="index 1"/>
    <w:basedOn w:val="Normal"/>
    <w:next w:val="Normal"/>
    <w:pPr>
      <w:tabs>
        <w:tab w:val="clear" w:pos="720"/>
        <w:tab w:val="right" w:pos="9360" w:leader="dot"/>
      </w:tabs>
      <w:ind w:hanging="1440" w:start="144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720" w:leader="none"/>
        <w:tab w:val="center" w:pos="3600" w:leader="none"/>
        <w:tab w:val="right" w:pos="7920" w:leader="none"/>
      </w:tabs>
    </w:pPr>
    <w:rPr/>
  </w:style>
  <w:style w:type="paragraph" w:styleId="Header">
    <w:name w:val="header"/>
    <w:basedOn w:val="Normal"/>
    <w:pPr>
      <w:tabs>
        <w:tab w:val="clear" w:pos="720"/>
        <w:tab w:val="left" w:pos="-720" w:leader="none"/>
        <w:tab w:val="center" w:pos="3600" w:leader="none"/>
        <w:tab w:val="right" w:pos="7920" w:leader="none"/>
      </w:tabs>
    </w:pPr>
    <w:rPr/>
  </w:style>
  <w:style w:type="paragraph" w:styleId="FootnoteText">
    <w:name w:val="footnote text"/>
    <w:basedOn w:val="Normal"/>
    <w:pPr>
      <w:tabs>
        <w:tab w:val="clear" w:pos="720"/>
        <w:tab w:val="left" w:pos="-720" w:leader="none"/>
      </w:tabs>
    </w:pPr>
    <w:rPr/>
  </w:style>
  <w:style w:type="paragraph" w:styleId="NormalIndent">
    <w:name w:val="Normal Indent"/>
    <w:basedOn w:val="Normal"/>
    <w:qFormat/>
    <w:pPr>
      <w:tabs>
        <w:tab w:val="clear" w:pos="720"/>
        <w:tab w:val="left" w:pos="-720" w:leader="none"/>
      </w:tabs>
    </w:pPr>
    <w:rPr/>
  </w:style>
  <w:style w:type="paragraph" w:styleId="endnotetext1">
    <w:name w:val="endnote text1"/>
    <w:basedOn w:val="Normal"/>
    <w:qFormat/>
    <w:pPr>
      <w:tabs>
        <w:tab w:val="clear" w:pos="720"/>
        <w:tab w:val="left" w:pos="-720" w:leader="none"/>
      </w:tabs>
    </w:pPr>
    <w:rPr>
      <w:rFonts w:ascii="Century Schoolbook" w:hAnsi="Century Schoolbook" w:eastAsia="Century Schoolbook" w:cs="Century Schoolbook"/>
      <w:sz w:val="20"/>
      <w:szCs w:val="20"/>
    </w:rPr>
  </w:style>
  <w:style w:type="paragraph" w:styleId="BlockIndent">
    <w:name w:val="Block Indent"/>
    <w:qFormat/>
    <w:pPr>
      <w:widowControl/>
      <w:tabs>
        <w:tab w:val="clear" w:pos="720"/>
        <w:tab w:val="left" w:pos="-720" w:leader="none"/>
      </w:tabs>
      <w:bidi w:val="0"/>
    </w:pPr>
    <w:rPr>
      <w:rFonts w:ascii="Courier" w:hAnsi="Courier" w:eastAsia="Courier" w:cs="Courier"/>
      <w:color w:val="auto"/>
      <w:sz w:val="24"/>
      <w:szCs w:val="24"/>
      <w:lang w:val="en-CA" w:eastAsia="zh-CN" w:bidi="hi-IN"/>
    </w:rPr>
  </w:style>
  <w:style w:type="paragraph" w:styleId="Orator">
    <w:name w:val="Orator"/>
    <w:qFormat/>
    <w:pPr>
      <w:widowControl/>
      <w:tabs>
        <w:tab w:val="clear" w:pos="720"/>
        <w:tab w:val="left" w:pos="-720" w:leader="none"/>
      </w:tabs>
      <w:bidi w:val="0"/>
    </w:pPr>
    <w:rPr>
      <w:rFonts w:ascii="Univers (W1);Arial" w:hAnsi="Univers (W1);Arial" w:eastAsia="Univers (W1);Arial" w:cs="Univers (W1);Arial"/>
      <w:color w:val="auto"/>
      <w:sz w:val="32"/>
      <w:szCs w:val="32"/>
      <w:lang w:val="en-CA" w:eastAsia="zh-CN" w:bidi="hi-IN"/>
    </w:rPr>
  </w:style>
  <w:style w:type="paragraph" w:styleId="level3">
    <w:name w:val="level3"/>
    <w:qFormat/>
    <w:pPr>
      <w:widowControl/>
      <w:tabs>
        <w:tab w:val="clear" w:pos="720"/>
        <w:tab w:val="left" w:pos="-720" w:leader="none"/>
      </w:tabs>
      <w:bidi w:val="0"/>
    </w:pPr>
    <w:rPr>
      <w:rFonts w:ascii="Courier" w:hAnsi="Courier" w:eastAsia="Courier" w:cs="Courier"/>
      <w:color w:val="auto"/>
      <w:sz w:val="24"/>
      <w:szCs w:val="24"/>
      <w:lang w:val="en-CA" w:eastAsia="zh-CN" w:bidi="hi-IN"/>
    </w:rPr>
  </w:style>
  <w:style w:type="paragraph" w:styleId="level2">
    <w:name w:val="level2"/>
    <w:qFormat/>
    <w:pPr>
      <w:widowControl/>
      <w:tabs>
        <w:tab w:val="left" w:pos="0" w:leader="none"/>
        <w:tab w:val="left" w:pos="720" w:leader="none"/>
        <w:tab w:val="left" w:pos="2160" w:leader="none"/>
      </w:tabs>
      <w:bidi w:val="0"/>
    </w:pPr>
    <w:rPr>
      <w:rFonts w:ascii="Courier" w:hAnsi="Courier" w:eastAsia="Courier" w:cs="Courier"/>
      <w:color w:val="auto"/>
      <w:sz w:val="24"/>
      <w:szCs w:val="24"/>
      <w:lang w:val="en-CA" w:eastAsia="zh-CN" w:bidi="hi-IN"/>
    </w:rPr>
  </w:style>
  <w:style w:type="paragraph" w:styleId="level1">
    <w:name w:val="level1"/>
    <w:qFormat/>
    <w:pPr>
      <w:keepNext w:val="true"/>
      <w:keepLines/>
      <w:widowControl/>
      <w:tabs>
        <w:tab w:val="clear" w:pos="720"/>
        <w:tab w:val="left" w:pos="-720" w:leader="none"/>
      </w:tabs>
      <w:bidi w:val="0"/>
    </w:pPr>
    <w:rPr>
      <w:rFonts w:ascii="Courier" w:hAnsi="Courier" w:eastAsia="Courier" w:cs="Courier"/>
      <w:b/>
      <w:bCs/>
      <w:color w:val="auto"/>
      <w:sz w:val="24"/>
      <w:szCs w:val="24"/>
      <w:lang w:val="en-CA" w:eastAsia="zh-CN" w:bidi="hi-IN"/>
    </w:rPr>
  </w:style>
  <w:style w:type="paragraph" w:styleId="level4">
    <w:name w:val="level4"/>
    <w:qFormat/>
    <w:pPr>
      <w:widowControl/>
      <w:tabs>
        <w:tab w:val="clear" w:pos="720"/>
        <w:tab w:val="left" w:pos="-720" w:leader="none"/>
      </w:tabs>
      <w:bidi w:val="0"/>
    </w:pPr>
    <w:rPr>
      <w:rFonts w:ascii="Courier" w:hAnsi="Courier" w:eastAsia="Courier" w:cs="Courier"/>
      <w:color w:val="auto"/>
      <w:sz w:val="24"/>
      <w:szCs w:val="24"/>
      <w:lang w:val="en-CA" w:eastAsia="zh-CN" w:bidi="hi-IN"/>
    </w:rPr>
  </w:style>
  <w:style w:type="paragraph" w:styleId="table1">
    <w:name w:val="table1"/>
    <w:qFormat/>
    <w:pPr>
      <w:widowControl/>
      <w:tabs>
        <w:tab w:val="clear" w:pos="720"/>
        <w:tab w:val="left" w:pos="0" w:leader="none"/>
        <w:tab w:val="left" w:pos="1440" w:leader="none"/>
        <w:tab w:val="left" w:pos="2520" w:leader="none"/>
        <w:tab w:val="left" w:pos="5040" w:leader="none"/>
        <w:tab w:val="right" w:pos="8640" w:leader="dot"/>
      </w:tabs>
      <w:bidi w:val="0"/>
    </w:pPr>
    <w:rPr>
      <w:rFonts w:ascii="Courier" w:hAnsi="Courier" w:eastAsia="Courier" w:cs="Courier"/>
      <w:color w:val="auto"/>
      <w:sz w:val="24"/>
      <w:szCs w:val="24"/>
      <w:lang w:val="en-CA" w:eastAsia="zh-CN" w:bidi="hi-IN"/>
    </w:rPr>
  </w:style>
  <w:style w:type="paragraph" w:styleId="append1">
    <w:name w:val="append1"/>
    <w:qFormat/>
    <w:pPr>
      <w:keepNext w:val="true"/>
      <w:keepLines/>
      <w:widowControl/>
      <w:tabs>
        <w:tab w:val="clear" w:pos="720"/>
        <w:tab w:val="left" w:pos="0" w:leader="none"/>
        <w:tab w:val="left" w:pos="1800" w:leader="none"/>
        <w:tab w:val="left" w:pos="2160" w:leader="none"/>
        <w:tab w:val="right" w:pos="8640" w:leader="dot"/>
      </w:tabs>
      <w:bidi w:val="0"/>
    </w:pPr>
    <w:rPr>
      <w:rFonts w:ascii="Century Schoolbook" w:hAnsi="Century Schoolbook" w:eastAsia="Century Schoolbook" w:cs="Century Schoolbook"/>
      <w:color w:val="auto"/>
      <w:sz w:val="20"/>
      <w:szCs w:val="20"/>
      <w:lang w:val="en-CA" w:eastAsia="zh-CN" w:bidi="hi-IN"/>
    </w:rPr>
  </w:style>
  <w:style w:type="paragraph" w:styleId="append2">
    <w:name w:val="append2"/>
    <w:qFormat/>
    <w:pPr>
      <w:keepNext w:val="true"/>
      <w:keepLines/>
      <w:widowControl/>
      <w:tabs>
        <w:tab w:val="clear" w:pos="720"/>
        <w:tab w:val="left" w:pos="1266" w:leader="none"/>
        <w:tab w:val="left" w:pos="1800" w:leader="none"/>
        <w:tab w:val="left" w:pos="2173" w:leader="none"/>
        <w:tab w:val="right" w:pos="8640" w:leader="dot"/>
      </w:tabs>
      <w:bidi w:val="0"/>
    </w:pPr>
    <w:rPr>
      <w:rFonts w:ascii="Century Schoolbook" w:hAnsi="Century Schoolbook" w:eastAsia="Century Schoolbook" w:cs="Century Schoolbook"/>
      <w:color w:val="auto"/>
      <w:sz w:val="20"/>
      <w:szCs w:val="20"/>
      <w:lang w:val="en-CA" w:eastAsia="zh-CN" w:bidi="hi-IN"/>
    </w:rPr>
  </w:style>
  <w:style w:type="paragraph" w:styleId="append3">
    <w:name w:val="append3"/>
    <w:qFormat/>
    <w:pPr>
      <w:keepNext w:val="true"/>
      <w:keepLines/>
      <w:widowControl/>
      <w:tabs>
        <w:tab w:val="clear" w:pos="720"/>
        <w:tab w:val="left" w:pos="1800" w:leader="none"/>
        <w:tab w:val="left" w:pos="2153" w:leader="none"/>
        <w:tab w:val="left" w:pos="3060" w:leader="none"/>
        <w:tab w:val="right" w:pos="8640" w:leader="dot"/>
      </w:tabs>
      <w:bidi w:val="0"/>
    </w:pPr>
    <w:rPr>
      <w:rFonts w:ascii="Century Schoolbook" w:hAnsi="Century Schoolbook" w:eastAsia="Century Schoolbook" w:cs="Century Schoolbook"/>
      <w:color w:val="auto"/>
      <w:sz w:val="20"/>
      <w:szCs w:val="20"/>
      <w:lang w:val="en-CA" w:eastAsia="zh-CN" w:bidi="hi-IN"/>
    </w:rPr>
  </w:style>
  <w:style w:type="paragraph" w:styleId="h">
    <w:name w:val="h"/>
    <w:qFormat/>
    <w:pPr>
      <w:widowControl/>
      <w:tabs>
        <w:tab w:val="clear" w:pos="720"/>
        <w:tab w:val="left" w:pos="-720" w:leader="none"/>
      </w:tabs>
      <w:bidi w:val="0"/>
      <w:jc w:val="center"/>
    </w:pPr>
    <w:rPr>
      <w:rFonts w:ascii="Courier" w:hAnsi="Courier" w:eastAsia="Courier" w:cs="Courier"/>
      <w:color w:val="auto"/>
      <w:sz w:val="24"/>
      <w:szCs w:val="24"/>
      <w:lang w:val="en-CA" w:eastAsia="zh-CN" w:bidi="hi-IN"/>
    </w:rPr>
  </w:style>
  <w:style w:type="paragraph" w:styleId="TOC9">
    <w:name w:val="toc 9"/>
    <w:basedOn w:val="Normal"/>
    <w:next w:val="Normal"/>
    <w:qFormat/>
    <w:pPr>
      <w:tabs>
        <w:tab w:val="clear" w:pos="720"/>
        <w:tab w:val="right" w:pos="9360" w:leader="dot"/>
      </w:tabs>
      <w:ind w:hanging="720" w:start="720" w:end="0"/>
    </w:pPr>
    <w:rPr/>
  </w:style>
  <w:style w:type="paragraph" w:styleId="toaheading">
    <w:name w:val="toa heading"/>
    <w:basedOn w:val="Normal"/>
    <w:next w:val="Normal"/>
    <w:qFormat/>
    <w:pPr>
      <w:tabs>
        <w:tab w:val="clear" w:pos="720"/>
        <w:tab w:val="right" w:pos="9360" w:leader="none"/>
      </w:tabs>
    </w:pPr>
    <w:rPr/>
  </w:style>
  <w:style w:type="paragraph" w:styleId="caption1">
    <w:name w:val="caption1"/>
    <w:basedOn w:val="Normal"/>
    <w:next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1998-07-20T17:50:00Z</dcterms:created>
  <dc:creator>ECT</dc:creator>
  <dc:description/>
  <dc:language>en-CA</dc:language>
  <cp:lastModifiedBy>yolanda cordova</cp:lastModifiedBy>
  <dcterms:modified xsi:type="dcterms:W3CDTF">1998-07-20T17:50:00Z</dcterms:modified>
  <cp:revision>2</cp:revision>
  <dc:subject/>
  <dc:title> ENRON LIQUID FUELS, INC.</dc:title>
</cp:coreProperties>
</file>