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8"/>
        </w:rPr>
      </w:pPr>
      <w:r>
        <w:rPr>
          <w:b/>
          <w:sz w:val="28"/>
        </w:rPr>
        <w:t>Minutes of the first coordinating committee meeting for the</w:t>
      </w:r>
    </w:p>
    <w:p>
      <w:pPr>
        <w:pStyle w:val="Heading1"/>
        <w:ind w:hanging="0" w:start="0"/>
        <w:jc w:val="center"/>
        <w:rPr>
          <w:b/>
          <w:sz w:val="28"/>
        </w:rPr>
      </w:pPr>
      <w:r>
        <w:rPr>
          <w:b/>
          <w:sz w:val="28"/>
        </w:rPr>
        <w:t>GSPP Electricity Policy Summit Fall 2000</w:t>
      </w:r>
    </w:p>
    <w:p>
      <w:pPr>
        <w:pStyle w:val="Heading2"/>
        <w:ind w:hanging="0" w:start="0"/>
        <w:rPr>
          <w:sz w:val="28"/>
        </w:rPr>
      </w:pPr>
      <w:r>
        <w:rPr>
          <w:sz w:val="28"/>
        </w:rPr>
        <w:t>August 21, 2000</w:t>
      </w:r>
    </w:p>
    <w:p>
      <w:pPr>
        <w:pStyle w:val="Normal"/>
        <w:rPr>
          <w:sz w:val="24"/>
        </w:rPr>
      </w:pPr>
      <w:r>
        <w:rPr>
          <w:sz w:val="24"/>
        </w:rPr>
      </w:r>
    </w:p>
    <w:p>
      <w:pPr>
        <w:pStyle w:val="Normal"/>
        <w:rPr>
          <w:sz w:val="24"/>
        </w:rPr>
      </w:pPr>
      <w:r>
        <w:rPr>
          <w:sz w:val="24"/>
        </w:rPr>
        <w:t>Written by Rob Gramlich</w:t>
      </w:r>
    </w:p>
    <w:p>
      <w:pPr>
        <w:pStyle w:val="Normal"/>
        <w:rPr>
          <w:sz w:val="24"/>
        </w:rPr>
      </w:pPr>
      <w:r>
        <w:rPr>
          <w:sz w:val="24"/>
        </w:rPr>
      </w:r>
    </w:p>
    <w:p>
      <w:pPr>
        <w:pStyle w:val="Normal"/>
        <w:numPr>
          <w:ilvl w:val="0"/>
          <w:numId w:val="2"/>
        </w:numPr>
        <w:rPr>
          <w:b/>
          <w:sz w:val="24"/>
        </w:rPr>
      </w:pPr>
      <w:r>
        <w:rPr>
          <w:b/>
          <w:sz w:val="24"/>
        </w:rPr>
        <w:t>Attendance</w:t>
      </w:r>
    </w:p>
    <w:p>
      <w:pPr>
        <w:pStyle w:val="Normal"/>
        <w:rPr>
          <w:b/>
          <w:sz w:val="24"/>
        </w:rPr>
      </w:pPr>
      <w:r>
        <w:rPr>
          <w:b/>
          <w:sz w:val="24"/>
        </w:rPr>
      </w:r>
    </w:p>
    <w:p>
      <w:pPr>
        <w:pStyle w:val="Normal"/>
        <w:rPr>
          <w:sz w:val="24"/>
        </w:rPr>
      </w:pPr>
      <w:r>
        <w:rPr>
          <w:sz w:val="24"/>
        </w:rPr>
        <w:t>The spontaneous conference call due to Jeff Dasovich’s departure for vacation included Jeff Dasovich of Enron Corp (until he lost his connection, so he left a voice mail for me the next day with some other thoughts), Bill Hederman of Columbia Energy, Rob Gramlich of PJM, Annette Doornbos (development director) of GSPP, and Heather Cameron (events coordinator) of GSPP.  Allen Mosher was notified by voice mail at the last minute but was not reached.</w:t>
      </w:r>
    </w:p>
    <w:p>
      <w:pPr>
        <w:pStyle w:val="Normal"/>
        <w:rPr>
          <w:sz w:val="24"/>
        </w:rPr>
      </w:pPr>
      <w:r>
        <w:rPr>
          <w:sz w:val="24"/>
        </w:rPr>
      </w:r>
    </w:p>
    <w:p>
      <w:pPr>
        <w:pStyle w:val="Normal"/>
        <w:rPr>
          <w:sz w:val="24"/>
        </w:rPr>
      </w:pPr>
      <w:r>
        <w:rPr>
          <w:sz w:val="24"/>
        </w:rPr>
        <w:t>Summary: The current proposal is to have a high level policy debate from 1 to 5 pm on a weekday in October with a 2-300 person live audience with a streaming video connection, composed of two 3 person panels with a moderator.</w:t>
      </w:r>
    </w:p>
    <w:p>
      <w:pPr>
        <w:pStyle w:val="Normal"/>
        <w:rPr>
          <w:sz w:val="24"/>
        </w:rPr>
      </w:pPr>
      <w:r>
        <w:rPr>
          <w:sz w:val="24"/>
        </w:rPr>
      </w:r>
    </w:p>
    <w:p>
      <w:pPr>
        <w:pStyle w:val="Normal"/>
        <w:numPr>
          <w:ilvl w:val="0"/>
          <w:numId w:val="2"/>
        </w:numPr>
        <w:rPr>
          <w:b/>
          <w:sz w:val="24"/>
        </w:rPr>
      </w:pPr>
      <w:r>
        <w:rPr>
          <w:b/>
          <w:sz w:val="24"/>
        </w:rPr>
        <w:t>Venue/audience</w:t>
      </w:r>
    </w:p>
    <w:p>
      <w:pPr>
        <w:pStyle w:val="Normal"/>
        <w:rPr>
          <w:b/>
          <w:sz w:val="24"/>
        </w:rPr>
      </w:pPr>
      <w:r>
        <w:rPr>
          <w:b/>
          <w:sz w:val="24"/>
        </w:rPr>
      </w:r>
    </w:p>
    <w:p>
      <w:pPr>
        <w:pStyle w:val="Normal"/>
        <w:rPr>
          <w:sz w:val="24"/>
        </w:rPr>
      </w:pPr>
      <w:r>
        <w:rPr>
          <w:sz w:val="24"/>
        </w:rPr>
        <w:t>Most people agreed that the event should take place on a weekday, based on the difficulty of getting top speakers on a weekend.  An all day forum might be too long and lose some audience, but one panel would be too short.  We agreed that a two panel afternoon forum would be a happy medium and allow East Coast speakers and attendees to fly in that morning.  Three speakers plus a moderator was decided to be the optimal size.  Moderators might include Dean Nacht and Lee Friedman.</w:t>
      </w:r>
    </w:p>
    <w:p>
      <w:pPr>
        <w:pStyle w:val="Normal"/>
        <w:rPr>
          <w:sz w:val="24"/>
        </w:rPr>
      </w:pPr>
      <w:r>
        <w:rPr>
          <w:sz w:val="24"/>
        </w:rPr>
      </w:r>
    </w:p>
    <w:p>
      <w:pPr>
        <w:pStyle w:val="Normal"/>
        <w:rPr>
          <w:sz w:val="24"/>
        </w:rPr>
      </w:pPr>
      <w:r>
        <w:rPr>
          <w:sz w:val="24"/>
        </w:rPr>
        <w:t>Jeff suggested to me afterwards that we consider joining with business school for this project given their resources and knowledgeable faculty.  It sounded like a good idea to me but the more I think about it my preference is not to do that because I wouldn’t want GSPP to be overshadowed and we don’t seem to need their help.  Jeff is currently a student at Haas and knows Laura Tyson and offered to talk to her.   Other opinions?</w:t>
      </w:r>
    </w:p>
    <w:p>
      <w:pPr>
        <w:pStyle w:val="Normal"/>
        <w:rPr>
          <w:sz w:val="24"/>
        </w:rPr>
      </w:pPr>
      <w:r>
        <w:rPr>
          <w:sz w:val="24"/>
        </w:rPr>
      </w:r>
    </w:p>
    <w:p>
      <w:pPr>
        <w:pStyle w:val="Normal"/>
        <w:rPr>
          <w:sz w:val="24"/>
        </w:rPr>
      </w:pPr>
      <w:r>
        <w:rPr>
          <w:sz w:val="24"/>
        </w:rPr>
        <w:t>Heather discussed the value of electronic linkages to other parts of the state and presented some options for rooms on campus with communication equipment.  The group decided that these rooms that hold a maximum 60 person live audience would be too small.  We decided to try to get a room on campus to hold a few hundred people, possibly the Clark Kerr campus.  Jeff noted that Enron is in the streaming video and bandwidth business and offered to see if the company would be willing to provide these services.  Jeff said this could be done in any room.  Everyone strongly endorsed the idea.</w:t>
      </w:r>
    </w:p>
    <w:p>
      <w:pPr>
        <w:pStyle w:val="Normal"/>
        <w:rPr>
          <w:sz w:val="24"/>
        </w:rPr>
      </w:pPr>
      <w:r>
        <w:rPr>
          <w:sz w:val="24"/>
        </w:rPr>
      </w:r>
    </w:p>
    <w:p>
      <w:pPr>
        <w:pStyle w:val="Normal"/>
        <w:rPr>
          <w:sz w:val="24"/>
        </w:rPr>
      </w:pPr>
      <w:r>
        <w:rPr>
          <w:sz w:val="24"/>
        </w:rPr>
        <w:t xml:space="preserve">We agreed that it would be nice to have a reception after the forum for everyone to rub shoulders and have with informal discussions.  Afterwards, a small closed dinner for speakers, sponsors, and faculty would be an attraction for speakers and we agreed that it would be nice to have the dinner catered at the school to capture the school’s ambiance.  </w:t>
      </w:r>
    </w:p>
    <w:p>
      <w:pPr>
        <w:pStyle w:val="Normal"/>
        <w:rPr>
          <w:sz w:val="24"/>
        </w:rPr>
      </w:pPr>
      <w:r>
        <w:rPr>
          <w:sz w:val="24"/>
        </w:rPr>
      </w:r>
    </w:p>
    <w:p>
      <w:pPr>
        <w:pStyle w:val="Normal"/>
        <w:rPr>
          <w:sz w:val="24"/>
        </w:rPr>
      </w:pPr>
      <w:r>
        <w:rPr>
          <w:sz w:val="24"/>
        </w:rPr>
        <w:t xml:space="preserve">We talked about end of October as a target date.  After the meeting Jeff suggested to Rob that this is an overly optimistic schedule and that if we really want to do it right we should leave more time.  Rob suggested to Heather to also look for November dates when she checks the availability of rooms.  Other opinions?  </w:t>
      </w:r>
    </w:p>
    <w:p>
      <w:pPr>
        <w:pStyle w:val="Normal"/>
        <w:rPr>
          <w:sz w:val="24"/>
        </w:rPr>
      </w:pPr>
      <w:r>
        <w:rPr>
          <w:sz w:val="24"/>
        </w:rPr>
      </w:r>
    </w:p>
    <w:p>
      <w:pPr>
        <w:pStyle w:val="Normal"/>
        <w:numPr>
          <w:ilvl w:val="0"/>
          <w:numId w:val="2"/>
        </w:numPr>
        <w:rPr>
          <w:b/>
          <w:sz w:val="24"/>
        </w:rPr>
      </w:pPr>
      <w:r>
        <w:rPr>
          <w:b/>
          <w:sz w:val="24"/>
        </w:rPr>
        <w:t>Speakers</w:t>
      </w:r>
    </w:p>
    <w:p>
      <w:pPr>
        <w:pStyle w:val="Normal"/>
        <w:rPr>
          <w:b/>
          <w:sz w:val="24"/>
        </w:rPr>
      </w:pPr>
      <w:r>
        <w:rPr>
          <w:b/>
          <w:sz w:val="24"/>
        </w:rPr>
      </w:r>
    </w:p>
    <w:p>
      <w:pPr>
        <w:pStyle w:val="Normal"/>
        <w:rPr/>
      </w:pPr>
      <w:r>
        <w:rPr>
          <w:sz w:val="24"/>
        </w:rPr>
        <w:t>All in attendance wanted to have “very high level” policy makers, CEOs of energy companies, customer advocates, and top academics.  No agreement was made on the specific list.  Jeff Dasovich lost his connection prior to this discussion and notified Rob afterwards that he has strong ideas about speakers and would like to hold this discussion until he returns Monday the 28</w:t>
      </w:r>
      <w:r>
        <w:rPr>
          <w:sz w:val="24"/>
          <w:vertAlign w:val="superscript"/>
        </w:rPr>
        <w:t>th</w:t>
      </w:r>
      <w:r>
        <w:rPr>
          <w:sz w:val="24"/>
        </w:rPr>
        <w:t>.  Bill stated that it is essential at this point to get the CPUC chair Lynch to come and that others will follow.  Names that were mentioned included: FERC Commissioners Hoecker or Massey, former Commissioner Bailey, CEOs of Enron, the Cal ISO or Cal Power Exchange, economists Severin Borenstein of Haas and Frank Wolak of Stanford (both friends of Rob who have already expressed interest when I initially started bouncing ideas around), Jeff Watts of Capstone Turbine, the president of NiSource who is also the president of the American Gas Association, Jan Smutny Jones or a more national figure representing generators, Dianne Feinstein, Janet Yellen, and Laura Tyson.  Rob argued that it would be best to have people who focus on electricity policy full time and are therefore more knowledgeable, and Jeff discouraged the proposal to have Feinstein as a candidate because of this lack of knowledge.  However Annette noted that she is a GSPP board member and has marquis value.  One suggestion was to have her as a keynote speaker.</w:t>
      </w:r>
    </w:p>
    <w:p>
      <w:pPr>
        <w:pStyle w:val="Normal"/>
        <w:rPr>
          <w:sz w:val="24"/>
        </w:rPr>
      </w:pPr>
      <w:r>
        <w:rPr>
          <w:sz w:val="24"/>
        </w:rPr>
      </w:r>
    </w:p>
    <w:p>
      <w:pPr>
        <w:pStyle w:val="Normal"/>
        <w:numPr>
          <w:ilvl w:val="0"/>
          <w:numId w:val="2"/>
        </w:numPr>
        <w:rPr>
          <w:b/>
          <w:sz w:val="24"/>
        </w:rPr>
      </w:pPr>
      <w:r>
        <w:rPr>
          <w:b/>
          <w:sz w:val="24"/>
        </w:rPr>
        <w:t>Panels</w:t>
      </w:r>
    </w:p>
    <w:p>
      <w:pPr>
        <w:pStyle w:val="Normal"/>
        <w:rPr>
          <w:b/>
          <w:sz w:val="24"/>
        </w:rPr>
      </w:pPr>
      <w:r>
        <w:rPr>
          <w:b/>
          <w:sz w:val="24"/>
        </w:rPr>
      </w:r>
    </w:p>
    <w:p>
      <w:pPr>
        <w:pStyle w:val="Normal"/>
        <w:rPr>
          <w:sz w:val="24"/>
        </w:rPr>
      </w:pPr>
      <w:r>
        <w:rPr>
          <w:sz w:val="24"/>
        </w:rPr>
        <w:t>We discussed having two panels each run 1 ½ or 1 ¾ hours each with a break in the middle.  The first one might be about “what is happening and how did we get here,” and the second might be “where do we go from here?”  Rob suggested that we require each speaker to provide a positive proposal (either a specific change or do nothing), and have the moderator hold them to that format, in order to achieve productive debate.</w:t>
      </w:r>
    </w:p>
    <w:p>
      <w:pPr>
        <w:pStyle w:val="Normal"/>
        <w:rPr>
          <w:sz w:val="24"/>
        </w:rPr>
      </w:pPr>
      <w:r>
        <w:rPr>
          <w:sz w:val="24"/>
        </w:rPr>
      </w:r>
    </w:p>
    <w:p>
      <w:pPr>
        <w:pStyle w:val="Normal"/>
        <w:rPr>
          <w:sz w:val="24"/>
        </w:rPr>
      </w:pPr>
      <w:r>
        <w:rPr>
          <w:sz w:val="24"/>
        </w:rPr>
        <w:t xml:space="preserve">As I write this I’m thinking that we should think more about these topics.  We need to make sure that somehow (1) the uninitiated get brought up to speed on some working level, and (2) we don’t depend on one of these high level speakers to provide this background because they will all rush into their views on the subject. </w:t>
      </w:r>
    </w:p>
    <w:p>
      <w:pPr>
        <w:pStyle w:val="Normal"/>
        <w:rPr>
          <w:sz w:val="24"/>
        </w:rPr>
      </w:pPr>
      <w:r>
        <w:rPr>
          <w:sz w:val="24"/>
        </w:rPr>
      </w:r>
    </w:p>
    <w:p>
      <w:pPr>
        <w:pStyle w:val="Normal"/>
        <w:numPr>
          <w:ilvl w:val="0"/>
          <w:numId w:val="2"/>
        </w:numPr>
        <w:rPr>
          <w:b/>
          <w:sz w:val="24"/>
        </w:rPr>
      </w:pPr>
      <w:r>
        <w:rPr>
          <w:b/>
          <w:sz w:val="24"/>
        </w:rPr>
        <w:t>Promotion</w:t>
      </w:r>
    </w:p>
    <w:p>
      <w:pPr>
        <w:pStyle w:val="Normal"/>
        <w:rPr>
          <w:b/>
          <w:sz w:val="24"/>
        </w:rPr>
      </w:pPr>
      <w:r>
        <w:rPr>
          <w:b/>
          <w:sz w:val="24"/>
        </w:rPr>
      </w:r>
    </w:p>
    <w:p>
      <w:pPr>
        <w:pStyle w:val="Normal"/>
        <w:rPr>
          <w:sz w:val="24"/>
        </w:rPr>
      </w:pPr>
      <w:r>
        <w:rPr>
          <w:sz w:val="24"/>
        </w:rPr>
        <w:t>We agreed that we could try to get mailing lists from each of the sponsors.  We could look into energy industry trade press for advertising; Heather will look up Energy Daily and Public Utilities Fortnightly.  E-mail advertising was deemed the most promising and efficient, but that reinforcement with standard media might be worthwhile.  While I’m at it here’s the phone number for Public Utilities Fortnightly: 703-847-7720.</w:t>
      </w:r>
    </w:p>
    <w:p>
      <w:pPr>
        <w:pStyle w:val="Normal"/>
        <w:rPr>
          <w:sz w:val="24"/>
        </w:rPr>
      </w:pPr>
      <w:r>
        <w:rPr>
          <w:sz w:val="24"/>
        </w:rPr>
      </w:r>
    </w:p>
    <w:p>
      <w:pPr>
        <w:pStyle w:val="Normal"/>
        <w:numPr>
          <w:ilvl w:val="0"/>
          <w:numId w:val="2"/>
        </w:numPr>
        <w:rPr>
          <w:b/>
          <w:sz w:val="24"/>
        </w:rPr>
      </w:pPr>
      <w:r>
        <w:rPr>
          <w:b/>
          <w:sz w:val="24"/>
        </w:rPr>
        <w:t>Budget</w:t>
      </w:r>
    </w:p>
    <w:p>
      <w:pPr>
        <w:pStyle w:val="Normal"/>
        <w:rPr>
          <w:b/>
          <w:sz w:val="24"/>
        </w:rPr>
      </w:pPr>
      <w:r>
        <w:rPr>
          <w:b/>
          <w:sz w:val="24"/>
        </w:rPr>
      </w:r>
    </w:p>
    <w:p>
      <w:pPr>
        <w:pStyle w:val="Normal"/>
        <w:rPr>
          <w:sz w:val="24"/>
        </w:rPr>
      </w:pPr>
      <w:r>
        <w:rPr>
          <w:sz w:val="24"/>
        </w:rPr>
        <w:t>Annette thought that the school’s administrative cost might come to $25,000.  We thought most speakers would travel with their own budgets so it might come to only $2000 though we should offer coach travel to each speaker and be prepared to pay up to $10,000.  The dinner catered at the school would be $50/person times 30 people which is $1500.  The catering might be $500-$1000.</w:t>
      </w:r>
    </w:p>
    <w:p>
      <w:pPr>
        <w:pStyle w:val="Normal"/>
        <w:rPr>
          <w:sz w:val="24"/>
        </w:rPr>
      </w:pPr>
      <w:r>
        <w:rPr>
          <w:sz w:val="24"/>
        </w:rPr>
      </w:r>
    </w:p>
    <w:p>
      <w:pPr>
        <w:pStyle w:val="Normal"/>
        <w:numPr>
          <w:ilvl w:val="0"/>
          <w:numId w:val="2"/>
        </w:numPr>
        <w:rPr>
          <w:b/>
          <w:sz w:val="24"/>
        </w:rPr>
      </w:pPr>
      <w:r>
        <w:rPr>
          <w:b/>
          <w:sz w:val="24"/>
        </w:rPr>
        <w:t>Sponsorship</w:t>
      </w:r>
    </w:p>
    <w:p>
      <w:pPr>
        <w:pStyle w:val="Normal"/>
        <w:rPr>
          <w:b/>
          <w:sz w:val="24"/>
        </w:rPr>
      </w:pPr>
      <w:r>
        <w:rPr>
          <w:b/>
          <w:sz w:val="24"/>
        </w:rPr>
      </w:r>
    </w:p>
    <w:p>
      <w:pPr>
        <w:pStyle w:val="Normal"/>
        <w:rPr>
          <w:sz w:val="24"/>
        </w:rPr>
      </w:pPr>
      <w:r>
        <w:rPr>
          <w:sz w:val="24"/>
        </w:rPr>
        <w:t xml:space="preserve">As it stands Bill thought Columbia could put up $5000 if Enron matched.  Jeff has not stated a number for Enron but it may be above $5000.  Allen Mosher said a couple thousand from APPA.  In late-breaking news Michael Berg expressed a great deal of interest and is currently checking with colleagues at ICF Consulting.  Bill will call Mason Willrich about possible participation by Nth Power Technologies.  So far everyone thinks the more the merrier so if you have more ideas for sponsors, go ahead and ask them.  In a week or so we may be able to make both sides of the ledger more solid to see how we’re doing.  </w:t>
      </w:r>
    </w:p>
    <w:p>
      <w:pPr>
        <w:pStyle w:val="Normal"/>
        <w:rPr>
          <w:sz w:val="24"/>
        </w:rPr>
      </w:pPr>
      <w:r>
        <w:rPr>
          <w:sz w:val="24"/>
        </w:rPr>
      </w:r>
    </w:p>
    <w:p>
      <w:pPr>
        <w:pStyle w:val="Normal"/>
        <w:numPr>
          <w:ilvl w:val="0"/>
          <w:numId w:val="2"/>
        </w:numPr>
        <w:rPr>
          <w:b/>
          <w:sz w:val="24"/>
        </w:rPr>
      </w:pPr>
      <w:r>
        <w:rPr>
          <w:b/>
          <w:sz w:val="24"/>
        </w:rPr>
        <w:t>Next meeting</w:t>
      </w:r>
    </w:p>
    <w:p>
      <w:pPr>
        <w:pStyle w:val="Normal"/>
        <w:rPr>
          <w:b/>
          <w:sz w:val="24"/>
        </w:rPr>
      </w:pPr>
      <w:r>
        <w:rPr>
          <w:b/>
          <w:sz w:val="24"/>
        </w:rPr>
      </w:r>
    </w:p>
    <w:p>
      <w:pPr>
        <w:pStyle w:val="Normal"/>
        <w:rPr>
          <w:sz w:val="24"/>
        </w:rPr>
      </w:pPr>
      <w:r>
        <w:rPr>
          <w:sz w:val="24"/>
        </w:rPr>
        <w:t xml:space="preserve">We’ll probably need more conference calls so speak up when you’re ready for one.  The calls are paid by GSPP, though, for about $150, so we can use e-mail for many issues.  </w:t>
      </w:r>
    </w:p>
    <w:p>
      <w:pPr>
        <w:pStyle w:val="Normal"/>
        <w:rPr>
          <w:sz w:val="24"/>
        </w:rPr>
      </w:pPr>
      <w:r>
        <w:rPr>
          <w:sz w:val="24"/>
        </w:rPr>
      </w:r>
    </w:p>
    <w:p>
      <w:pPr>
        <w:pStyle w:val="Normal"/>
        <w:rPr>
          <w:sz w:val="24"/>
        </w:rPr>
      </w:pPr>
      <w:r>
        <w:rPr>
          <w:sz w:val="24"/>
        </w:rPr>
        <w:t xml:space="preserve">Agenda:  We need to agree on a list of 10 desired speakers in order of preference. Then we can start contacting them.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2000-08-23T08:56:00Z</dcterms:created>
  <dc:creator>Rob Gramlich</dc:creator>
  <dc:description/>
  <dc:language>en-CA</dc:language>
  <cp:lastModifiedBy>gramlr</cp:lastModifiedBy>
  <dcterms:modified xsi:type="dcterms:W3CDTF">2000-08-23T08:56:00Z</dcterms:modified>
  <cp:revision>2</cp:revision>
  <dc:subject/>
  <dc:title>Minutes of the first coordinating committee meeting for the</dc:title>
</cp:coreProperties>
</file>