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Electricity Op Ed</w:t>
      </w:r>
    </w:p>
    <w:p>
      <w:pPr>
        <w:pStyle w:val="Normal"/>
        <w:spacing w:lineRule="auto" w:line="480"/>
        <w:rPr/>
      </w:pPr>
      <w:r>
        <w:rPr/>
        <w:t>Version 2, December 13, 2000</w:t>
      </w:r>
    </w:p>
    <w:p>
      <w:pPr>
        <w:pStyle w:val="Normal"/>
        <w:spacing w:lineRule="auto" w:line="480"/>
        <w:rPr/>
      </w:pPr>
      <w:r>
        <w:rPr/>
      </w:r>
    </w:p>
    <w:p>
      <w:pPr>
        <w:pStyle w:val="Heading1"/>
        <w:spacing w:lineRule="auto" w:line="480"/>
        <w:ind w:hanging="0" w:start="0"/>
        <w:rPr/>
      </w:pPr>
      <w:r>
        <w:rPr/>
        <w:t>Softening Electricity Price Caps: A Good First Step</w:t>
      </w:r>
    </w:p>
    <w:p>
      <w:pPr>
        <w:pStyle w:val="Normal"/>
        <w:spacing w:lineRule="auto" w:line="480"/>
        <w:rPr/>
      </w:pPr>
      <w:r>
        <w:rPr/>
      </w:r>
    </w:p>
    <w:p>
      <w:pPr>
        <w:pStyle w:val="Normal"/>
        <w:spacing w:lineRule="auto" w:line="480"/>
        <w:ind w:firstLine="720" w:end="0"/>
        <w:rPr/>
      </w:pPr>
      <w:r>
        <w:rPr/>
        <w:t>California power authorities finally have realized that you can attract more bees with honey than vinegar. After a week [</w:t>
      </w:r>
      <w:r>
        <w:rPr>
          <w:i/>
          <w:iCs/>
        </w:rPr>
        <w:t>insert “period” after Dec. 18</w:t>
      </w:r>
      <w:r>
        <w:rPr/>
        <w:t>] of narrowly avoided blackouts, the California Independent System Operator (Cal-ISO), which must find power each day to meet the state’s seemingly insatiable demand, won approval from the Federal Energy Regulatory Commission (FERC) to lift the hard price cap on bulk sales of electricity. And guess what happened?  Generators were willing to sell their power. The day the cap was lifted generators offered Cal-ISO 3,000 megawatts of additional electricity. The day before, they had offered zero.</w:t>
      </w:r>
    </w:p>
    <w:p>
      <w:pPr>
        <w:pStyle w:val="Normal"/>
        <w:spacing w:lineRule="auto" w:line="480"/>
        <w:ind w:firstLine="720" w:end="0"/>
        <w:rPr/>
      </w:pPr>
      <w:r>
        <w:rPr/>
        <w:t>It’s not that generators are out to gouge the system. Although the market price of $611 per megawatt-hour (MWh) was two-and-a-half times the former $250 price cap, it reflected reality. Prices have spiked even higher as demand and the cost of fuel to run generation increase. But regulators retain a “soft” price cap at $250, which means all bidders above $250 must document their costs to FERC and provide similar information to Cal-ISO and the state. Gougers will be required to refund any ill-gotten gains.</w:t>
      </w:r>
    </w:p>
    <w:p>
      <w:pPr>
        <w:pStyle w:val="Normal"/>
        <w:spacing w:lineRule="auto" w:line="480"/>
        <w:ind w:firstLine="720" w:end="0"/>
        <w:rPr/>
      </w:pPr>
      <w:r>
        <w:rPr/>
        <w:t>Power crises are not supposed to happen this time of year, unlike summer, when heat and air-conditioner use create shortages and raise prices. Generators customarily schedule maintenance during this supposed down time, and 10,000 megawatts are currently out of service, roughly one-third (CHECK) of the state’s total capacity. Of that total, 2,400 megawatts are off-line because some plants have exceeded their air emissions limits. Normally this routine outage wouldn’t be a problem, but things are not normal. Unseasonably cold weather has created a double whammy: more electricity is needed to heat homes, offices and factories, and more natural gas is being consumed for heat, which has raised gas prices sky high. That directly influences electricity prices because 50 percent of all generation in California is fueled by natural gas.</w:t>
      </w:r>
    </w:p>
    <w:p>
      <w:pPr>
        <w:pStyle w:val="Normal"/>
        <w:spacing w:lineRule="auto" w:line="480"/>
        <w:ind w:firstLine="720" w:end="0"/>
        <w:rPr/>
      </w:pPr>
      <w:r>
        <w:rPr/>
        <w:t>California traditionally has relied on importing electricity from its neighbors to meet 25 percent of its peak demand. This year, however, importing more power isn’t an option. Temperatures have dropped throughout the region and dry weather has reduced the region’s hydroelectricity supplies. Imports have been cut in half, to about 3,900 megawatts.</w:t>
      </w:r>
    </w:p>
    <w:p>
      <w:pPr>
        <w:pStyle w:val="Normal"/>
        <w:spacing w:lineRule="auto" w:line="480"/>
        <w:ind w:firstLine="720" w:end="0"/>
        <w:rPr/>
      </w:pPr>
      <w:r>
        <w:rPr/>
        <w:t>Because the state faces an electricity emergency, it is taking emergency measures. Environmental officials have permitted several plants that can generate a total of 1,200 megawatts of electricity to restart even though they have exceeded their air emissions. The plants rightfully are paying appropriate fines; still, temporarily lifting environmental restrictions cannot provide a long-term solution.</w:t>
      </w:r>
    </w:p>
    <w:p>
      <w:pPr>
        <w:pStyle w:val="Normal"/>
        <w:spacing w:lineRule="auto" w:line="480"/>
        <w:ind w:firstLine="720" w:end="0"/>
        <w:rPr/>
      </w:pPr>
      <w:r>
        <w:rPr/>
        <w:t>According to Cal-ISO President Terry Winter, next summer the state will have 46,679 megawatts of capacity, but demand is projected to exceed 50,000 megawatts. Simply put, California needs to generate more electricity, quickly. Yet California doesn’t make it easy to site and build power plants. While it usually takes nine months in most states to gain regulatory approval for a plausible project, in California the process drags on for three years. Of course the state must manage development to minimize adverse consequences, but it is both the policies and the process that hinder progress. It is time to streamline procedures.</w:t>
      </w:r>
    </w:p>
    <w:p>
      <w:pPr>
        <w:pStyle w:val="Normal"/>
        <w:spacing w:lineRule="auto" w:line="480"/>
        <w:ind w:firstLine="720" w:end="0"/>
        <w:rPr/>
      </w:pPr>
      <w:r>
        <w:rPr/>
        <w:t>There are some encouraging signs. The state has given fast-track approval to several so-called peaking plants, designed to go on-line just at times of peak demand. Quick to build and simple to operate and maintain, these plants are ideal back-ups when baseload generation alone isn’t sufficient. Builders, however, needed to start construction last month, and several peaking-unit developers have withdrawn their proposals. Now only _____ (number) are targeted for summer 2001.</w:t>
      </w:r>
    </w:p>
    <w:p>
      <w:pPr>
        <w:pStyle w:val="Normal"/>
        <w:spacing w:lineRule="auto" w:line="480"/>
        <w:ind w:firstLine="720" w:end="0"/>
        <w:rPr/>
      </w:pPr>
      <w:r>
        <w:rPr/>
        <w:t>To encourage generation, regulators must permanently remove price caps. Think of it this way. If you were an energy company with the ability to build a power plant anywhere in the country, and other regions have no restrictions on prices, would you build in California if you could not be sure you could cover your costs? Probably not. The price caps discourage marketers, too, who have electricity to offer and the ability to sell into power-hungry neighboring states that allow the market to set the price. Some advocate establishing a region-wide price cap, but that won’t cure California’s ills. It would just make the other states sick.</w:t>
      </w:r>
    </w:p>
    <w:p>
      <w:pPr>
        <w:pStyle w:val="Normal"/>
        <w:spacing w:lineRule="auto" w:line="480"/>
        <w:ind w:firstLine="720" w:end="0"/>
        <w:rPr/>
      </w:pPr>
      <w:r>
        <w:rPr/>
      </w:r>
    </w:p>
    <w:p>
      <w:pPr>
        <w:pStyle w:val="Heading2"/>
        <w:spacing w:lineRule="auto" w:line="480"/>
        <w:ind w:hanging="0" w:end="0"/>
        <w:rPr/>
      </w:pPr>
      <w:r>
        <w:rPr/>
        <w:t>Relying on the market</w:t>
      </w:r>
    </w:p>
    <w:p>
      <w:pPr>
        <w:pStyle w:val="Normal"/>
        <w:spacing w:lineRule="auto" w:line="480"/>
        <w:ind w:firstLine="720" w:end="0"/>
        <w:rPr/>
      </w:pPr>
      <w:r>
        <w:rPr/>
        <w:t>Investor-owned utilities, taken unaware by the steep price increases, want help. They are asking for an immediate end to their customers’ rate freezes so they can pass along increased wholesale prices to retail customers. But costs should be managed, not merely passed along. Utilities have to step up and take responsibility for providing reliable power at acceptable prices.</w:t>
      </w:r>
    </w:p>
    <w:p>
      <w:pPr>
        <w:pStyle w:val="Normal"/>
        <w:spacing w:lineRule="auto" w:line="480"/>
        <w:ind w:firstLine="720" w:end="0"/>
        <w:rPr/>
      </w:pPr>
      <w:r>
        <w:rPr/>
        <w:t xml:space="preserve">The market provides many financial solutions that could help utilities manage their power prices. FERC has ordered California to allow buyers to buy outside of the state-run California Power Exchange so they can sign bilateral forward contracts with energy marketers, who will guarantee a fixed price over several years that would even out the cost. Even Cal-ISO has asked FERC for permission to use forward contracts to meet its supply obligations without suffering severe financial harm. </w:t>
      </w:r>
    </w:p>
    <w:p>
      <w:pPr>
        <w:pStyle w:val="Normal"/>
        <w:spacing w:lineRule="auto" w:line="480"/>
        <w:ind w:firstLine="720" w:end="0"/>
        <w:rPr/>
      </w:pPr>
      <w:r>
        <w:rPr/>
        <w:t>But utilities want the government to solve their problems. They have proposed that the government ask electricity suppliers to refund some of the “profits” they have made from selling at high prices. But there is no evidence that energy marketers have profiteered during these times. Three separate investigations, including an inquiry from FERC, have not uncovered any sign of market power abuse. It is time to stop fixing blame. Our real interest lies in fixing the problem.</w:t>
      </w:r>
    </w:p>
    <w:p>
      <w:pPr>
        <w:pStyle w:val="Normal"/>
        <w:spacing w:lineRule="auto" w:line="480"/>
        <w:ind w:firstLine="720" w:end="0"/>
        <w:rPr/>
      </w:pPr>
      <w:r>
        <w:rPr/>
        <w:t>Part of that problem is transmission, which also falls under the federal jurisdiction of FERC. In this latest crisis, surplus power generated near Los Angeles could not squeeze through transmission lines to travel north to San Francisco and its environs. The interconnect between Oregon and California is congested, too. Right now, owners of transmission lines, who are often utilities, have no incentive to upgrade lines or invest in new infrastructure. Actually, it doesn’t serve their interest to let competitors into their territories. Since 1998, FERC has called for “open access” to all transmission lines, but frequently transmission owners do not live up to the letter of the law. Owners delay approvals, set burdensome requirements and make it difficult for new generation to connect to the lines. It is obvious they  prefer to move their own electricity first, which hardly opens access at all. FERC has advocated the establishment of truly independent, for-profit Regional Transmission Organizations (RTOs) to upgrade and run transmission lines fairly. FERC should hasten to formalize its support of these RTOs by requiring their formation.</w:t>
      </w:r>
    </w:p>
    <w:p>
      <w:pPr>
        <w:pStyle w:val="Normal"/>
        <w:spacing w:lineRule="auto" w:line="480"/>
        <w:ind w:firstLine="720" w:end="0"/>
        <w:rPr/>
      </w:pPr>
      <w:r>
        <w:rPr/>
        <w:t xml:space="preserve">California should give the electricity market the tools and support it needs and time to work. Remove the barriers to new generation and open-access transmission. If competition is truly allowed to take place, supply will quickly increase to meet demand and prices will decline. But retaining and enforcing artificial price caps isn’t the solution. Over the long-term, it will only dry up supply and squeeze prices even higher.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2000-12-11T19:27:00Z</dcterms:created>
  <dc:creator>jmandel</dc:creator>
  <dc:description/>
  <dc:language>en-CA</dc:language>
  <cp:lastModifiedBy>jmandel</cp:lastModifiedBy>
  <cp:lastPrinted>2000-12-13T17:52:00Z</cp:lastPrinted>
  <dcterms:modified xsi:type="dcterms:W3CDTF">2000-12-13T21:22:00Z</dcterms:modified>
  <cp:revision>13</cp:revision>
  <dc:subject/>
  <dc:title>Electricity Op Ed</dc:title>
</cp:coreProperties>
</file>