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Electricity Budget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April, 2000 – May,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Existing Commitments (contained within approved budget)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$20,000</w:t>
        <w:tab/>
        <w:t>Alexander Strategy Group (Karl Gallant, Ed Buckham)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($10,000 per month for 2 months, reduced contract through December 2000 at $5,000)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$20,000</w:t>
        <w:tab/>
        <w:t>Fleishman Hillard (AAE Press)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($10,000 per month for 2 months, month to month)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$42,000</w:t>
        <w:tab/>
        <w:t>Americans for Affordable Electricity (AAE)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($21,000 per month for 2 months for Bill Paxon, contract through AAE through December 2000)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$16,000</w:t>
        <w:tab/>
        <w:t>Bracewell &amp; Patterson (Dan Watkiss and Charles Ingebretson)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($8,000 per month for 2 months, month to month)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$8,000</w:t>
        <w:tab/>
        <w:tab/>
        <w:t>Davis Wright and Tremaine (BPA)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($4,000 per month for 2 months, month to month)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Heading1"/>
        <w:ind w:hanging="0" w:start="0"/>
        <w:rPr/>
      </w:pPr>
      <w:r>
        <w:rPr/>
        <w:t>Total in Commitments</w:t>
        <w:tab/>
        <w:t>$106,000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/>
      </w:pPr>
      <w:r>
        <w:rPr/>
        <w:t>Proposed Increases for the next two months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$400,000</w:t>
        <w:tab/>
        <w:t>National Media (Print ad campaign in the districts)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$10,000</w:t>
        <w:tab/>
        <w:t>Alexander Strategy Group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(Incremental increase of $5,000 per month for total of $15,000 per month)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$35,000</w:t>
        <w:tab/>
        <w:t>Grassroots Letters to Districts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$40,000</w:t>
        <w:tab/>
        <w:t>Bracewell &amp; Patterson (Dan Watkiss and Charles Ingebretson)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($20,000 per month for 2 months)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$10,000</w:t>
        <w:tab/>
        <w:t>Vinson &amp; Elkins (some drafting as needed)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($5,000 per month for 2 months)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Total for increases</w:t>
        <w:tab/>
        <w:tab/>
        <w:t>$495,000</w:t>
      </w:r>
      <w:r>
        <w:br w:type="page"/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Proposed Bonuses for Passage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$100,000</w:t>
        <w:tab/>
        <w:t>Alexander Strategy Group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(Bonus upon passage by the Full House Commerce Committee of an energy deregulation bill as stipulated with exact terms Enron supports)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$250,000</w:t>
        <w:tab/>
        <w:t>Alexander Strategy Group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(Bonus upon passage of an energy deregulation bill as stipulated with exact terms Enron supports by the full House of Representatives)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$350,000</w:t>
        <w:tab/>
        <w:t>Alexander Strategy Group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(Bonus upon enactment of an energy deregulation bill as stipulated with exact terms Enron supports by October 6, 2000)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Total for Bonuses</w:t>
        <w:tab/>
        <w:tab/>
        <w:t>$700,000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Total</w:t>
        <w:tab/>
        <w:tab/>
        <w:tab/>
        <w:t>$1,301,000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2000-03-31T10:26:00Z</dcterms:created>
  <dc:creator>ccooney</dc:creator>
  <dc:description/>
  <dc:language>en-CA</dc:language>
  <cp:lastModifiedBy>ccooney</cp:lastModifiedBy>
  <cp:lastPrinted>2000-04-05T21:03:00Z</cp:lastPrinted>
  <dcterms:modified xsi:type="dcterms:W3CDTF">2000-04-05T22:53:00Z</dcterms:modified>
  <cp:revision>8</cp:revision>
  <dc:subject/>
  <dc:title>Electricity Budget</dc:title>
</cp:coreProperties>
</file>