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1"/>
          <w:numId w:val="7"/>
        </w:numPr>
        <w:spacing w:before="0" w:after="180"/>
        <w:rPr>
          <w:rFonts w:ascii="Arial" w:hAnsi="Arial" w:cs="Arial"/>
          <w:b/>
          <w:sz w:val="24"/>
        </w:rPr>
      </w:pPr>
      <w:r>
        <w:rPr>
          <w:rFonts w:cs="Arial" w:ascii="Arial" w:hAnsi="Arial"/>
          <w:b/>
          <w:sz w:val="24"/>
          <w:u w:val="single"/>
        </w:rPr>
        <w:t>SCOPE</w:t>
      </w:r>
      <w:r>
        <w:rPr>
          <w:rFonts w:cs="Arial" w:ascii="Arial" w:hAnsi="Arial"/>
          <w:b/>
          <w:sz w:val="24"/>
        </w:rPr>
        <w:t xml:space="preserve"> </w:t>
      </w:r>
    </w:p>
    <w:p>
      <w:pPr>
        <w:pStyle w:val="Normal"/>
        <w:numPr>
          <w:ilvl w:val="2"/>
          <w:numId w:val="7"/>
        </w:numPr>
        <w:spacing w:before="0" w:after="180"/>
        <w:rPr>
          <w:rFonts w:ascii="Arial" w:hAnsi="Arial" w:cs="Arial"/>
          <w:sz w:val="24"/>
        </w:rPr>
      </w:pPr>
      <w:r>
        <w:rPr>
          <w:rFonts w:cs="Arial" w:ascii="Arial" w:hAnsi="Arial"/>
          <w:sz w:val="24"/>
        </w:rPr>
        <w:t>Electrical work includes the installation of a complete and operating electrical system as shown on Company’s drawings.</w:t>
      </w:r>
    </w:p>
    <w:p>
      <w:pPr>
        <w:pStyle w:val="Normal"/>
        <w:numPr>
          <w:ilvl w:val="2"/>
          <w:numId w:val="7"/>
        </w:numPr>
        <w:spacing w:before="0" w:after="180"/>
        <w:rPr>
          <w:rFonts w:ascii="Arial" w:hAnsi="Arial" w:cs="Arial"/>
          <w:sz w:val="24"/>
        </w:rPr>
      </w:pPr>
      <w:r>
        <w:rPr>
          <w:rFonts w:cs="Arial" w:ascii="Arial" w:hAnsi="Arial"/>
          <w:sz w:val="24"/>
        </w:rPr>
        <w:t>Contractor-furnished materials shall be as shown or listed the Specification.</w:t>
      </w:r>
    </w:p>
    <w:p>
      <w:pPr>
        <w:pStyle w:val="Normal"/>
        <w:numPr>
          <w:ilvl w:val="2"/>
          <w:numId w:val="7"/>
        </w:numPr>
        <w:spacing w:before="0" w:after="180"/>
        <w:rPr>
          <w:rFonts w:ascii="Arial" w:hAnsi="Arial" w:cs="Arial"/>
          <w:sz w:val="24"/>
        </w:rPr>
      </w:pPr>
      <w:r>
        <w:rPr>
          <w:rFonts w:cs="Arial" w:ascii="Arial" w:hAnsi="Arial"/>
          <w:sz w:val="24"/>
        </w:rPr>
        <w:t>The electrical work includes, but is not limited to the following:</w:t>
      </w:r>
    </w:p>
    <w:p>
      <w:pPr>
        <w:pStyle w:val="Normal"/>
        <w:numPr>
          <w:ilvl w:val="0"/>
          <w:numId w:val="5"/>
        </w:numPr>
        <w:spacing w:before="0" w:after="180"/>
        <w:rPr>
          <w:rFonts w:ascii="Arial" w:hAnsi="Arial" w:cs="Arial"/>
          <w:sz w:val="24"/>
        </w:rPr>
      </w:pPr>
      <w:r>
        <w:rPr>
          <w:rFonts w:cs="Arial" w:ascii="Arial" w:hAnsi="Arial"/>
          <w:sz w:val="24"/>
        </w:rPr>
        <w:t>Installation of distribution equipment, lighting fixtures, batteries, motor starters, transducers, telemetering, and supervisory-control remotes, lighting poles, conduit, fittings, wiring materials, outlets, grounding, etc. for a complete lighting and/or power system</w:t>
      </w:r>
    </w:p>
    <w:p>
      <w:pPr>
        <w:pStyle w:val="Normal"/>
        <w:numPr>
          <w:ilvl w:val="0"/>
          <w:numId w:val="5"/>
        </w:numPr>
        <w:spacing w:before="0" w:after="180"/>
        <w:rPr>
          <w:rFonts w:ascii="Arial" w:hAnsi="Arial" w:cs="Arial"/>
          <w:sz w:val="24"/>
        </w:rPr>
      </w:pPr>
      <w:r>
        <w:rPr>
          <w:rFonts w:cs="Arial" w:ascii="Arial" w:hAnsi="Arial"/>
          <w:sz w:val="24"/>
        </w:rPr>
        <w:t>Electrical connections to compressors, pumps, generators, control panels, fin fan coolers, valve operators, limit switches, and other equipment</w:t>
      </w:r>
    </w:p>
    <w:p>
      <w:pPr>
        <w:pStyle w:val="Normal"/>
        <w:numPr>
          <w:ilvl w:val="0"/>
          <w:numId w:val="5"/>
        </w:numPr>
        <w:spacing w:before="0" w:after="180"/>
        <w:rPr>
          <w:rFonts w:ascii="Arial" w:hAnsi="Arial" w:cs="Arial"/>
          <w:sz w:val="24"/>
        </w:rPr>
      </w:pPr>
      <w:r>
        <w:rPr>
          <w:rFonts w:cs="Arial" w:ascii="Arial" w:hAnsi="Arial"/>
          <w:sz w:val="24"/>
        </w:rPr>
        <w:t>Grounding of power, lighting and other equipment</w:t>
      </w:r>
    </w:p>
    <w:p>
      <w:pPr>
        <w:pStyle w:val="Normal"/>
        <w:numPr>
          <w:ilvl w:val="0"/>
          <w:numId w:val="5"/>
        </w:numPr>
        <w:spacing w:before="0" w:after="180"/>
        <w:rPr>
          <w:rFonts w:ascii="Arial" w:hAnsi="Arial" w:cs="Arial"/>
          <w:sz w:val="24"/>
        </w:rPr>
      </w:pPr>
      <w:r>
        <w:rPr>
          <w:rFonts w:cs="Arial" w:ascii="Arial" w:hAnsi="Arial"/>
          <w:sz w:val="24"/>
        </w:rPr>
        <w:t>The testing of all electrical work covered by this Specification</w:t>
      </w:r>
    </w:p>
    <w:p>
      <w:pPr>
        <w:pStyle w:val="Normal"/>
        <w:numPr>
          <w:ilvl w:val="2"/>
          <w:numId w:val="7"/>
        </w:numPr>
        <w:spacing w:before="0" w:after="180"/>
        <w:rPr>
          <w:rFonts w:ascii="Arial" w:hAnsi="Arial" w:cs="Arial"/>
          <w:sz w:val="24"/>
        </w:rPr>
      </w:pPr>
      <w:r>
        <w:rPr>
          <w:rFonts w:cs="Arial" w:ascii="Arial" w:hAnsi="Arial"/>
          <w:sz w:val="24"/>
        </w:rPr>
        <w:t>The areas and individual items of work are shown on the drawings.</w:t>
      </w:r>
    </w:p>
    <w:p>
      <w:pPr>
        <w:pStyle w:val="Normal"/>
        <w:numPr>
          <w:ilvl w:val="2"/>
          <w:numId w:val="7"/>
        </w:numPr>
        <w:spacing w:before="0" w:after="180"/>
        <w:rPr>
          <w:rFonts w:ascii="Arial" w:hAnsi="Arial" w:cs="Arial"/>
          <w:sz w:val="24"/>
        </w:rPr>
      </w:pPr>
      <w:r>
        <w:rPr>
          <w:rFonts w:cs="Arial" w:ascii="Arial" w:hAnsi="Arial"/>
          <w:sz w:val="24"/>
        </w:rPr>
        <w:t>Contractor shall make field terminations, unless indicated otherwise in the drawings.  Contractor shall repair or replace any equipment damaged as a result of incorrect field termination not in accordance with the drawings,</w:t>
      </w:r>
    </w:p>
    <w:p>
      <w:pPr>
        <w:pStyle w:val="Normal"/>
        <w:numPr>
          <w:ilvl w:val="2"/>
          <w:numId w:val="7"/>
        </w:numPr>
        <w:spacing w:before="0" w:after="180"/>
        <w:rPr>
          <w:rFonts w:ascii="Arial" w:hAnsi="Arial" w:cs="Arial"/>
          <w:sz w:val="24"/>
        </w:rPr>
      </w:pPr>
      <w:r>
        <w:rPr>
          <w:rFonts w:cs="Arial" w:ascii="Arial" w:hAnsi="Arial"/>
          <w:sz w:val="24"/>
        </w:rPr>
        <w:t>All excavation, trenching dewatering, backfill, and compaction required as a result of electrical work shall be in accordance with Section 1 of this Specification.</w:t>
      </w:r>
    </w:p>
    <w:p>
      <w:pPr>
        <w:pStyle w:val="Normal"/>
        <w:numPr>
          <w:ilvl w:val="2"/>
          <w:numId w:val="7"/>
        </w:numPr>
        <w:spacing w:before="0" w:after="180"/>
        <w:rPr>
          <w:rFonts w:ascii="Arial" w:hAnsi="Arial" w:cs="Arial"/>
          <w:sz w:val="24"/>
        </w:rPr>
      </w:pPr>
      <w:r>
        <w:rPr>
          <w:rFonts w:cs="Arial" w:ascii="Arial" w:hAnsi="Arial"/>
          <w:sz w:val="24"/>
        </w:rPr>
        <w:t>Contractor shall provide all calibration tools required for all of the instruments that Contractor calibrates as a part of the commissioning and testing phases of the work described herein.</w:t>
      </w:r>
    </w:p>
    <w:p>
      <w:pPr>
        <w:pStyle w:val="Normal"/>
        <w:spacing w:before="0" w:after="18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b/>
          <w:sz w:val="24"/>
        </w:rPr>
      </w:pPr>
      <w:r>
        <w:rPr>
          <w:rFonts w:cs="Arial" w:ascii="Arial" w:hAnsi="Arial"/>
          <w:b/>
          <w:sz w:val="24"/>
          <w:u w:val="single"/>
        </w:rPr>
        <w:t>DRAWINGS</w:t>
      </w:r>
    </w:p>
    <w:p>
      <w:pPr>
        <w:pStyle w:val="Normal"/>
        <w:spacing w:before="0" w:after="180"/>
        <w:ind w:start="720" w:end="0"/>
        <w:rPr>
          <w:rFonts w:ascii="Arial" w:hAnsi="Arial" w:cs="Arial"/>
          <w:sz w:val="24"/>
        </w:rPr>
      </w:pPr>
      <w:r>
        <w:rPr>
          <w:rFonts w:cs="Arial" w:ascii="Arial" w:hAnsi="Arial"/>
          <w:sz w:val="24"/>
        </w:rPr>
        <w:t>The damage are intended to show the general arrangement and location of conduit and equipment and the extent of work required for installation and/or connections.  They are diagrammatic, but do include specific dimensions where required.</w:t>
      </w:r>
    </w:p>
    <w:p>
      <w:pPr>
        <w:pStyle w:val="Normal"/>
        <w:spacing w:before="0" w:after="180"/>
        <w:ind w:start="720" w:end="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b/>
          <w:sz w:val="24"/>
        </w:rPr>
      </w:pPr>
      <w:r>
        <w:rPr>
          <w:rFonts w:cs="Arial" w:ascii="Arial" w:hAnsi="Arial"/>
          <w:b/>
          <w:sz w:val="24"/>
          <w:u w:val="single"/>
        </w:rPr>
        <w:t>MEASUREMENTS</w:t>
      </w:r>
    </w:p>
    <w:p>
      <w:pPr>
        <w:pStyle w:val="Normal"/>
        <w:spacing w:before="0" w:after="180"/>
        <w:ind w:start="720" w:end="0"/>
        <w:rPr>
          <w:rFonts w:ascii="Arial" w:hAnsi="Arial" w:cs="Arial"/>
          <w:sz w:val="24"/>
        </w:rPr>
      </w:pPr>
      <w:r>
        <w:rPr>
          <w:rFonts w:cs="Arial" w:ascii="Arial" w:hAnsi="Arial"/>
          <w:sz w:val="24"/>
        </w:rPr>
        <w:t>Before performing any work or procuring any material or equipment to be furnished, Contractor shall verify all measurements and assume responsibility for their accuracy.  Any significant deviations between dimensions shown on the drawings and those measured in the field shall be brought to the attention of the Company’s authorized representative for corrective action.</w:t>
      </w:r>
    </w:p>
    <w:p>
      <w:pPr>
        <w:pStyle w:val="Normal"/>
        <w:spacing w:before="0" w:after="180"/>
        <w:ind w:start="720" w:end="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b/>
          <w:sz w:val="24"/>
        </w:rPr>
      </w:pPr>
      <w:r>
        <w:rPr>
          <w:rFonts w:cs="Arial" w:ascii="Arial" w:hAnsi="Arial"/>
          <w:b/>
          <w:sz w:val="24"/>
          <w:u w:val="single"/>
        </w:rPr>
        <w:t>CODES, STANDARDS, AND PERMITS</w:t>
      </w:r>
    </w:p>
    <w:p>
      <w:pPr>
        <w:pStyle w:val="Normal"/>
        <w:numPr>
          <w:ilvl w:val="2"/>
          <w:numId w:val="7"/>
        </w:numPr>
        <w:spacing w:before="0" w:after="180"/>
        <w:rPr>
          <w:rFonts w:ascii="Arial" w:hAnsi="Arial" w:cs="Arial"/>
          <w:sz w:val="24"/>
        </w:rPr>
      </w:pPr>
      <w:r>
        <w:rPr>
          <w:rFonts w:cs="Arial" w:ascii="Arial" w:hAnsi="Arial"/>
          <w:sz w:val="24"/>
        </w:rPr>
        <w:t>A portion of the electrical work to be performed will be in Class 1, Group D, Division 1 and Division 2 areas as designated by the Area Classification Drawing/s for the job.  All equipment, material, and wiring systems located within hazardous areas as specified by Company shall be in strict accordance with Articles 500 and 501 of the National Electrical Code and such other state and local codes that may prevail.</w:t>
      </w:r>
    </w:p>
    <w:p>
      <w:pPr>
        <w:pStyle w:val="Normal"/>
        <w:numPr>
          <w:ilvl w:val="2"/>
          <w:numId w:val="7"/>
        </w:numPr>
        <w:spacing w:before="0" w:after="180"/>
        <w:rPr>
          <w:rFonts w:ascii="Arial" w:hAnsi="Arial" w:cs="Arial"/>
          <w:sz w:val="24"/>
        </w:rPr>
      </w:pPr>
      <w:r>
        <w:rPr>
          <w:rFonts w:cs="Arial" w:ascii="Arial" w:hAnsi="Arial"/>
          <w:sz w:val="24"/>
        </w:rPr>
        <w:t>The installation shall comply with all requirements of Title 49 of the Code of Federal Regulations, Part 192, Transportation of Natural and Other Gas by Pipeline: Minimum Federal Safety Standards, the National Electrical Code, National Fire Protection Association Code, an any other legally constituted authorities having jurisdiction over any part of the work.  These requirements supplement the Specification and shall take precedence in case of conflict.</w:t>
      </w:r>
    </w:p>
    <w:p>
      <w:pPr>
        <w:pStyle w:val="Normal"/>
        <w:numPr>
          <w:ilvl w:val="2"/>
          <w:numId w:val="7"/>
        </w:numPr>
        <w:spacing w:before="0" w:after="180"/>
        <w:rPr>
          <w:rFonts w:ascii="Arial" w:hAnsi="Arial" w:cs="Arial"/>
          <w:sz w:val="24"/>
        </w:rPr>
      </w:pPr>
      <w:r>
        <w:rPr>
          <w:rFonts w:cs="Arial" w:ascii="Arial" w:hAnsi="Arial"/>
          <w:sz w:val="24"/>
        </w:rPr>
        <w:t>All materials and equipment shall be new and, where applicable, shall comply with or exceed the requirements of the following standards:</w:t>
      </w:r>
    </w:p>
    <w:p>
      <w:pPr>
        <w:pStyle w:val="Normal"/>
        <w:ind w:start="720" w:end="0"/>
        <w:rPr>
          <w:rFonts w:ascii="Arial" w:hAnsi="Arial" w:cs="Arial"/>
          <w:sz w:val="24"/>
        </w:rPr>
      </w:pPr>
      <w:r>
        <w:rPr>
          <w:rFonts w:cs="Arial" w:ascii="Arial" w:hAnsi="Arial"/>
          <w:sz w:val="24"/>
        </w:rPr>
        <w:t>Title 49 of the Code of Federal Regulations, Part 192</w:t>
      </w:r>
    </w:p>
    <w:p>
      <w:pPr>
        <w:pStyle w:val="Normal"/>
        <w:ind w:start="720" w:end="0"/>
        <w:rPr>
          <w:rFonts w:ascii="Arial" w:hAnsi="Arial" w:cs="Arial"/>
          <w:sz w:val="24"/>
        </w:rPr>
      </w:pPr>
      <w:r>
        <w:rPr>
          <w:rFonts w:cs="Arial" w:ascii="Arial" w:hAnsi="Arial"/>
          <w:sz w:val="24"/>
        </w:rPr>
        <w:t>National electrical Code, Latest Edition (NEC)</w:t>
      </w:r>
    </w:p>
    <w:p>
      <w:pPr>
        <w:pStyle w:val="Normal"/>
        <w:ind w:start="720" w:end="0"/>
        <w:rPr>
          <w:rFonts w:ascii="Arial" w:hAnsi="Arial" w:cs="Arial"/>
          <w:sz w:val="24"/>
        </w:rPr>
      </w:pPr>
      <w:r>
        <w:rPr>
          <w:rFonts w:cs="Arial" w:ascii="Arial" w:hAnsi="Arial"/>
          <w:sz w:val="24"/>
        </w:rPr>
        <w:t>Underwriter’s Laboratories (UL)</w:t>
      </w:r>
    </w:p>
    <w:p>
      <w:pPr>
        <w:pStyle w:val="Normal"/>
        <w:ind w:start="720" w:end="0"/>
        <w:rPr>
          <w:rFonts w:ascii="Arial" w:hAnsi="Arial" w:cs="Arial"/>
          <w:sz w:val="24"/>
        </w:rPr>
      </w:pPr>
      <w:r>
        <w:rPr>
          <w:rFonts w:cs="Arial" w:ascii="Arial" w:hAnsi="Arial"/>
          <w:sz w:val="24"/>
        </w:rPr>
        <w:t>National Electrical Manufacturers’ Association (NEMA)</w:t>
      </w:r>
    </w:p>
    <w:p>
      <w:pPr>
        <w:pStyle w:val="Normal"/>
        <w:ind w:start="720" w:end="0"/>
        <w:rPr>
          <w:rFonts w:ascii="Arial" w:hAnsi="Arial" w:cs="Arial"/>
          <w:sz w:val="24"/>
        </w:rPr>
      </w:pPr>
      <w:r>
        <w:rPr>
          <w:rFonts w:cs="Arial" w:ascii="Arial" w:hAnsi="Arial"/>
          <w:sz w:val="24"/>
        </w:rPr>
        <w:t>Institute of Electrical and Electronics Engineers (IEEE)</w:t>
      </w:r>
    </w:p>
    <w:p>
      <w:pPr>
        <w:pStyle w:val="Normal"/>
        <w:ind w:start="720" w:end="0"/>
        <w:rPr>
          <w:rFonts w:ascii="Arial" w:hAnsi="Arial" w:cs="Arial"/>
          <w:sz w:val="24"/>
        </w:rPr>
      </w:pPr>
      <w:r>
        <w:rPr>
          <w:rFonts w:cs="Arial" w:ascii="Arial" w:hAnsi="Arial"/>
          <w:sz w:val="24"/>
        </w:rPr>
        <w:t>Insulated Power Cable Engineers Association (IPCEA)</w:t>
      </w:r>
    </w:p>
    <w:p>
      <w:pPr>
        <w:pStyle w:val="Normal"/>
        <w:ind w:start="720" w:end="0"/>
        <w:rPr>
          <w:rFonts w:ascii="Arial" w:hAnsi="Arial" w:cs="Arial"/>
          <w:sz w:val="24"/>
        </w:rPr>
      </w:pPr>
      <w:r>
        <w:rPr>
          <w:rFonts w:cs="Arial" w:ascii="Arial" w:hAnsi="Arial"/>
          <w:sz w:val="24"/>
        </w:rPr>
        <w:t>American Society for Testing Materials (ASTM)</w:t>
      </w:r>
    </w:p>
    <w:p>
      <w:pPr>
        <w:pStyle w:val="Normal"/>
        <w:spacing w:before="0" w:after="180"/>
        <w:ind w:start="720" w:end="0"/>
        <w:rPr>
          <w:rFonts w:ascii="Arial" w:hAnsi="Arial" w:cs="Arial"/>
          <w:sz w:val="24"/>
        </w:rPr>
      </w:pPr>
      <w:r>
        <w:rPr>
          <w:rFonts w:cs="Arial" w:ascii="Arial" w:hAnsi="Arial"/>
          <w:sz w:val="24"/>
        </w:rPr>
        <w:t>American National Standards Institute (ANSI)</w:t>
      </w:r>
    </w:p>
    <w:p>
      <w:pPr>
        <w:pStyle w:val="Normal"/>
        <w:spacing w:before="0" w:after="180"/>
        <w:ind w:start="720" w:end="0"/>
        <w:rPr>
          <w:rFonts w:ascii="Arial" w:hAnsi="Arial" w:cs="Arial"/>
          <w:sz w:val="24"/>
        </w:rPr>
      </w:pPr>
      <w:r>
        <w:rPr>
          <w:rFonts w:cs="Arial" w:ascii="Arial" w:hAnsi="Arial"/>
          <w:sz w:val="24"/>
        </w:rPr>
      </w:r>
    </w:p>
    <w:p>
      <w:pPr>
        <w:pStyle w:val="BodyTextIndent"/>
        <w:numPr>
          <w:ilvl w:val="2"/>
          <w:numId w:val="7"/>
        </w:numPr>
        <w:spacing w:before="0" w:after="180"/>
        <w:rPr>
          <w:rFonts w:ascii="Arial" w:hAnsi="Arial" w:cs="Arial"/>
        </w:rPr>
      </w:pPr>
      <w:r>
        <w:rPr>
          <w:rFonts w:cs="Arial" w:ascii="Arial" w:hAnsi="Arial"/>
        </w:rPr>
        <w:t>The above codes and standards shall be considered to represent minimum requirements for this project.  Where the work set forth in this Specification exceeds these requirements, it shall be performed as shown or specified.</w:t>
      </w:r>
    </w:p>
    <w:p>
      <w:pPr>
        <w:pStyle w:val="BodyTextIndent"/>
        <w:numPr>
          <w:ilvl w:val="2"/>
          <w:numId w:val="7"/>
        </w:numPr>
        <w:spacing w:before="0" w:after="180"/>
        <w:rPr>
          <w:rFonts w:ascii="Arial" w:hAnsi="Arial" w:cs="Arial"/>
        </w:rPr>
      </w:pPr>
      <w:r>
        <w:rPr>
          <w:rFonts w:cs="Arial" w:ascii="Arial" w:hAnsi="Arial"/>
        </w:rPr>
        <w:t>Contractor shall arrange for any required code-enforcement inspections.</w:t>
      </w:r>
    </w:p>
    <w:p>
      <w:pPr>
        <w:pStyle w:val="BodyTextIndent"/>
        <w:numPr>
          <w:ilvl w:val="2"/>
          <w:numId w:val="7"/>
        </w:numPr>
        <w:spacing w:before="0" w:after="180"/>
        <w:rPr>
          <w:rFonts w:ascii="Arial" w:hAnsi="Arial" w:cs="Arial"/>
        </w:rPr>
      </w:pPr>
      <w:r>
        <w:rPr>
          <w:rFonts w:cs="Arial" w:ascii="Arial" w:hAnsi="Arial"/>
        </w:rPr>
        <w:t>Contractor shall comply with any state or local electrical inspection agencies requirements that a certain ratio be maintained, during construction, of licensed electricians to registered apprentices.</w:t>
      </w:r>
    </w:p>
    <w:p>
      <w:pPr>
        <w:pStyle w:val="BodyTextIndent"/>
        <w:spacing w:before="0" w:after="180"/>
        <w:ind w:hanging="0" w:start="0" w:end="0"/>
        <w:rPr>
          <w:rFonts w:ascii="Arial" w:hAnsi="Arial" w:cs="Arial"/>
        </w:rPr>
      </w:pPr>
      <w:r>
        <w:rPr>
          <w:rFonts w:cs="Arial" w:ascii="Arial" w:hAnsi="Arial"/>
        </w:rPr>
      </w:r>
    </w:p>
    <w:p>
      <w:pPr>
        <w:pStyle w:val="BodyTextIndent"/>
        <w:numPr>
          <w:ilvl w:val="1"/>
          <w:numId w:val="7"/>
        </w:numPr>
        <w:spacing w:before="0" w:after="180"/>
        <w:rPr>
          <w:rFonts w:ascii="Arial" w:hAnsi="Arial" w:cs="Arial"/>
          <w:b/>
        </w:rPr>
      </w:pPr>
      <w:r>
        <w:rPr>
          <w:rFonts w:cs="Arial" w:ascii="Arial" w:hAnsi="Arial"/>
          <w:b/>
          <w:u w:val="single"/>
        </w:rPr>
        <w:t>SERVICE ENTRANCE</w:t>
      </w:r>
    </w:p>
    <w:p>
      <w:pPr>
        <w:pStyle w:val="BodyTextIndent"/>
        <w:numPr>
          <w:ilvl w:val="2"/>
          <w:numId w:val="7"/>
        </w:numPr>
        <w:spacing w:before="0" w:after="180"/>
        <w:rPr>
          <w:rFonts w:ascii="Arial" w:hAnsi="Arial" w:cs="Arial"/>
        </w:rPr>
      </w:pPr>
      <w:r>
        <w:rPr>
          <w:rFonts w:cs="Arial" w:ascii="Arial" w:hAnsi="Arial"/>
        </w:rPr>
        <w:t>On new plant or station installations when purchased power is available, the electric utility company will provide service connection at a pole located near the plant property.  Contractor shall install enclosures as required by electric utility company for its connections.</w:t>
      </w:r>
    </w:p>
    <w:p>
      <w:pPr>
        <w:pStyle w:val="BodyTextIndent"/>
        <w:spacing w:before="0" w:after="180"/>
        <w:ind w:hanging="0" w:start="0" w:end="0"/>
        <w:rPr>
          <w:rFonts w:ascii="Arial" w:hAnsi="Arial" w:cs="Arial"/>
        </w:rPr>
      </w:pPr>
      <w:r>
        <w:rPr>
          <w:rFonts w:cs="Arial" w:ascii="Arial" w:hAnsi="Arial"/>
        </w:rPr>
      </w:r>
    </w:p>
    <w:p>
      <w:pPr>
        <w:pStyle w:val="BodyTextIndent"/>
        <w:numPr>
          <w:ilvl w:val="1"/>
          <w:numId w:val="7"/>
        </w:numPr>
        <w:spacing w:before="0" w:after="180"/>
        <w:rPr>
          <w:rFonts w:ascii="Arial" w:hAnsi="Arial" w:cs="Arial"/>
          <w:b/>
        </w:rPr>
      </w:pPr>
      <w:r>
        <w:rPr>
          <w:rFonts w:cs="Arial" w:ascii="Arial" w:hAnsi="Arial"/>
          <w:b/>
          <w:u w:val="single"/>
        </w:rPr>
        <w:t>GROUNDING</w:t>
      </w:r>
    </w:p>
    <w:p>
      <w:pPr>
        <w:pStyle w:val="BodyTextIndent"/>
        <w:spacing w:before="0" w:after="180"/>
        <w:rPr>
          <w:rFonts w:ascii="Arial" w:hAnsi="Arial" w:cs="Arial"/>
        </w:rPr>
      </w:pPr>
      <w:r>
        <w:rPr>
          <w:rFonts w:cs="Arial" w:ascii="Arial" w:hAnsi="Arial"/>
        </w:rPr>
        <w:t>5.6.1</w:t>
        <w:tab/>
        <w:t>All electrical equipment and systems installed shall be permanently and effectively grounded in accordance with the National Electrical Code and/or as shown on the drawings.</w:t>
      </w:r>
    </w:p>
    <w:p>
      <w:pPr>
        <w:pStyle w:val="BodyTextIndent"/>
        <w:numPr>
          <w:ilvl w:val="2"/>
          <w:numId w:val="10"/>
        </w:numPr>
        <w:spacing w:before="0" w:after="180"/>
        <w:rPr>
          <w:rFonts w:ascii="Arial" w:hAnsi="Arial" w:cs="Arial"/>
        </w:rPr>
      </w:pPr>
      <w:r>
        <w:rPr>
          <w:rFonts w:cs="Arial" w:ascii="Arial" w:hAnsi="Arial"/>
        </w:rPr>
        <w:t>Where necessary to provide protection from mechanical injury, grounding conductors shall be installed in conduit or armored as required.  If steel conduit or armored as required.  If steel conduit is used to protect the grounding conductor, the conduit and conductors shall be bonded together using approved conduit hubs.</w:t>
      </w:r>
    </w:p>
    <w:p>
      <w:pPr>
        <w:pStyle w:val="BodyTextIndent"/>
        <w:numPr>
          <w:ilvl w:val="2"/>
          <w:numId w:val="10"/>
        </w:numPr>
        <w:spacing w:before="0" w:after="180"/>
        <w:rPr>
          <w:rFonts w:ascii="Arial" w:hAnsi="Arial" w:cs="Arial"/>
        </w:rPr>
      </w:pPr>
      <w:r>
        <w:rPr>
          <w:rFonts w:cs="Arial" w:ascii="Arial" w:hAnsi="Arial"/>
        </w:rPr>
        <w:t>Equipment grounding connections shall be exposed and open to inspection.</w:t>
      </w:r>
    </w:p>
    <w:p>
      <w:pPr>
        <w:pStyle w:val="BodyTextIndent"/>
        <w:numPr>
          <w:ilvl w:val="2"/>
          <w:numId w:val="10"/>
        </w:numPr>
        <w:spacing w:before="0" w:after="180"/>
        <w:rPr>
          <w:rFonts w:ascii="Arial" w:hAnsi="Arial" w:cs="Arial"/>
        </w:rPr>
      </w:pPr>
      <w:r>
        <w:rPr>
          <w:rFonts w:cs="Arial" w:ascii="Arial" w:hAnsi="Arial"/>
        </w:rPr>
        <w:t>After the installation or modification of an equipment ground system, contractor shall test the ground resistance of the new or modified system as measured in ohms.  Contractor shall supply the results of such tests to Company’s authorized representative.</w:t>
      </w:r>
      <w:r>
        <w:br w:type="page"/>
      </w:r>
    </w:p>
    <w:p>
      <w:pPr>
        <w:pStyle w:val="BodyTextIndent"/>
        <w:spacing w:before="0" w:after="180"/>
        <w:ind w:hanging="0" w:start="0" w:end="0"/>
        <w:rPr>
          <w:rFonts w:ascii="Arial" w:hAnsi="Arial" w:cs="Arial"/>
        </w:rPr>
      </w:pPr>
      <w:r>
        <w:rPr>
          <w:rFonts w:cs="Arial" w:ascii="Arial" w:hAnsi="Arial"/>
        </w:rPr>
      </w:r>
    </w:p>
    <w:p>
      <w:pPr>
        <w:pStyle w:val="BodyTextIndent"/>
        <w:numPr>
          <w:ilvl w:val="1"/>
          <w:numId w:val="10"/>
        </w:numPr>
        <w:spacing w:before="0" w:after="180"/>
        <w:rPr>
          <w:rFonts w:ascii="Arial" w:hAnsi="Arial" w:cs="Arial"/>
          <w:b/>
        </w:rPr>
      </w:pPr>
      <w:r>
        <w:rPr>
          <w:rFonts w:cs="Arial" w:ascii="Arial" w:hAnsi="Arial"/>
          <w:b/>
          <w:u w:val="single"/>
        </w:rPr>
        <w:t>CONDUIT INSTALLATION</w:t>
      </w:r>
    </w:p>
    <w:p>
      <w:pPr>
        <w:pStyle w:val="BodyTextIndent"/>
        <w:spacing w:before="0" w:after="180"/>
        <w:rPr>
          <w:rFonts w:ascii="Arial" w:hAnsi="Arial" w:cs="Arial"/>
        </w:rPr>
      </w:pPr>
      <w:r>
        <w:rPr>
          <w:rFonts w:cs="Arial" w:ascii="Arial" w:hAnsi="Arial"/>
        </w:rPr>
        <w:t>5.7.1</w:t>
        <w:tab/>
        <w:t>Contractor shall install all conduit, junction boxes, fittings, ect, and shall furnish all hangers, clamps, and attachments hardware as shown, specified, and/or required for the complete electrical system.</w:t>
      </w:r>
    </w:p>
    <w:p>
      <w:pPr>
        <w:pStyle w:val="BodyTextIndent"/>
        <w:numPr>
          <w:ilvl w:val="2"/>
          <w:numId w:val="10"/>
        </w:numPr>
        <w:spacing w:before="0" w:after="180"/>
        <w:rPr>
          <w:rFonts w:ascii="Arial" w:hAnsi="Arial" w:cs="Arial"/>
        </w:rPr>
      </w:pPr>
      <w:r>
        <w:rPr>
          <w:rFonts w:cs="Arial" w:ascii="Arial" w:hAnsi="Arial"/>
        </w:rPr>
        <w:t>All conduits shall be sized as indicated on the drawings, or as specified or required.  NEC requirements shall be used, when required, to determine the assignment of the number of conductors per conduit.</w:t>
      </w:r>
    </w:p>
    <w:p>
      <w:pPr>
        <w:pStyle w:val="BodyTextIndent"/>
        <w:numPr>
          <w:ilvl w:val="2"/>
          <w:numId w:val="10"/>
        </w:numPr>
        <w:spacing w:before="0" w:after="180"/>
        <w:rPr>
          <w:rFonts w:ascii="Arial" w:hAnsi="Arial" w:cs="Arial"/>
        </w:rPr>
      </w:pPr>
      <w:r>
        <w:rPr>
          <w:rFonts w:cs="Arial" w:ascii="Arial" w:hAnsi="Arial"/>
        </w:rPr>
        <w:t>Conduit requirements shall be as follows:</w:t>
      </w:r>
    </w:p>
    <w:p>
      <w:pPr>
        <w:pStyle w:val="BodyTextIndent"/>
        <w:numPr>
          <w:ilvl w:val="0"/>
          <w:numId w:val="2"/>
        </w:numPr>
        <w:spacing w:before="0" w:after="180"/>
        <w:rPr>
          <w:rFonts w:ascii="Arial" w:hAnsi="Arial" w:cs="Arial"/>
        </w:rPr>
      </w:pPr>
      <w:r>
        <w:rPr>
          <w:rFonts w:cs="Arial" w:ascii="Arial" w:hAnsi="Arial"/>
        </w:rPr>
        <w:t>Electrical metallic tubing and approved threadless fittings may be used only if specified on the drawings.</w:t>
      </w:r>
    </w:p>
    <w:p>
      <w:pPr>
        <w:pStyle w:val="BodyTextIndent"/>
        <w:numPr>
          <w:ilvl w:val="0"/>
          <w:numId w:val="2"/>
        </w:numPr>
        <w:spacing w:before="0" w:after="180"/>
        <w:rPr>
          <w:rFonts w:ascii="Arial" w:hAnsi="Arial" w:cs="Arial"/>
        </w:rPr>
      </w:pPr>
      <w:r>
        <w:rPr>
          <w:rFonts w:cs="Arial" w:ascii="Arial" w:hAnsi="Arial"/>
        </w:rPr>
        <w:t>All other conduit shall be rigid steel, hotdipped galvanized (GRC) after threading, and suitable for electrical installation.</w:t>
      </w:r>
    </w:p>
    <w:p>
      <w:pPr>
        <w:pStyle w:val="BodyTextIndent"/>
        <w:numPr>
          <w:ilvl w:val="0"/>
          <w:numId w:val="2"/>
        </w:numPr>
        <w:spacing w:before="0" w:after="180"/>
        <w:rPr>
          <w:rFonts w:ascii="Arial" w:hAnsi="Arial" w:cs="Arial"/>
        </w:rPr>
      </w:pPr>
      <w:r>
        <w:rPr>
          <w:rFonts w:cs="Arial" w:ascii="Arial" w:hAnsi="Arial"/>
        </w:rPr>
        <w:t xml:space="preserve">All buried conduit shall be GRC unless otherwise noted.  </w:t>
      </w:r>
    </w:p>
    <w:p>
      <w:pPr>
        <w:pStyle w:val="BodyTextIndent"/>
        <w:numPr>
          <w:ilvl w:val="2"/>
          <w:numId w:val="4"/>
        </w:numPr>
        <w:spacing w:before="0" w:after="180"/>
        <w:rPr>
          <w:rFonts w:ascii="Arial" w:hAnsi="Arial" w:cs="Arial"/>
        </w:rPr>
      </w:pPr>
      <w:r>
        <w:rPr>
          <w:rFonts w:cs="Arial" w:ascii="Arial" w:hAnsi="Arial"/>
        </w:rPr>
        <w:t>All conduits shall be securely fastened to the building beams, walls, columns, ect, by galvanized pipe straps, clamps, or hangers spaced at intervals as specified by Table 346-12 of NEC as a minimum.  Conduits shall be independently fastened to the building structure and shall not be supported from pipes or other conduit unless indicated on the drawings.  All fasteners shall employ spacers or stand-offs to prevent conduit from being in direct contact with walls, columns, or other structures.</w:t>
      </w:r>
    </w:p>
    <w:p>
      <w:pPr>
        <w:pStyle w:val="BodyTextIndent"/>
        <w:numPr>
          <w:ilvl w:val="2"/>
          <w:numId w:val="4"/>
        </w:numPr>
        <w:spacing w:before="0" w:after="180"/>
        <w:rPr>
          <w:rFonts w:ascii="Arial" w:hAnsi="Arial" w:cs="Arial"/>
        </w:rPr>
      </w:pPr>
      <w:r>
        <w:rPr>
          <w:rFonts w:cs="Arial" w:ascii="Arial" w:hAnsi="Arial"/>
        </w:rPr>
        <w:t>All exposed conduits installed above ceilings shall be supported with individual hangers and shall be carefully arranged to avoid conflicts with other fixtures.</w:t>
      </w:r>
    </w:p>
    <w:p>
      <w:pPr>
        <w:pStyle w:val="BodyTextIndent"/>
        <w:numPr>
          <w:ilvl w:val="2"/>
          <w:numId w:val="4"/>
        </w:numPr>
        <w:spacing w:before="0" w:after="180"/>
        <w:rPr>
          <w:rFonts w:ascii="Arial" w:hAnsi="Arial" w:cs="Arial"/>
        </w:rPr>
      </w:pPr>
      <w:r>
        <w:rPr>
          <w:rFonts w:cs="Arial" w:ascii="Arial" w:hAnsi="Arial"/>
        </w:rPr>
        <w:t>All conduit shall be run parallel or perpendicular to building center line, structural members, and/or other facilities such as pipe racks.  Conduit shall not interfere with use of aisles, passageways, doorways, overhead cranes, monorails, equipment removal areas, or working areas, and in no case shall routing present a safety hazard or interfere with normal plant operating procedures.  A minimum overhead clearance of 7 feet shall be maintained in aisles or passageways.</w:t>
      </w:r>
    </w:p>
    <w:p>
      <w:pPr>
        <w:pStyle w:val="BodyTextIndent"/>
        <w:spacing w:before="0" w:after="180"/>
        <w:ind w:hanging="0" w:start="0" w:end="0"/>
        <w:rPr>
          <w:rFonts w:ascii="Arial" w:hAnsi="Arial" w:cs="Arial"/>
        </w:rPr>
      </w:pPr>
      <w:r>
        <w:rPr>
          <w:rFonts w:cs="Arial" w:ascii="Arial" w:hAnsi="Arial"/>
        </w:rPr>
      </w:r>
    </w:p>
    <w:p>
      <w:pPr>
        <w:pStyle w:val="BodyTextIndent"/>
        <w:numPr>
          <w:ilvl w:val="2"/>
          <w:numId w:val="4"/>
        </w:numPr>
        <w:spacing w:before="0" w:after="180"/>
        <w:rPr>
          <w:rFonts w:ascii="Arial" w:hAnsi="Arial" w:cs="Arial"/>
        </w:rPr>
      </w:pPr>
      <w:r>
        <w:rPr>
          <w:rFonts w:cs="Arial" w:ascii="Arial" w:hAnsi="Arial"/>
        </w:rPr>
        <w:t>All conduit runs shall be installed to avoid  piping.  All conduit shall be so run as to avoid proximity to high temperatures such as stream or other hot lines.  Where unusual hazards such as flares, exhausts, safety relief valves, spillage, and excessive corrosion exist, Contractor shall locate conduit to avoid these areas.  When two or more exposed conduits are installed in either the vertical or horizontal plane and a change of direction is required in the same plane throughout the bends.  If change of direction is required from horizontal to vertical plane or vice versa, the conduit, regardless of size, shall be bent to the minimum allowable radius of the largest size conduit in that particular conduit group.  Where conduit crosses buried piping the conduct shall be routed under the piping.  Minimum vertical separation shall be 1 foot.  All conduit whether above or below ground and where there are two or more conduits in the same corridor shall be separated by a minimum space of two inches.  Conduits shall cross each other only at points of a change in direction, and clearance shall be maintained at these crossings.</w:t>
      </w:r>
    </w:p>
    <w:p>
      <w:pPr>
        <w:pStyle w:val="BodyTextIndent"/>
        <w:numPr>
          <w:ilvl w:val="2"/>
          <w:numId w:val="4"/>
        </w:numPr>
        <w:spacing w:before="0" w:after="180"/>
        <w:rPr>
          <w:rFonts w:ascii="Arial" w:hAnsi="Arial" w:cs="Arial"/>
        </w:rPr>
      </w:pPr>
      <w:r>
        <w:rPr>
          <w:rFonts w:cs="Arial" w:ascii="Arial" w:hAnsi="Arial"/>
        </w:rPr>
        <w:t>Field-cut threads shall be suitable for electrical conduit and shall be primed.</w:t>
      </w:r>
    </w:p>
    <w:p>
      <w:pPr>
        <w:pStyle w:val="BodyTextIndent"/>
        <w:numPr>
          <w:ilvl w:val="2"/>
          <w:numId w:val="4"/>
        </w:numPr>
        <w:spacing w:before="0" w:after="180"/>
        <w:rPr>
          <w:rFonts w:ascii="Arial" w:hAnsi="Arial" w:cs="Arial"/>
        </w:rPr>
      </w:pPr>
      <w:r>
        <w:rPr>
          <w:rFonts w:cs="Arial" w:ascii="Arial" w:hAnsi="Arial"/>
        </w:rPr>
        <w:t>Contractor shall remove any and all obstructions found in the conduits during the course of construction and shall properly prevent foreign matter from entering all open ends by using suitable caps and plugs.  All unused conduit ends and junction box openings shall be properly sealed with removable caps or plugs.</w:t>
      </w:r>
    </w:p>
    <w:p>
      <w:pPr>
        <w:pStyle w:val="BodyTextIndent"/>
        <w:numPr>
          <w:ilvl w:val="2"/>
          <w:numId w:val="4"/>
        </w:numPr>
        <w:spacing w:before="0" w:after="180"/>
        <w:rPr>
          <w:rFonts w:ascii="Arial" w:hAnsi="Arial" w:cs="Arial"/>
        </w:rPr>
      </w:pPr>
      <w:r>
        <w:rPr>
          <w:rFonts w:cs="Arial" w:ascii="Arial" w:hAnsi="Arial"/>
        </w:rPr>
        <w:t>Flexible conduit shall be used sparingly, and in short lengths no longer than absolutely necessary.  In Division 1 hazardous areas, factory fabricated flexible fittings, expressly approved for Division 1 hazardous areas, shall be used.  In Division 2 and unclassified areas, liquid-tight flexible conduit and fittings will be used.</w:t>
      </w:r>
    </w:p>
    <w:p>
      <w:pPr>
        <w:pStyle w:val="BodyTextIndent"/>
        <w:numPr>
          <w:ilvl w:val="2"/>
          <w:numId w:val="4"/>
        </w:numPr>
        <w:spacing w:before="0" w:after="180"/>
        <w:rPr>
          <w:rFonts w:ascii="Arial" w:hAnsi="Arial" w:cs="Arial"/>
        </w:rPr>
      </w:pPr>
      <w:r>
        <w:rPr>
          <w:rFonts w:cs="Arial" w:ascii="Arial" w:hAnsi="Arial"/>
        </w:rPr>
        <w:t>All rigid steel conduit and fittings buried in the earth shall be a minimum of 36 inches below finished grade.  For process plant construction, all buried conduit shall be encased in red concrete.  In congested areas, this requirement may be relaxed with the approval of Company’s authorized representative.</w:t>
      </w:r>
    </w:p>
    <w:p>
      <w:pPr>
        <w:pStyle w:val="BodyTextIndent"/>
        <w:numPr>
          <w:ilvl w:val="2"/>
          <w:numId w:val="4"/>
        </w:numPr>
        <w:spacing w:before="0" w:after="180"/>
        <w:rPr>
          <w:rFonts w:ascii="Arial" w:hAnsi="Arial" w:cs="Arial"/>
        </w:rPr>
      </w:pPr>
      <w:r>
        <w:rPr>
          <w:rFonts w:cs="Arial" w:ascii="Arial" w:hAnsi="Arial"/>
        </w:rPr>
        <w:t>Buried threaded conduit joints shall be sealed with a liberal application, a heavy, non-hardening, anti-seizing compound, to prevent ground water for entering conduit.</w:t>
      </w:r>
    </w:p>
    <w:p>
      <w:pPr>
        <w:pStyle w:val="BodyTextIndent"/>
        <w:spacing w:before="0" w:after="180"/>
        <w:ind w:hanging="0" w:start="0" w:end="0"/>
        <w:rPr>
          <w:rFonts w:ascii="Arial" w:hAnsi="Arial" w:cs="Arial"/>
        </w:rPr>
      </w:pPr>
      <w:r>
        <w:rPr>
          <w:rFonts w:cs="Arial" w:ascii="Arial" w:hAnsi="Arial"/>
        </w:rPr>
      </w:r>
    </w:p>
    <w:p>
      <w:pPr>
        <w:pStyle w:val="BodyTextIndent"/>
        <w:numPr>
          <w:ilvl w:val="2"/>
          <w:numId w:val="4"/>
        </w:numPr>
        <w:spacing w:before="0" w:after="180"/>
        <w:rPr>
          <w:rFonts w:ascii="Arial" w:hAnsi="Arial" w:cs="Arial"/>
        </w:rPr>
      </w:pPr>
      <w:r>
        <w:rPr>
          <w:rFonts w:cs="Arial" w:ascii="Arial" w:hAnsi="Arial"/>
        </w:rPr>
        <w:t>All conduit, after installation and before conductors are pulled in, shall have a mandrel of proper size pulled through it to assure cleanliness and roundness.</w:t>
      </w:r>
    </w:p>
    <w:p>
      <w:pPr>
        <w:pStyle w:val="BodyTextIndent"/>
        <w:numPr>
          <w:ilvl w:val="2"/>
          <w:numId w:val="4"/>
        </w:numPr>
        <w:spacing w:before="0" w:after="180"/>
        <w:rPr>
          <w:rFonts w:ascii="Arial" w:hAnsi="Arial" w:cs="Arial"/>
        </w:rPr>
      </w:pPr>
      <w:r>
        <w:rPr>
          <w:rFonts w:cs="Arial" w:ascii="Arial" w:hAnsi="Arial"/>
        </w:rPr>
        <w:t>All conduit in hazardous area shall be effectively sealed in accordance with NEC requirements before completion of the job. When poured, seals shall be spray painted red. Seals shall not be poured prior to authorization by the Company’s authorized representative.</w:t>
      </w:r>
    </w:p>
    <w:p>
      <w:pPr>
        <w:pStyle w:val="BodyTextIndent"/>
        <w:numPr>
          <w:ilvl w:val="2"/>
          <w:numId w:val="4"/>
        </w:numPr>
        <w:spacing w:before="0" w:after="180"/>
        <w:rPr>
          <w:rFonts w:ascii="Arial" w:hAnsi="Arial" w:cs="Arial"/>
        </w:rPr>
      </w:pPr>
      <w:r>
        <w:rPr>
          <w:rFonts w:cs="Arial" w:ascii="Arial" w:hAnsi="Arial"/>
        </w:rPr>
        <w:t>All conduits shall be labeled with a Company approved tag (a stamped stainless steel tag attached with stainless steel wire).  Tags shall bear a company conduit number, and in the case of intrinsically safe conduits as additional tag shall be added of the same type that labels the conduit “Intrinsically Safe.”  Each conduit shall be labeled at major transition points; e.g., both sides of an underground pull box; where underground conduit(s) enter a building or rise to a rack or support; entries to boxes; transitions through building walls; ceiling penetrations; at endpoints such as transmitters and panels; and at the last available access point where the conduit end point becomes inaccessible or is dangerous for personnel to access.  Where flexible conduit is allowed, the tag shall be applied to the rigid conduits.  Conduit fittings that are installed in an intrinsically safe system and have spare or unused hubs shall be labeled by applying a tag to all conduits at the fitting to prevent future installation of a non-intrinsically safe conduit.</w:t>
      </w:r>
    </w:p>
    <w:p>
      <w:pPr>
        <w:pStyle w:val="BodyTextIndent"/>
        <w:numPr>
          <w:ilvl w:val="2"/>
          <w:numId w:val="4"/>
        </w:numPr>
        <w:spacing w:before="0" w:after="180"/>
        <w:rPr>
          <w:rFonts w:ascii="Arial" w:hAnsi="Arial" w:cs="Arial"/>
        </w:rPr>
      </w:pPr>
      <w:r>
        <w:rPr>
          <w:rFonts w:cs="Arial" w:ascii="Arial" w:hAnsi="Arial"/>
        </w:rPr>
        <w:t>Seals installed in vertical runs outdoors, shall be of the “drain” type.  Care shall be exercised during the pouring of the sealing compound to ensure that the vent tube is installed properly.</w:t>
      </w:r>
    </w:p>
    <w:p>
      <w:pPr>
        <w:pStyle w:val="BodyTextIndent"/>
        <w:numPr>
          <w:ilvl w:val="2"/>
          <w:numId w:val="4"/>
        </w:numPr>
        <w:spacing w:before="0" w:after="180"/>
        <w:rPr>
          <w:rFonts w:ascii="Arial" w:hAnsi="Arial" w:cs="Arial"/>
        </w:rPr>
      </w:pPr>
      <w:r>
        <w:rPr>
          <w:rFonts w:cs="Arial" w:ascii="Arial" w:hAnsi="Arial"/>
        </w:rPr>
        <w:t>When pouring sealing compound below 42 degrees F ambient temperature, appropriate measures shall be employed to protect the compound from freezing during the curing process.</w:t>
      </w:r>
    </w:p>
    <w:p>
      <w:pPr>
        <w:pStyle w:val="BodyTextIndent"/>
        <w:numPr>
          <w:ilvl w:val="2"/>
          <w:numId w:val="4"/>
        </w:numPr>
        <w:spacing w:before="0" w:after="180"/>
        <w:rPr>
          <w:rFonts w:ascii="Arial" w:hAnsi="Arial" w:cs="Arial"/>
        </w:rPr>
      </w:pPr>
      <w:r>
        <w:rPr>
          <w:rFonts w:cs="Arial" w:ascii="Arial" w:hAnsi="Arial"/>
        </w:rPr>
        <w:t>All conduit installation shall  be done utilizing the tools and equipment recommended by the manufacturers and as appropriate for the approved installation. Contractor shall also utilize the proper and recommended installation practices for the type of conduit approved for the installation. This is particularly important where alternates to rigid conduit are approved. Examples of improper practices that are not allowed are:</w:t>
      </w:r>
    </w:p>
    <w:p>
      <w:pPr>
        <w:pStyle w:val="BodyTextIndent"/>
        <w:numPr>
          <w:ilvl w:val="0"/>
          <w:numId w:val="8"/>
        </w:numPr>
        <w:spacing w:before="0" w:after="180"/>
        <w:rPr>
          <w:rFonts w:ascii="Arial" w:hAnsi="Arial" w:cs="Arial"/>
        </w:rPr>
      </w:pPr>
      <w:r>
        <w:rPr>
          <w:rFonts w:cs="Arial" w:ascii="Arial" w:hAnsi="Arial"/>
        </w:rPr>
        <w:t>Using bender sleeves and fittings sized for Rigid  on IMC or thinwall conduit resulting  in flattened or wrinkled bends</w:t>
      </w:r>
    </w:p>
    <w:p>
      <w:pPr>
        <w:pStyle w:val="BodyTextIndent"/>
        <w:numPr>
          <w:ilvl w:val="0"/>
          <w:numId w:val="8"/>
        </w:numPr>
        <w:spacing w:before="0" w:after="180"/>
        <w:rPr>
          <w:rFonts w:ascii="Arial" w:hAnsi="Arial" w:cs="Arial"/>
        </w:rPr>
      </w:pPr>
      <w:r>
        <w:rPr>
          <w:rFonts w:cs="Arial" w:ascii="Arial" w:hAnsi="Arial"/>
        </w:rPr>
        <w:t>Using a hand-held torch to soften PVC conduit so that it can be bent “over the knee”  or other object resulting in flattened or improperly stressed bends that do not maintain proper bend radius.</w:t>
      </w:r>
    </w:p>
    <w:p>
      <w:pPr>
        <w:pStyle w:val="BodyTextIndent"/>
        <w:numPr>
          <w:ilvl w:val="0"/>
          <w:numId w:val="8"/>
        </w:numPr>
        <w:spacing w:before="0" w:after="180"/>
        <w:rPr>
          <w:rFonts w:ascii="Arial" w:hAnsi="Arial" w:cs="Arial"/>
        </w:rPr>
      </w:pPr>
      <w:r>
        <w:rPr>
          <w:rFonts w:cs="Arial" w:ascii="Arial" w:hAnsi="Arial"/>
        </w:rPr>
        <w:t>Inserting PVC conduit into the exhaust discharge of a truck or other vehicle to heat the conduit for bending  resulting in bends with improper bends radius or flattened bends.</w:t>
      </w:r>
    </w:p>
    <w:p>
      <w:pPr>
        <w:pStyle w:val="BodyTextIndent"/>
        <w:numPr>
          <w:ilvl w:val="0"/>
          <w:numId w:val="8"/>
        </w:numPr>
        <w:spacing w:before="0" w:after="180"/>
        <w:rPr>
          <w:rFonts w:ascii="Arial" w:hAnsi="Arial" w:cs="Arial"/>
        </w:rPr>
      </w:pPr>
      <w:r>
        <w:rPr>
          <w:rFonts w:cs="Arial" w:ascii="Arial" w:hAnsi="Arial"/>
        </w:rPr>
        <w:t>Using connection means where other than rigid conduits tie into rigid conduits that do not provide proper support and stress relief, resulting in damaged or broken off conduit ends</w:t>
      </w:r>
    </w:p>
    <w:p>
      <w:pPr>
        <w:pStyle w:val="BodyTextIndent"/>
        <w:numPr>
          <w:ilvl w:val="0"/>
          <w:numId w:val="8"/>
        </w:numPr>
        <w:spacing w:before="0" w:after="180"/>
        <w:rPr>
          <w:rFonts w:ascii="Arial" w:hAnsi="Arial" w:cs="Arial"/>
        </w:rPr>
      </w:pPr>
      <w:r>
        <w:rPr>
          <w:rFonts w:cs="Arial" w:ascii="Arial" w:hAnsi="Arial"/>
        </w:rPr>
        <w:t xml:space="preserve">Using PVC elbows, fittings, or offsets in underground or embedded PVC conduit runs, resulting in cracked or sheared elbows  or fittings that are not easily accessible for repair or replacement.  </w:t>
      </w:r>
    </w:p>
    <w:p>
      <w:pPr>
        <w:pStyle w:val="BodyTextIndent"/>
        <w:spacing w:before="0" w:after="180"/>
        <w:ind w:hanging="0" w:start="0" w:end="0"/>
        <w:rPr>
          <w:rFonts w:ascii="Arial" w:hAnsi="Arial" w:cs="Arial"/>
        </w:rPr>
      </w:pPr>
      <w:r>
        <w:rPr>
          <w:rFonts w:cs="Arial" w:ascii="Arial" w:hAnsi="Arial"/>
        </w:rPr>
      </w:r>
    </w:p>
    <w:p>
      <w:pPr>
        <w:pStyle w:val="BodyTextIndent"/>
        <w:numPr>
          <w:ilvl w:val="1"/>
          <w:numId w:val="4"/>
        </w:numPr>
        <w:spacing w:before="0" w:after="180"/>
        <w:rPr>
          <w:rFonts w:ascii="Arial" w:hAnsi="Arial" w:cs="Arial"/>
          <w:b/>
        </w:rPr>
      </w:pPr>
      <w:r>
        <w:rPr>
          <w:rFonts w:cs="Arial" w:ascii="Arial" w:hAnsi="Arial"/>
          <w:b/>
          <w:u w:val="single"/>
        </w:rPr>
        <w:t>CONDUCTORS</w:t>
      </w:r>
      <w:r>
        <w:rPr>
          <w:rFonts w:cs="Arial" w:ascii="Arial" w:hAnsi="Arial"/>
          <w:b/>
        </w:rPr>
        <w:tab/>
      </w:r>
    </w:p>
    <w:p>
      <w:pPr>
        <w:pStyle w:val="BodyTextIndent"/>
        <w:numPr>
          <w:ilvl w:val="2"/>
          <w:numId w:val="6"/>
        </w:numPr>
        <w:spacing w:before="0" w:after="180"/>
        <w:rPr>
          <w:rFonts w:ascii="Arial" w:hAnsi="Arial" w:cs="Arial"/>
        </w:rPr>
      </w:pPr>
      <w:r>
        <w:rPr>
          <w:rFonts w:cs="Arial" w:ascii="Arial" w:hAnsi="Arial"/>
        </w:rPr>
        <w:t>Contractor shall install all conductors for the complete installation as shown or specified.</w:t>
      </w:r>
    </w:p>
    <w:p>
      <w:pPr>
        <w:pStyle w:val="BodyTextIndent"/>
        <w:numPr>
          <w:ilvl w:val="2"/>
          <w:numId w:val="6"/>
        </w:numPr>
        <w:spacing w:before="0" w:after="180"/>
        <w:rPr>
          <w:rFonts w:ascii="Arial" w:hAnsi="Arial" w:cs="Arial"/>
        </w:rPr>
      </w:pPr>
      <w:r>
        <w:rPr>
          <w:rFonts w:cs="Arial" w:ascii="Arial" w:hAnsi="Arial"/>
        </w:rPr>
        <w:t>In general, conductors shall be as follows:</w:t>
      </w:r>
    </w:p>
    <w:p>
      <w:pPr>
        <w:pStyle w:val="BodyTextIndent"/>
        <w:numPr>
          <w:ilvl w:val="0"/>
          <w:numId w:val="13"/>
        </w:numPr>
        <w:spacing w:before="0" w:after="180"/>
        <w:rPr>
          <w:rFonts w:ascii="Arial" w:hAnsi="Arial" w:cs="Arial"/>
        </w:rPr>
      </w:pPr>
      <w:r>
        <w:rPr>
          <w:rFonts w:cs="Arial" w:ascii="Arial" w:hAnsi="Arial"/>
        </w:rPr>
        <w:t>Lightning and small power: single conductor, stranded copper, 600 volt, type THHN. Minimum 12 AWG.</w:t>
      </w:r>
    </w:p>
    <w:p>
      <w:pPr>
        <w:pStyle w:val="BodyTextIndent"/>
        <w:numPr>
          <w:ilvl w:val="0"/>
          <w:numId w:val="13"/>
        </w:numPr>
        <w:spacing w:before="0" w:after="180"/>
        <w:rPr>
          <w:rFonts w:ascii="Arial" w:hAnsi="Arial" w:cs="Arial"/>
        </w:rPr>
      </w:pPr>
      <w:r>
        <w:rPr>
          <w:rFonts w:cs="Arial" w:ascii="Arial" w:hAnsi="Arial"/>
        </w:rPr>
        <w:t>480 volt power system: single conductor, stranded copper, 600 volt, type XHHN or THNN</w:t>
      </w:r>
    </w:p>
    <w:p>
      <w:pPr>
        <w:pStyle w:val="BodyTextIndent"/>
        <w:numPr>
          <w:ilvl w:val="0"/>
          <w:numId w:val="13"/>
        </w:numPr>
        <w:spacing w:before="0" w:after="180"/>
        <w:rPr>
          <w:rFonts w:ascii="Arial" w:hAnsi="Arial" w:cs="Arial"/>
        </w:rPr>
      </w:pPr>
      <w:r>
        <w:rPr>
          <w:rFonts w:cs="Arial" w:ascii="Arial" w:hAnsi="Arial"/>
        </w:rPr>
        <w:t>Control and instrumentation system: PLTC of the specified size &amp; number of conductors.</w:t>
      </w:r>
    </w:p>
    <w:p>
      <w:pPr>
        <w:pStyle w:val="BodyTextIndent"/>
        <w:numPr>
          <w:ilvl w:val="0"/>
          <w:numId w:val="13"/>
        </w:numPr>
        <w:spacing w:before="0" w:after="180"/>
        <w:rPr>
          <w:rFonts w:ascii="Arial" w:hAnsi="Arial" w:cs="Arial"/>
        </w:rPr>
      </w:pPr>
      <w:r>
        <w:rPr>
          <w:rFonts w:cs="Arial" w:ascii="Arial" w:hAnsi="Arial"/>
        </w:rPr>
        <w:t xml:space="preserve">15KV power cable: single conductor, ungrounded neutral conductors shall be soft annealed copper per ASTM Specification B-3. The strand shield shall be semi-conducting compound. Insulation shall be of cross-linked polyethylene (XLPE) of proper thickness. The insulation field shall be of  shielding wires meeting requirements  of  IPCEA and NEMA. Overall jacket shall be black polyvinylchloride (PVC)  per IPCEA 5-19-81, and NEMA WC-3. Cable shall be rated for operation at 90 degrees C. </w:t>
      </w:r>
    </w:p>
    <w:p>
      <w:pPr>
        <w:pStyle w:val="BodyTextIndent"/>
        <w:spacing w:before="0" w:after="180"/>
        <w:ind w:hanging="0" w:start="0" w:end="0"/>
        <w:rPr>
          <w:rFonts w:ascii="Arial" w:hAnsi="Arial" w:cs="Arial"/>
        </w:rPr>
      </w:pPr>
      <w:r>
        <w:rPr>
          <w:rFonts w:cs="Arial" w:ascii="Arial" w:hAnsi="Arial"/>
        </w:rPr>
      </w:r>
    </w:p>
    <w:p>
      <w:pPr>
        <w:pStyle w:val="BodyTextIndent"/>
        <w:numPr>
          <w:ilvl w:val="2"/>
          <w:numId w:val="6"/>
        </w:numPr>
        <w:spacing w:before="0" w:after="180"/>
        <w:rPr>
          <w:rFonts w:ascii="Arial" w:hAnsi="Arial" w:cs="Arial"/>
        </w:rPr>
      </w:pPr>
      <w:r>
        <w:rPr>
          <w:rFonts w:cs="Arial" w:ascii="Arial" w:hAnsi="Arial"/>
        </w:rPr>
        <w:t xml:space="preserve">Shielded cables shall be grounded at the single-source end unless otherwise specified  on the drawing. The underground end of the shield shall be insulated so as not to contact ground or the shields of other cables. </w:t>
      </w:r>
    </w:p>
    <w:p>
      <w:pPr>
        <w:pStyle w:val="BodyTextIndent"/>
        <w:spacing w:before="0" w:after="180"/>
        <w:ind w:hanging="0" w:end="0"/>
        <w:rPr>
          <w:rFonts w:ascii="Arial" w:hAnsi="Arial" w:cs="Arial"/>
        </w:rPr>
      </w:pPr>
      <w:r>
        <w:rPr>
          <w:rFonts w:cs="Arial" w:ascii="Arial" w:hAnsi="Arial"/>
        </w:rPr>
        <w:t>EXCEPTION: The shield or drain wire of an instrument signal cable shall be connected at splices. If the splice is made at a terminal strip, the terminal for the shield or drain wire shall be isolated from ground and other shields.</w:t>
      </w:r>
    </w:p>
    <w:p>
      <w:pPr>
        <w:pStyle w:val="BodyTextIndent"/>
        <w:numPr>
          <w:ilvl w:val="2"/>
          <w:numId w:val="6"/>
        </w:numPr>
        <w:spacing w:before="0" w:after="180"/>
        <w:rPr>
          <w:rFonts w:ascii="Arial" w:hAnsi="Arial" w:cs="Arial"/>
        </w:rPr>
      </w:pPr>
      <w:r>
        <w:rPr>
          <w:rFonts w:cs="Arial" w:ascii="Arial" w:hAnsi="Arial"/>
        </w:rPr>
        <w:t xml:space="preserve">All conductor terminations shall be made using Underwriters-Laboratory-listed pressure-type connectors. Motor and generator leads shall be connected to the branch circuit conductors using split bolts. The motor/generator lead connections shall be individually taped with a minimum of 10 layers of Okonite (or Company-approved equivalent tape and a minimum of five layers of Scott 88 (or Company approved equivalent) vinyl plastic tape. Pressure type, channel mounted terminal blocks </w:t>
      </w:r>
      <w:r>
        <w:rPr>
          <w:rFonts w:cs="Arial" w:ascii="Arial" w:hAnsi="Arial"/>
          <w:u w:val="single"/>
        </w:rPr>
        <w:t>not</w:t>
      </w:r>
      <w:r>
        <w:rPr>
          <w:rFonts w:cs="Arial" w:ascii="Arial" w:hAnsi="Arial"/>
        </w:rPr>
        <w:t xml:space="preserve"> requiring wire lugs, are required.</w:t>
      </w:r>
    </w:p>
    <w:p>
      <w:pPr>
        <w:pStyle w:val="BodyTextIndent"/>
        <w:numPr>
          <w:ilvl w:val="2"/>
          <w:numId w:val="6"/>
        </w:numPr>
        <w:spacing w:before="0" w:after="180"/>
        <w:rPr>
          <w:rFonts w:ascii="Arial" w:hAnsi="Arial" w:cs="Arial"/>
        </w:rPr>
      </w:pPr>
      <w:r>
        <w:rPr>
          <w:rFonts w:cs="Arial" w:ascii="Arial" w:hAnsi="Arial"/>
        </w:rPr>
        <w:t>All screw terminal connections shall be made with compression tape, nylon insulated, flanged, fork-tongue, wire terminals. All compression-tape terminals shall be installed with a compression tool approved for the specific application. All  Compression terminals shall match wire and stud size and shall not be so large that they damage the terminal strip dividers. All conductors shall be identified at terminations with circuit numbers by means of machine printed or typed heat-shrink tubing wire markers.</w:t>
      </w:r>
    </w:p>
    <w:p>
      <w:pPr>
        <w:pStyle w:val="BodyTextIndent"/>
        <w:numPr>
          <w:ilvl w:val="2"/>
          <w:numId w:val="6"/>
        </w:numPr>
        <w:spacing w:before="0" w:after="180"/>
        <w:rPr>
          <w:rFonts w:ascii="Arial" w:hAnsi="Arial" w:cs="Arial"/>
        </w:rPr>
      </w:pPr>
      <w:r>
        <w:rPr>
          <w:rFonts w:cs="Arial" w:ascii="Arial" w:hAnsi="Arial"/>
        </w:rPr>
        <w:t xml:space="preserve">All  solderless  connectors, terminals, and wire markers shall be furnished by Contractor. </w:t>
      </w:r>
    </w:p>
    <w:p>
      <w:pPr>
        <w:pStyle w:val="BodyTextIndent"/>
        <w:numPr>
          <w:ilvl w:val="2"/>
          <w:numId w:val="6"/>
        </w:numPr>
        <w:spacing w:before="0" w:after="180"/>
        <w:rPr>
          <w:rFonts w:ascii="Arial" w:hAnsi="Arial" w:cs="Arial"/>
        </w:rPr>
      </w:pPr>
      <w:r>
        <w:rPr>
          <w:rFonts w:cs="Arial" w:ascii="Arial" w:hAnsi="Arial"/>
        </w:rPr>
        <w:t>Cables shall be continuous between terminations unless otherwise specified on the drawing. Wiring used to provide 120vac for lights and outlets may be spliced, provided that field splices shall be encapsulated using a splicing kit and shall not be installed in wet or potentially wet pull boxes or junction boxes.</w:t>
      </w:r>
    </w:p>
    <w:p>
      <w:pPr>
        <w:pStyle w:val="BodyTextIndent"/>
        <w:numPr>
          <w:ilvl w:val="2"/>
          <w:numId w:val="6"/>
        </w:numPr>
        <w:spacing w:before="0" w:after="180"/>
        <w:rPr>
          <w:rFonts w:ascii="Arial" w:hAnsi="Arial" w:cs="Arial"/>
        </w:rPr>
      </w:pPr>
      <w:r>
        <w:rPr>
          <w:rFonts w:cs="Arial" w:ascii="Arial" w:hAnsi="Arial"/>
        </w:rPr>
        <w:t>All conductors and cables installed in conduit and ducts or in cable trays shall be clean and free of foreign matter. An industry-approved pulling compound may be used where, in the best judgement of Contractor, it is deemed necessary. Accumulations of pulling compound shall be removed from all junction boxes and cables exposed in cable trays and termination cabinets.</w:t>
      </w:r>
    </w:p>
    <w:p>
      <w:pPr>
        <w:pStyle w:val="BodyTextIndent"/>
        <w:numPr>
          <w:ilvl w:val="2"/>
          <w:numId w:val="6"/>
        </w:numPr>
        <w:spacing w:before="0" w:after="180"/>
        <w:rPr>
          <w:rFonts w:ascii="Arial" w:hAnsi="Arial" w:cs="Arial"/>
        </w:rPr>
      </w:pPr>
      <w:r>
        <w:rPr>
          <w:rFonts w:cs="Arial" w:ascii="Arial" w:hAnsi="Arial"/>
        </w:rPr>
        <w:t xml:space="preserve">To prevent explosive gases from migrating past conduit seals through cable jackets of multi-conductor cables in hazardous areas, the jackets shall be stripped back at least 1 inch on either side of the seal. ( In cases where the conductors are to be terminated near to the seal  it may be more convenient to strip the outer jacket  all the way to the end of the cable than to strip out a section of the outer jacket at the seal.) The opposite end of the cable terminated in a non-hazardous area shall be sealed with silicone rubber where the jacket ends. </w:t>
      </w:r>
    </w:p>
    <w:p>
      <w:pPr>
        <w:pStyle w:val="BodyTextIndent"/>
        <w:numPr>
          <w:ilvl w:val="2"/>
          <w:numId w:val="6"/>
        </w:numPr>
        <w:spacing w:before="0" w:after="180"/>
        <w:rPr>
          <w:rFonts w:ascii="Arial" w:hAnsi="Arial" w:cs="Arial"/>
        </w:rPr>
      </w:pPr>
      <w:r>
        <w:rPr>
          <w:rFonts w:cs="Arial" w:ascii="Arial" w:hAnsi="Arial"/>
        </w:rPr>
        <w:t>All conductors shall be of sufficient length to reach all terminals in a junction box.</w:t>
      </w:r>
    </w:p>
    <w:p>
      <w:pPr>
        <w:pStyle w:val="BodyTextIndent"/>
        <w:numPr>
          <w:ilvl w:val="2"/>
          <w:numId w:val="6"/>
        </w:numPr>
        <w:spacing w:before="0" w:after="180"/>
        <w:rPr>
          <w:rFonts w:ascii="Arial" w:hAnsi="Arial" w:cs="Arial"/>
        </w:rPr>
      </w:pPr>
      <w:r>
        <w:rPr>
          <w:rFonts w:cs="Arial" w:ascii="Arial" w:hAnsi="Arial"/>
        </w:rPr>
        <w:t xml:space="preserve">Contractor shall make the electrical connections as shown or required to the field side of terminal blocks in control panels and junction boxes provided by the equipment vendor. Contractor’s responsibility will not extend beyond the field side of the terminal blocks at these locations. </w:t>
      </w:r>
    </w:p>
    <w:p>
      <w:pPr>
        <w:pStyle w:val="BodyTextIndent"/>
        <w:spacing w:before="0" w:after="180"/>
        <w:ind w:hanging="0" w:start="0" w:end="0"/>
        <w:rPr>
          <w:rFonts w:ascii="Arial" w:hAnsi="Arial" w:cs="Arial"/>
        </w:rPr>
      </w:pPr>
      <w:r>
        <w:rPr>
          <w:rFonts w:cs="Arial" w:ascii="Arial" w:hAnsi="Arial"/>
        </w:rPr>
      </w:r>
    </w:p>
    <w:p>
      <w:pPr>
        <w:pStyle w:val="BodyTextIndent"/>
        <w:numPr>
          <w:ilvl w:val="1"/>
          <w:numId w:val="6"/>
        </w:numPr>
        <w:spacing w:before="0" w:after="180"/>
        <w:rPr>
          <w:rFonts w:ascii="Arial" w:hAnsi="Arial" w:cs="Arial"/>
          <w:b/>
        </w:rPr>
      </w:pPr>
      <w:r>
        <w:rPr>
          <w:rFonts w:cs="Arial" w:ascii="Arial" w:hAnsi="Arial"/>
          <w:b/>
          <w:u w:val="single"/>
        </w:rPr>
        <w:t>INSTRUMENTATION AND CONTROL SYSTEM</w:t>
      </w:r>
    </w:p>
    <w:p>
      <w:pPr>
        <w:pStyle w:val="BodyTextIndent"/>
        <w:numPr>
          <w:ilvl w:val="2"/>
          <w:numId w:val="6"/>
        </w:numPr>
        <w:spacing w:before="0" w:after="180"/>
        <w:rPr>
          <w:rFonts w:ascii="Arial" w:hAnsi="Arial" w:cs="Arial"/>
        </w:rPr>
      </w:pPr>
      <w:r>
        <w:rPr>
          <w:rFonts w:cs="Arial" w:ascii="Arial" w:hAnsi="Arial"/>
        </w:rPr>
        <w:t>Some of the instrumentation and control equipment as purchased by Company includes installation and/or adjustment and testing by vendor’s representatives. Contractor shall work with the vendor’s representatives if requested by Company to ensure proper operation of these systems and shall assist Company with final checkout of these systems if required.</w:t>
      </w:r>
    </w:p>
    <w:p>
      <w:pPr>
        <w:pStyle w:val="BodyTextIndent"/>
        <w:numPr>
          <w:ilvl w:val="2"/>
          <w:numId w:val="6"/>
        </w:numPr>
        <w:spacing w:before="0" w:after="180"/>
        <w:rPr>
          <w:rFonts w:ascii="Arial" w:hAnsi="Arial" w:cs="Arial"/>
        </w:rPr>
      </w:pPr>
      <w:r>
        <w:rPr>
          <w:rFonts w:cs="Arial" w:ascii="Arial" w:hAnsi="Arial"/>
        </w:rPr>
        <w:t>Contractor shall install certain equipment and make required electrical connections for the control and instrumentation systems as shown, or as specified or required.</w:t>
      </w:r>
    </w:p>
    <w:p>
      <w:pPr>
        <w:pStyle w:val="BodyTextIndent"/>
        <w:spacing w:before="0" w:after="180"/>
        <w:ind w:hanging="0" w:start="0" w:end="0"/>
        <w:rPr>
          <w:rFonts w:ascii="Arial" w:hAnsi="Arial" w:cs="Arial"/>
        </w:rPr>
      </w:pPr>
      <w:r>
        <w:rPr>
          <w:rFonts w:cs="Arial" w:ascii="Arial" w:hAnsi="Arial"/>
        </w:rPr>
      </w:r>
    </w:p>
    <w:p>
      <w:pPr>
        <w:pStyle w:val="BodyTextIndent"/>
        <w:numPr>
          <w:ilvl w:val="3"/>
          <w:numId w:val="6"/>
        </w:numPr>
        <w:spacing w:before="0" w:after="180"/>
        <w:rPr>
          <w:rFonts w:ascii="Arial" w:hAnsi="Arial" w:cs="Arial"/>
        </w:rPr>
      </w:pPr>
      <w:r>
        <w:rPr>
          <w:rFonts w:cs="Arial" w:ascii="Arial" w:hAnsi="Arial"/>
        </w:rPr>
        <w:t>ANALOG SIGNAL WIRE ( 4-20 MA &amp; RTD)</w:t>
      </w:r>
    </w:p>
    <w:p>
      <w:pPr>
        <w:pStyle w:val="BodyTextIndent"/>
        <w:numPr>
          <w:ilvl w:val="4"/>
          <w:numId w:val="6"/>
        </w:numPr>
        <w:spacing w:before="0" w:after="180"/>
        <w:rPr>
          <w:rFonts w:ascii="Arial" w:hAnsi="Arial" w:cs="Arial"/>
        </w:rPr>
      </w:pPr>
      <w:r>
        <w:rPr>
          <w:rFonts w:cs="Arial" w:ascii="Arial" w:hAnsi="Arial"/>
        </w:rPr>
        <w:t>Signal wire shall be continuous without splices or terminal blocks, from the field instrument to the terminal block within the interface junction box.</w:t>
      </w:r>
    </w:p>
    <w:p>
      <w:pPr>
        <w:pStyle w:val="BodyTextIndent"/>
        <w:numPr>
          <w:ilvl w:val="4"/>
          <w:numId w:val="6"/>
        </w:numPr>
        <w:spacing w:before="0" w:after="180"/>
        <w:rPr>
          <w:rFonts w:ascii="Arial" w:hAnsi="Arial" w:cs="Arial"/>
        </w:rPr>
      </w:pPr>
      <w:r>
        <w:rPr>
          <w:rFonts w:cs="Arial" w:ascii="Arial" w:hAnsi="Arial"/>
        </w:rPr>
        <w:t>Individually shielded pairs of stranded copper conductors shall be used for individual signal leads. PLTC  cable shall be used.</w:t>
      </w:r>
    </w:p>
    <w:p>
      <w:pPr>
        <w:pStyle w:val="BodyTextIndent"/>
        <w:numPr>
          <w:ilvl w:val="4"/>
          <w:numId w:val="6"/>
        </w:numPr>
        <w:spacing w:before="0" w:after="180"/>
        <w:rPr>
          <w:rFonts w:ascii="Arial" w:hAnsi="Arial" w:cs="Arial"/>
        </w:rPr>
      </w:pPr>
      <w:r>
        <w:rPr>
          <w:rFonts w:cs="Arial" w:ascii="Arial" w:hAnsi="Arial"/>
        </w:rPr>
        <w:t>Multi-conductor paired cable conductors are to be stranded copper, with each pair twisted. PLTC  shall be used.</w:t>
      </w:r>
    </w:p>
    <w:p>
      <w:pPr>
        <w:pStyle w:val="BodyTextIndent"/>
        <w:numPr>
          <w:ilvl w:val="4"/>
          <w:numId w:val="6"/>
        </w:numPr>
        <w:spacing w:before="0" w:after="180"/>
        <w:rPr>
          <w:rFonts w:ascii="Arial" w:hAnsi="Arial" w:cs="Arial"/>
        </w:rPr>
      </w:pPr>
      <w:r>
        <w:rPr>
          <w:rFonts w:cs="Arial" w:ascii="Arial" w:hAnsi="Arial"/>
        </w:rPr>
        <w:t>Field box terminals are to include a third terminal for shield continuity. Shield shall be left floating at the field instrument end.</w:t>
      </w:r>
    </w:p>
    <w:p>
      <w:pPr>
        <w:pStyle w:val="BodyTextIndent"/>
        <w:spacing w:before="0" w:after="180"/>
        <w:ind w:hanging="0" w:start="0" w:end="0"/>
        <w:rPr>
          <w:rFonts w:ascii="Arial" w:hAnsi="Arial" w:cs="Arial"/>
        </w:rPr>
      </w:pPr>
      <w:r>
        <w:rPr>
          <w:rFonts w:cs="Arial" w:ascii="Arial" w:hAnsi="Arial"/>
        </w:rPr>
      </w:r>
    </w:p>
    <w:p>
      <w:pPr>
        <w:pStyle w:val="BodyTextIndent"/>
        <w:numPr>
          <w:ilvl w:val="3"/>
          <w:numId w:val="6"/>
        </w:numPr>
        <w:spacing w:before="0" w:after="180"/>
        <w:rPr>
          <w:rFonts w:ascii="Arial" w:hAnsi="Arial" w:cs="Arial"/>
        </w:rPr>
      </w:pPr>
      <w:r>
        <w:rPr>
          <w:rFonts w:cs="Arial" w:ascii="Arial" w:hAnsi="Arial"/>
        </w:rPr>
        <w:t>ALARM/STATUS SIGNAL WIRES</w:t>
      </w:r>
    </w:p>
    <w:p>
      <w:pPr>
        <w:pStyle w:val="BodyTextIndent"/>
        <w:numPr>
          <w:ilvl w:val="4"/>
          <w:numId w:val="6"/>
        </w:numPr>
        <w:spacing w:before="0" w:after="180"/>
        <w:rPr>
          <w:rFonts w:ascii="Arial" w:hAnsi="Arial" w:cs="Arial"/>
        </w:rPr>
      </w:pPr>
      <w:r>
        <w:rPr>
          <w:rFonts w:cs="Arial" w:ascii="Arial" w:hAnsi="Arial"/>
        </w:rPr>
        <w:t>Stranded, copper, single conductors  shall be used for alarm status 24 VDC signal conductors.</w:t>
      </w:r>
    </w:p>
    <w:p>
      <w:pPr>
        <w:pStyle w:val="BodyTextIndent"/>
        <w:numPr>
          <w:ilvl w:val="4"/>
          <w:numId w:val="6"/>
        </w:numPr>
        <w:spacing w:before="0" w:after="180"/>
        <w:rPr>
          <w:rFonts w:ascii="Arial" w:hAnsi="Arial" w:cs="Arial"/>
        </w:rPr>
      </w:pPr>
      <w:r>
        <w:rPr>
          <w:rFonts w:cs="Arial" w:ascii="Arial" w:hAnsi="Arial"/>
        </w:rPr>
        <w:t>Contact input-signal leads should not be grounded at any point.</w:t>
      </w:r>
    </w:p>
    <w:p>
      <w:pPr>
        <w:pStyle w:val="BodyTextIndent"/>
        <w:numPr>
          <w:ilvl w:val="4"/>
          <w:numId w:val="6"/>
        </w:numPr>
        <w:spacing w:before="0" w:after="180"/>
        <w:rPr>
          <w:rFonts w:ascii="Arial" w:hAnsi="Arial" w:cs="Arial"/>
        </w:rPr>
      </w:pPr>
      <w:r>
        <w:rPr>
          <w:rFonts w:cs="Arial" w:ascii="Arial" w:hAnsi="Arial"/>
        </w:rPr>
        <w:t>Contact closure inputs over 24 VDC are to be routed in a separate conduit from analog signals and power wiring.</w:t>
      </w:r>
    </w:p>
    <w:p>
      <w:pPr>
        <w:pStyle w:val="BodyTextIndent"/>
        <w:numPr>
          <w:ilvl w:val="4"/>
          <w:numId w:val="6"/>
        </w:numPr>
        <w:spacing w:before="0" w:after="180"/>
        <w:rPr>
          <w:rFonts w:ascii="Arial" w:hAnsi="Arial" w:cs="Arial"/>
        </w:rPr>
      </w:pPr>
      <w:r>
        <w:rPr>
          <w:rFonts w:cs="Arial" w:ascii="Arial" w:hAnsi="Arial"/>
        </w:rPr>
        <w:t>All multi-conductor cable shall have at least two spare pairs or 10 percent spares, whichever is greater.</w:t>
      </w:r>
    </w:p>
    <w:p>
      <w:pPr>
        <w:pStyle w:val="BodyTextIndent"/>
        <w:spacing w:before="0" w:after="180"/>
        <w:ind w:hanging="0" w:start="0" w:end="0"/>
        <w:rPr>
          <w:rFonts w:ascii="Arial" w:hAnsi="Arial" w:cs="Arial"/>
        </w:rPr>
      </w:pPr>
      <w:r>
        <w:rPr>
          <w:rFonts w:cs="Arial" w:ascii="Arial" w:hAnsi="Arial"/>
        </w:rPr>
      </w:r>
    </w:p>
    <w:p>
      <w:pPr>
        <w:pStyle w:val="BodyTextIndent"/>
        <w:numPr>
          <w:ilvl w:val="3"/>
          <w:numId w:val="6"/>
        </w:numPr>
        <w:spacing w:before="0" w:after="180"/>
        <w:rPr>
          <w:rFonts w:ascii="Arial" w:hAnsi="Arial" w:cs="Arial"/>
        </w:rPr>
      </w:pPr>
      <w:r>
        <w:rPr>
          <w:rFonts w:cs="Arial" w:ascii="Arial" w:hAnsi="Arial"/>
        </w:rPr>
        <w:t xml:space="preserve">INSTALLATION OF SIGNAL WIRING  </w:t>
      </w:r>
    </w:p>
    <w:p>
      <w:pPr>
        <w:pStyle w:val="BodyTextIndent"/>
        <w:numPr>
          <w:ilvl w:val="4"/>
          <w:numId w:val="6"/>
        </w:numPr>
        <w:spacing w:before="0" w:after="180"/>
        <w:rPr>
          <w:rFonts w:ascii="Arial" w:hAnsi="Arial" w:cs="Arial"/>
        </w:rPr>
      </w:pPr>
      <w:r>
        <w:rPr>
          <w:rFonts w:cs="Arial" w:ascii="Arial" w:hAnsi="Arial"/>
        </w:rPr>
        <w:t>All signal wiring (unless noted otherwise) should be routed in metal conduit wireways or in cable tray. Wireways and trays are to be bonded to maintain electrical ground. Provide tray and wireway covers with ground straps where physical conditions cast doubt on good ground continuity.</w:t>
      </w:r>
    </w:p>
    <w:p>
      <w:pPr>
        <w:pStyle w:val="BodyTextIndent"/>
        <w:numPr>
          <w:ilvl w:val="4"/>
          <w:numId w:val="6"/>
        </w:numPr>
        <w:spacing w:before="0" w:after="180"/>
        <w:rPr>
          <w:rFonts w:ascii="Arial" w:hAnsi="Arial" w:cs="Arial"/>
        </w:rPr>
      </w:pPr>
      <w:r>
        <w:rPr>
          <w:rFonts w:cs="Arial" w:ascii="Arial" w:hAnsi="Arial"/>
        </w:rPr>
        <w:t>Power wiring shall not be routed with analog signal wiring.</w:t>
      </w:r>
    </w:p>
    <w:p>
      <w:pPr>
        <w:pStyle w:val="BodyTextIndent"/>
        <w:numPr>
          <w:ilvl w:val="4"/>
          <w:numId w:val="6"/>
        </w:numPr>
        <w:spacing w:before="0" w:after="180"/>
        <w:rPr>
          <w:rFonts w:ascii="Arial" w:hAnsi="Arial" w:cs="Arial"/>
        </w:rPr>
      </w:pPr>
      <w:r>
        <w:rPr>
          <w:rFonts w:cs="Arial" w:ascii="Arial" w:hAnsi="Arial"/>
        </w:rPr>
        <w:t>Signal leads and power leads shall be kept apart. If all previously mentioned wiring precautions are taken, then the minimum separation between signal leads and power leads is as follows:</w:t>
      </w:r>
    </w:p>
    <w:p>
      <w:pPr>
        <w:pStyle w:val="BodyTextIndent"/>
        <w:spacing w:before="0" w:after="180"/>
        <w:ind w:hanging="0" w:start="2880" w:end="0"/>
        <w:rPr>
          <w:rFonts w:ascii="Arial" w:hAnsi="Arial" w:cs="Arial"/>
        </w:rPr>
      </w:pPr>
      <w:r>
        <w:rPr>
          <w:rFonts w:cs="Arial" w:ascii="Arial" w:hAnsi="Arial"/>
        </w:rPr>
        <w:t xml:space="preserve">Power wiring   </w:t>
        <w:tab/>
        <w:t>Minimum</w:t>
      </w:r>
    </w:p>
    <w:p>
      <w:pPr>
        <w:pStyle w:val="BodyTextIndent"/>
        <w:spacing w:before="0" w:after="180"/>
        <w:ind w:firstLine="720" w:start="2160" w:end="0"/>
        <w:rPr>
          <w:rFonts w:ascii="Arial" w:hAnsi="Arial" w:cs="Arial"/>
        </w:rPr>
      </w:pPr>
      <w:r>
        <w:rPr>
          <w:rFonts w:eastAsia="Arial" w:cs="Arial" w:ascii="Arial" w:hAnsi="Arial"/>
          <w:u w:val="single"/>
        </w:rPr>
        <w:t xml:space="preserve">    </w:t>
      </w:r>
      <w:r>
        <w:rPr>
          <w:rFonts w:cs="Arial" w:ascii="Arial" w:hAnsi="Arial"/>
          <w:u w:val="single"/>
        </w:rPr>
        <w:t>Capacity</w:t>
        <w:tab/>
      </w:r>
      <w:r>
        <w:rPr>
          <w:rFonts w:cs="Arial" w:ascii="Arial" w:hAnsi="Arial"/>
        </w:rPr>
        <w:tab/>
      </w:r>
      <w:r>
        <w:rPr>
          <w:rFonts w:cs="Arial" w:ascii="Arial" w:hAnsi="Arial"/>
          <w:u w:val="single"/>
        </w:rPr>
        <w:t>separation</w:t>
      </w:r>
    </w:p>
    <w:p>
      <w:pPr>
        <w:pStyle w:val="BodyTextIndent"/>
        <w:spacing w:before="0" w:after="180"/>
        <w:ind w:firstLine="720" w:start="2160" w:end="0"/>
        <w:rPr>
          <w:rFonts w:ascii="Arial" w:hAnsi="Arial" w:cs="Arial"/>
        </w:rPr>
      </w:pPr>
      <w:r>
        <w:rPr>
          <w:rFonts w:cs="Arial" w:ascii="Arial" w:hAnsi="Arial"/>
        </w:rPr>
        <w:t>125 V       10 A</w:t>
        <w:tab/>
        <w:t>18 inches</w:t>
      </w:r>
    </w:p>
    <w:p>
      <w:pPr>
        <w:pStyle w:val="BodyTextIndent"/>
        <w:spacing w:before="0" w:after="180"/>
        <w:ind w:hanging="0" w:start="2880" w:end="0"/>
        <w:rPr>
          <w:rFonts w:ascii="Arial" w:hAnsi="Arial" w:cs="Arial"/>
        </w:rPr>
      </w:pPr>
      <w:r>
        <w:rPr>
          <w:rFonts w:cs="Arial" w:ascii="Arial" w:hAnsi="Arial"/>
        </w:rPr>
        <w:t>250 V       50 A</w:t>
        <w:tab/>
        <w:t>24 inches</w:t>
      </w:r>
    </w:p>
    <w:p>
      <w:pPr>
        <w:pStyle w:val="BodyTextIndent"/>
        <w:spacing w:before="0" w:after="180"/>
        <w:ind w:hanging="0" w:start="2880" w:end="0"/>
        <w:rPr>
          <w:rFonts w:ascii="Arial" w:hAnsi="Arial" w:cs="Arial"/>
        </w:rPr>
      </w:pPr>
      <w:r>
        <w:rPr>
          <w:rFonts w:cs="Arial" w:ascii="Arial" w:hAnsi="Arial"/>
        </w:rPr>
        <w:t xml:space="preserve">440 V     200 A </w:t>
        <w:tab/>
        <w:t>30 inches</w:t>
      </w:r>
    </w:p>
    <w:p>
      <w:pPr>
        <w:pStyle w:val="BodyTextIndent"/>
        <w:spacing w:before="0" w:after="180"/>
        <w:rPr>
          <w:rFonts w:ascii="Arial" w:hAnsi="Arial" w:cs="Arial"/>
        </w:rPr>
      </w:pPr>
      <w:r>
        <w:rPr>
          <w:rFonts w:cs="Arial" w:ascii="Arial" w:hAnsi="Arial"/>
        </w:rPr>
      </w:r>
    </w:p>
    <w:p>
      <w:pPr>
        <w:pStyle w:val="BodyTextIndent"/>
        <w:numPr>
          <w:ilvl w:val="4"/>
          <w:numId w:val="6"/>
        </w:numPr>
        <w:spacing w:before="0" w:after="180"/>
        <w:rPr>
          <w:rFonts w:ascii="Arial" w:hAnsi="Arial" w:cs="Arial"/>
        </w:rPr>
      </w:pPr>
      <w:r>
        <w:rPr>
          <w:rFonts w:cs="Arial" w:ascii="Arial" w:hAnsi="Arial"/>
        </w:rPr>
        <w:t>Intrinsically safe wiring installations shall be installed in accordance with ISA RP12.6, NEC, etc., and shall be reviewed with Company’s authorized representative prior to installation. This includes but is not limited to conduit, panel, box, raceway and tray installations (especially where intrinsically safe and  non-intrinsically safe systems are run in close proximity to one another). Note that blue color of wiring, as noted in ISA RP12.6, is not considered by Company to be sufficient to be sufficient identification. Additional label requirements apply. For example, all junction boxes and interior wireways and groups of wire that contain intrinsically safe wiring must be labeled with an engraved tag that identifies the box, wireway, etc. as containing intrinsically safe circuits. Another example is that, where intrinsically safe and non-intrinsically safe wiring is run through a common enclosure, a minimum separation and barriers must be included. Additional labeling is also required in such installation.</w:t>
      </w:r>
    </w:p>
    <w:p>
      <w:pPr>
        <w:pStyle w:val="BodyTextIndent"/>
        <w:numPr>
          <w:ilvl w:val="4"/>
          <w:numId w:val="6"/>
        </w:numPr>
        <w:spacing w:before="0" w:after="180"/>
        <w:rPr>
          <w:rFonts w:ascii="Arial" w:hAnsi="Arial" w:cs="Arial"/>
        </w:rPr>
      </w:pPr>
      <w:r>
        <w:rPr>
          <w:rFonts w:cs="Arial" w:ascii="Arial" w:hAnsi="Arial"/>
        </w:rPr>
        <w:t>Where individually shielded twisted pairs or triads (both single and multiple pair or triad cables) are terminated, the individual Mylar and foil wrappings shall extend so as to be as close as possible to the termination point. The outer sheath and overall shield may be trimmed back to near the box or panel entry point, but the individual  wrappings shall not be removed or unwound except within a few inches of the terminal point. The end of the shield wrappings shall be anchored in place with a positive, secure method. Examples of methods that are generally acceptable are heat-shrink sleeves (in general purpose or areas free of hydrocarbons), cemented sleeves such as are manufactured by the Belden Co., and compression sleeves by the Brady Co. The manufacturer’s recommended tools and materials shall be used for the particular method.</w:t>
      </w:r>
    </w:p>
    <w:p>
      <w:pPr>
        <w:pStyle w:val="BodyTextIndent"/>
        <w:spacing w:before="0" w:after="180"/>
        <w:ind w:hanging="0" w:start="0" w:end="0"/>
        <w:rPr>
          <w:rFonts w:ascii="Arial" w:hAnsi="Arial" w:cs="Arial"/>
        </w:rPr>
      </w:pPr>
      <w:r>
        <w:rPr>
          <w:rFonts w:cs="Arial" w:ascii="Arial" w:hAnsi="Arial"/>
        </w:rPr>
      </w:r>
    </w:p>
    <w:p>
      <w:pPr>
        <w:pStyle w:val="BodyTextIndent"/>
        <w:numPr>
          <w:ilvl w:val="3"/>
          <w:numId w:val="6"/>
        </w:numPr>
        <w:spacing w:before="0" w:after="180"/>
        <w:rPr>
          <w:rFonts w:ascii="Arial" w:hAnsi="Arial" w:cs="Arial"/>
        </w:rPr>
      </w:pPr>
      <w:r>
        <w:rPr>
          <w:rFonts w:cs="Arial" w:ascii="Arial" w:hAnsi="Arial"/>
        </w:rPr>
        <w:t>IDENTIFICATION OF WIRE</w:t>
      </w:r>
    </w:p>
    <w:p>
      <w:pPr>
        <w:pStyle w:val="BodyTextIndent"/>
        <w:numPr>
          <w:ilvl w:val="4"/>
          <w:numId w:val="6"/>
        </w:numPr>
        <w:spacing w:before="0" w:after="180"/>
        <w:rPr>
          <w:rFonts w:ascii="Arial" w:hAnsi="Arial" w:cs="Arial"/>
        </w:rPr>
      </w:pPr>
      <w:r>
        <w:rPr>
          <w:rFonts w:cs="Arial" w:ascii="Arial" w:hAnsi="Arial"/>
        </w:rPr>
        <w:t>All wire shall  be identified at both ends and at any point in between where wire may terminate. All terminal blocks used to splice wires must be labeled. All tagging must be permanent. Heat-shrink tags, or Company-approved alternates, are required.</w:t>
      </w:r>
    </w:p>
    <w:p>
      <w:pPr>
        <w:pStyle w:val="BodyTextIndent"/>
        <w:numPr>
          <w:ilvl w:val="4"/>
          <w:numId w:val="6"/>
        </w:numPr>
        <w:spacing w:before="0" w:after="180"/>
        <w:rPr>
          <w:rFonts w:ascii="Arial" w:hAnsi="Arial" w:cs="Arial"/>
        </w:rPr>
      </w:pPr>
      <w:r>
        <w:rPr>
          <w:rFonts w:cs="Arial" w:ascii="Arial" w:hAnsi="Arial"/>
        </w:rPr>
        <w:t>Contractor shall label all cables at intermediate terminations and at end-points. Labels shall be applied within panels and boxes where labels are easily accessible. Tags may be stamped aluminum or self-laminating Mylar type that wraps around on itself when applied, or Company-approved alternative.</w:t>
      </w:r>
    </w:p>
    <w:p>
      <w:pPr>
        <w:pStyle w:val="BodyTextIndent"/>
        <w:spacing w:before="0" w:after="180"/>
        <w:ind w:hanging="0" w:start="0" w:end="0"/>
        <w:rPr>
          <w:rFonts w:ascii="Arial" w:hAnsi="Arial" w:cs="Arial"/>
        </w:rPr>
      </w:pPr>
      <w:r>
        <w:rPr>
          <w:rFonts w:cs="Arial" w:ascii="Arial" w:hAnsi="Arial"/>
        </w:rPr>
      </w:r>
    </w:p>
    <w:p>
      <w:pPr>
        <w:pStyle w:val="BodyTextIndent"/>
        <w:spacing w:before="0" w:after="180"/>
        <w:ind w:hanging="0" w:start="0" w:end="0"/>
        <w:rPr>
          <w:rFonts w:ascii="Arial" w:hAnsi="Arial" w:cs="Arial"/>
        </w:rPr>
      </w:pPr>
      <w:r>
        <w:rPr>
          <w:rFonts w:cs="Arial" w:ascii="Arial" w:hAnsi="Arial"/>
        </w:rPr>
        <w:t>5.9.2.5</w:t>
        <w:tab/>
        <w:t>SPARE CONDUITS</w:t>
        <w:tab/>
      </w:r>
    </w:p>
    <w:p>
      <w:pPr>
        <w:pStyle w:val="BodyTextIndent"/>
        <w:numPr>
          <w:ilvl w:val="4"/>
          <w:numId w:val="11"/>
        </w:numPr>
        <w:spacing w:before="0" w:after="180"/>
        <w:rPr>
          <w:rFonts w:ascii="Arial" w:hAnsi="Arial" w:cs="Arial"/>
        </w:rPr>
      </w:pPr>
      <w:r>
        <w:rPr>
          <w:rFonts w:cs="Arial" w:ascii="Arial" w:hAnsi="Arial"/>
        </w:rPr>
        <w:t>Each spare conduit shall have a ¼ inch nylon pull cord installed in the conduit for use in pulling future conductors. Each spare conduit shall be tagged “Spare” and shall state the location of the terminating end of the conduit.</w:t>
      </w:r>
    </w:p>
    <w:p>
      <w:pPr>
        <w:pStyle w:val="BodyTextIndent"/>
        <w:spacing w:before="0" w:after="180"/>
        <w:ind w:hanging="0" w:start="0" w:end="0"/>
        <w:rPr>
          <w:rFonts w:ascii="Arial" w:hAnsi="Arial" w:cs="Arial"/>
        </w:rPr>
      </w:pPr>
      <w:r>
        <w:rPr>
          <w:rFonts w:cs="Arial" w:ascii="Arial" w:hAnsi="Arial"/>
        </w:rPr>
      </w:r>
    </w:p>
    <w:p>
      <w:pPr>
        <w:pStyle w:val="BodyTextIndent"/>
        <w:numPr>
          <w:ilvl w:val="3"/>
          <w:numId w:val="3"/>
        </w:numPr>
        <w:spacing w:before="0" w:after="180"/>
        <w:rPr>
          <w:rFonts w:ascii="Arial" w:hAnsi="Arial" w:cs="Arial"/>
        </w:rPr>
      </w:pPr>
      <w:r>
        <w:rPr>
          <w:rFonts w:cs="Arial" w:ascii="Arial" w:hAnsi="Arial"/>
        </w:rPr>
        <w:t>CABLE TRAY SYSTEMS</w:t>
      </w:r>
    </w:p>
    <w:p>
      <w:pPr>
        <w:pStyle w:val="BodyTextIndent"/>
        <w:numPr>
          <w:ilvl w:val="4"/>
          <w:numId w:val="3"/>
        </w:numPr>
        <w:spacing w:before="0" w:after="180"/>
        <w:rPr>
          <w:rFonts w:ascii="Arial" w:hAnsi="Arial" w:cs="Arial"/>
        </w:rPr>
      </w:pPr>
      <w:r>
        <w:rPr>
          <w:rFonts w:cs="Arial" w:ascii="Arial" w:hAnsi="Arial"/>
        </w:rPr>
        <w:t xml:space="preserve">Cable-tray installation shall conform to the requirements of the National Electrical Code. Cable-tray manufacture shall be per NEMA Standard VE-I. Cable trays shall be installed per the manufacturer’s drawings, practices, and recommendations. </w:t>
      </w:r>
    </w:p>
    <w:p>
      <w:pPr>
        <w:pStyle w:val="BodyTextIndent"/>
        <w:numPr>
          <w:ilvl w:val="4"/>
          <w:numId w:val="3"/>
        </w:numPr>
        <w:spacing w:before="0" w:after="180"/>
        <w:rPr>
          <w:rFonts w:ascii="Arial" w:hAnsi="Arial" w:cs="Arial"/>
        </w:rPr>
      </w:pPr>
      <w:r>
        <w:rPr>
          <w:rFonts w:cs="Arial" w:ascii="Arial" w:hAnsi="Arial"/>
        </w:rPr>
        <w:t>The cable-tray system shall be aluminum, shall be capable of spanning 20 feet with 50 pound/foot load, and shall have a maximum deflection of 3.25 inches.</w:t>
      </w:r>
    </w:p>
    <w:p>
      <w:pPr>
        <w:pStyle w:val="BodyTextIndent"/>
        <w:numPr>
          <w:ilvl w:val="4"/>
          <w:numId w:val="3"/>
        </w:numPr>
        <w:spacing w:before="0" w:after="180"/>
        <w:rPr>
          <w:rFonts w:ascii="Arial" w:hAnsi="Arial" w:cs="Arial"/>
        </w:rPr>
      </w:pPr>
      <w:r>
        <w:rPr>
          <w:rFonts w:cs="Arial" w:ascii="Arial" w:hAnsi="Arial"/>
        </w:rPr>
        <w:t>When required, tray may be field cut to suit length requirements. Remove burrs and sharp edges from cut pieces. Resultant rung spacing at splices between sections shall not exceed regular rung spacing.</w:t>
      </w:r>
    </w:p>
    <w:p>
      <w:pPr>
        <w:pStyle w:val="BodyTextIndent"/>
        <w:numPr>
          <w:ilvl w:val="4"/>
          <w:numId w:val="3"/>
        </w:numPr>
        <w:spacing w:before="0" w:after="180"/>
        <w:rPr>
          <w:rFonts w:ascii="Arial" w:hAnsi="Arial" w:cs="Arial"/>
        </w:rPr>
      </w:pPr>
      <w:r>
        <w:rPr>
          <w:rFonts w:cs="Arial" w:ascii="Arial" w:hAnsi="Arial"/>
        </w:rPr>
        <w:t>Splice-connector plates shall be located according to manufacturer’s requirements. Locate plates outside tray side rails, and bolt adjacent tray sections with nuts and washers outside of tray.</w:t>
      </w:r>
    </w:p>
    <w:p>
      <w:pPr>
        <w:pStyle w:val="BodyTextIndent"/>
        <w:numPr>
          <w:ilvl w:val="4"/>
          <w:numId w:val="3"/>
        </w:numPr>
        <w:spacing w:before="0" w:after="180"/>
        <w:rPr>
          <w:rFonts w:ascii="Arial" w:hAnsi="Arial" w:cs="Arial"/>
        </w:rPr>
      </w:pPr>
      <w:r>
        <w:rPr>
          <w:rFonts w:cs="Arial" w:ascii="Arial" w:hAnsi="Arial"/>
        </w:rPr>
        <w:t>Tray shall be anchored securely to supports before cable is installed.</w:t>
      </w:r>
    </w:p>
    <w:p>
      <w:pPr>
        <w:pStyle w:val="BodyTextIndent"/>
        <w:numPr>
          <w:ilvl w:val="4"/>
          <w:numId w:val="3"/>
        </w:numPr>
        <w:spacing w:before="0" w:after="180"/>
        <w:rPr>
          <w:rFonts w:ascii="Arial" w:hAnsi="Arial" w:cs="Arial"/>
        </w:rPr>
      </w:pPr>
      <w:r>
        <w:rPr>
          <w:rFonts w:cs="Arial" w:ascii="Arial" w:hAnsi="Arial"/>
        </w:rPr>
        <w:t>Cable-pulling devices or rollers shall be located to avoid moving the tray system during cable installation. Do not anchor cable pulley to tray.</w:t>
      </w:r>
    </w:p>
    <w:p>
      <w:pPr>
        <w:pStyle w:val="BodyTextIndent"/>
        <w:numPr>
          <w:ilvl w:val="4"/>
          <w:numId w:val="3"/>
        </w:numPr>
        <w:spacing w:before="0" w:after="180"/>
        <w:rPr>
          <w:rFonts w:ascii="Arial" w:hAnsi="Arial" w:cs="Arial"/>
        </w:rPr>
      </w:pPr>
      <w:r>
        <w:rPr>
          <w:rFonts w:cs="Arial" w:ascii="Arial" w:hAnsi="Arial"/>
        </w:rPr>
        <w:t xml:space="preserve">Cable trays that contain intrinsically safe wiring must be labeled with white lettering on blue-background, engraved, phenolic labels. The label shall be pop-riveted into place. Labels shall be applied at a minimum distance of one for every 30 feet unless otherwise waived in writing by Company’s authorized representative. Note that tray installations that contain intrinsically safe circuits must maintain separations, barriers, and labeling requirements as called out in ISA RP12.6, NEC, etc., and as otherwise specified in these Specifications. </w:t>
      </w:r>
    </w:p>
    <w:p>
      <w:pPr>
        <w:pStyle w:val="BodyTextIndent"/>
        <w:spacing w:before="0" w:after="180"/>
        <w:ind w:hanging="0" w:start="0" w:end="0"/>
        <w:rPr>
          <w:rFonts w:ascii="Arial" w:hAnsi="Arial" w:cs="Arial"/>
        </w:rPr>
      </w:pPr>
      <w:r>
        <w:rPr>
          <w:rFonts w:cs="Arial" w:ascii="Arial" w:hAnsi="Arial"/>
        </w:rPr>
      </w:r>
    </w:p>
    <w:p>
      <w:pPr>
        <w:pStyle w:val="BodyTextIndent"/>
        <w:numPr>
          <w:ilvl w:val="1"/>
          <w:numId w:val="3"/>
        </w:numPr>
        <w:spacing w:before="0" w:after="180"/>
        <w:rPr>
          <w:rFonts w:ascii="Arial" w:hAnsi="Arial" w:cs="Arial"/>
        </w:rPr>
      </w:pPr>
      <w:r>
        <w:rPr>
          <w:rFonts w:cs="Arial" w:ascii="Arial" w:hAnsi="Arial"/>
          <w:u w:val="single"/>
        </w:rPr>
        <w:t>MISCELLANEOUS</w:t>
      </w:r>
    </w:p>
    <w:p>
      <w:pPr>
        <w:pStyle w:val="BodyTextIndent"/>
        <w:numPr>
          <w:ilvl w:val="2"/>
          <w:numId w:val="14"/>
        </w:numPr>
        <w:spacing w:before="0" w:after="180"/>
        <w:rPr>
          <w:rFonts w:ascii="Arial" w:hAnsi="Arial" w:cs="Arial"/>
        </w:rPr>
      </w:pPr>
      <w:r>
        <w:rPr>
          <w:rFonts w:cs="Arial" w:ascii="Arial" w:hAnsi="Arial"/>
        </w:rPr>
        <w:t>Fasteners furnished by Contractor as required for mounting electrical devices and fixtures shall be hot-dipped, galvanized, aluminized, or cadmium plated.</w:t>
      </w:r>
    </w:p>
    <w:p>
      <w:pPr>
        <w:pStyle w:val="BodyTextIndent"/>
        <w:numPr>
          <w:ilvl w:val="2"/>
          <w:numId w:val="14"/>
        </w:numPr>
        <w:spacing w:before="0" w:after="180"/>
        <w:rPr>
          <w:rFonts w:ascii="Arial" w:hAnsi="Arial" w:cs="Arial"/>
        </w:rPr>
      </w:pPr>
      <w:r>
        <w:rPr>
          <w:rFonts w:cs="Arial" w:ascii="Arial" w:hAnsi="Arial"/>
        </w:rPr>
        <w:t>Phase identification shall be marked on or near terminals of major pieces of equipment, such as switches and panels. Underground conductors shall be identified within 3 inches  of each termination with colored tape in accordance with the following color codes:</w:t>
      </w:r>
    </w:p>
    <w:p>
      <w:pPr>
        <w:pStyle w:val="BodyTextIndent"/>
        <w:numPr>
          <w:ilvl w:val="3"/>
          <w:numId w:val="14"/>
        </w:numPr>
        <w:spacing w:before="0" w:after="180"/>
        <w:rPr>
          <w:rFonts w:ascii="Arial" w:hAnsi="Arial" w:cs="Arial"/>
        </w:rPr>
      </w:pPr>
      <w:r>
        <w:rPr>
          <w:rFonts w:cs="Arial" w:ascii="Arial" w:hAnsi="Arial"/>
          <w:u w:val="single"/>
        </w:rPr>
        <w:t>For 480-volt , 3-Phase  System</w:t>
      </w:r>
    </w:p>
    <w:p>
      <w:pPr>
        <w:pStyle w:val="BodyTextIndent"/>
        <w:spacing w:before="0" w:after="180"/>
        <w:ind w:hanging="0" w:start="1140" w:end="0"/>
        <w:rPr>
          <w:rFonts w:ascii="Arial" w:hAnsi="Arial" w:cs="Arial"/>
        </w:rPr>
      </w:pPr>
      <w:r>
        <w:rPr>
          <w:rFonts w:cs="Arial" w:ascii="Arial" w:hAnsi="Arial"/>
        </w:rPr>
        <w:t xml:space="preserve">X phase, B, back </w:t>
      </w:r>
    </w:p>
    <w:p>
      <w:pPr>
        <w:pStyle w:val="BodyTextIndent"/>
        <w:spacing w:before="0" w:after="180"/>
        <w:ind w:firstLine="420" w:end="0"/>
        <w:rPr>
          <w:rFonts w:ascii="Arial" w:hAnsi="Arial" w:cs="Arial"/>
        </w:rPr>
      </w:pPr>
      <w:r>
        <w:rPr>
          <w:rFonts w:cs="Arial" w:ascii="Arial" w:hAnsi="Arial"/>
        </w:rPr>
        <w:t>Y phase, R, red</w:t>
      </w:r>
    </w:p>
    <w:p>
      <w:pPr>
        <w:pStyle w:val="BodyTextIndent"/>
        <w:spacing w:before="0" w:after="180"/>
        <w:ind w:firstLine="420" w:end="0"/>
        <w:rPr>
          <w:rFonts w:ascii="Arial" w:hAnsi="Arial" w:cs="Arial"/>
        </w:rPr>
      </w:pPr>
      <w:r>
        <w:rPr>
          <w:rFonts w:cs="Arial" w:ascii="Arial" w:hAnsi="Arial"/>
        </w:rPr>
        <w:t>Z phase,  BI, blue</w:t>
      </w:r>
    </w:p>
    <w:p>
      <w:pPr>
        <w:pStyle w:val="BodyTextIndent"/>
        <w:spacing w:before="0" w:after="180"/>
        <w:ind w:hanging="0" w:start="1140" w:end="0"/>
        <w:rPr>
          <w:rFonts w:ascii="Arial" w:hAnsi="Arial" w:cs="Arial"/>
        </w:rPr>
      </w:pPr>
      <w:r>
        <w:rPr>
          <w:rFonts w:cs="Arial" w:ascii="Arial" w:hAnsi="Arial"/>
        </w:rPr>
      </w:r>
    </w:p>
    <w:p>
      <w:pPr>
        <w:pStyle w:val="BodyTextIndent"/>
        <w:numPr>
          <w:ilvl w:val="3"/>
          <w:numId w:val="14"/>
        </w:numPr>
        <w:spacing w:before="0" w:after="180"/>
        <w:rPr>
          <w:rFonts w:ascii="Arial" w:hAnsi="Arial" w:cs="Arial"/>
        </w:rPr>
      </w:pPr>
      <w:r>
        <w:rPr>
          <w:rFonts w:cs="Arial" w:ascii="Arial" w:hAnsi="Arial"/>
          <w:u w:val="single"/>
        </w:rPr>
        <w:t>For 120/208-Volt Wye System</w:t>
      </w:r>
    </w:p>
    <w:p>
      <w:pPr>
        <w:pStyle w:val="BodyTextIndent"/>
        <w:spacing w:before="0" w:after="180"/>
        <w:ind w:hanging="0" w:start="1140" w:end="0"/>
        <w:rPr>
          <w:rFonts w:ascii="Arial" w:hAnsi="Arial" w:cs="Arial"/>
        </w:rPr>
      </w:pPr>
      <w:r>
        <w:rPr>
          <w:rFonts w:cs="Arial" w:ascii="Arial" w:hAnsi="Arial"/>
        </w:rPr>
        <w:t xml:space="preserve">A phase , T, Tan </w:t>
      </w:r>
    </w:p>
    <w:p>
      <w:pPr>
        <w:pStyle w:val="BodyTextIndent"/>
        <w:spacing w:before="0" w:after="180"/>
        <w:ind w:hanging="0" w:start="1140" w:end="0"/>
        <w:rPr>
          <w:rFonts w:ascii="Arial" w:hAnsi="Arial" w:cs="Arial"/>
        </w:rPr>
      </w:pPr>
      <w:r>
        <w:rPr>
          <w:rFonts w:cs="Arial" w:ascii="Arial" w:hAnsi="Arial"/>
        </w:rPr>
        <w:t xml:space="preserve">B phase ,  O, Orange </w:t>
      </w:r>
    </w:p>
    <w:p>
      <w:pPr>
        <w:pStyle w:val="BodyTextIndent"/>
        <w:spacing w:before="0" w:after="180"/>
        <w:ind w:hanging="0" w:start="1140" w:end="0"/>
        <w:rPr>
          <w:rFonts w:ascii="Arial" w:hAnsi="Arial" w:cs="Arial"/>
        </w:rPr>
      </w:pPr>
      <w:r>
        <w:rPr>
          <w:rFonts w:cs="Arial" w:ascii="Arial" w:hAnsi="Arial"/>
        </w:rPr>
        <w:t>C phase ,  Br, Brown</w:t>
      </w:r>
    </w:p>
    <w:p>
      <w:pPr>
        <w:pStyle w:val="BodyTextIndent"/>
        <w:spacing w:before="0" w:after="180"/>
        <w:ind w:hanging="0" w:start="1140" w:end="0"/>
        <w:rPr>
          <w:rFonts w:ascii="Arial" w:hAnsi="Arial" w:cs="Arial"/>
        </w:rPr>
      </w:pPr>
      <w:r>
        <w:rPr>
          <w:rFonts w:cs="Arial" w:ascii="Arial" w:hAnsi="Arial"/>
        </w:rPr>
        <w:t xml:space="preserve">Neutral, in accordance with NEC, </w:t>
      </w:r>
    </w:p>
    <w:p>
      <w:pPr>
        <w:pStyle w:val="Heading1"/>
        <w:spacing w:before="0" w:after="180"/>
        <w:rPr>
          <w:rFonts w:ascii="Arial" w:hAnsi="Arial" w:cs="Arial"/>
        </w:rPr>
      </w:pPr>
      <w:r>
        <w:rPr>
          <w:rFonts w:eastAsia="Arial" w:cs="Arial" w:ascii="Arial" w:hAnsi="Arial"/>
        </w:rPr>
        <w:t xml:space="preserve">       </w:t>
      </w:r>
      <w:r>
        <w:rPr>
          <w:rFonts w:cs="Arial" w:ascii="Arial" w:hAnsi="Arial"/>
        </w:rPr>
        <w:t>Article 200-6</w:t>
      </w:r>
    </w:p>
    <w:p>
      <w:pPr>
        <w:pStyle w:val="Normal"/>
        <w:spacing w:before="0" w:after="180"/>
        <w:rPr>
          <w:rFonts w:ascii="Arial" w:hAnsi="Arial" w:cs="Arial"/>
          <w:sz w:val="24"/>
        </w:rPr>
      </w:pPr>
      <w:r>
        <w:rPr>
          <w:rFonts w:cs="Arial" w:ascii="Arial" w:hAnsi="Arial"/>
          <w:sz w:val="24"/>
        </w:rPr>
        <w:tab/>
        <w:t xml:space="preserve">       Switched, Y, Yellow (3 way, 4 way, etc.)</w:t>
      </w:r>
    </w:p>
    <w:p>
      <w:pPr>
        <w:pStyle w:val="Normal"/>
        <w:numPr>
          <w:ilvl w:val="2"/>
          <w:numId w:val="14"/>
        </w:numPr>
        <w:spacing w:before="0" w:after="180"/>
        <w:rPr>
          <w:rFonts w:ascii="Arial" w:hAnsi="Arial" w:cs="Arial"/>
          <w:sz w:val="24"/>
        </w:rPr>
      </w:pPr>
      <w:r>
        <w:rPr>
          <w:rFonts w:cs="Arial" w:ascii="Arial" w:hAnsi="Arial"/>
          <w:sz w:val="24"/>
        </w:rPr>
        <w:t>Contractor shall take all necessary precautions to protect valve operators, motor starters, and other control equipment from rust and corrosion during construction. A liberal application of LPS No.1 shall be applied and maintained on all interior surfaces of this equipment  during construction.</w:t>
      </w:r>
    </w:p>
    <w:p>
      <w:pPr>
        <w:pStyle w:val="Normal"/>
        <w:numPr>
          <w:ilvl w:val="2"/>
          <w:numId w:val="14"/>
        </w:numPr>
        <w:spacing w:before="0" w:after="180"/>
        <w:rPr>
          <w:rFonts w:ascii="Arial" w:hAnsi="Arial" w:cs="Arial"/>
          <w:sz w:val="24"/>
        </w:rPr>
      </w:pPr>
      <w:r>
        <w:rPr>
          <w:rFonts w:cs="Arial" w:ascii="Arial" w:hAnsi="Arial"/>
          <w:sz w:val="24"/>
        </w:rPr>
        <w:t>The threaded flame path on explosion-proof  junction boxes and valve operators shall be coated with a thin film of water-pump grease or similar lubricant.</w:t>
      </w:r>
    </w:p>
    <w:p>
      <w:pPr>
        <w:pStyle w:val="Normal"/>
        <w:numPr>
          <w:ilvl w:val="2"/>
          <w:numId w:val="14"/>
        </w:numPr>
        <w:spacing w:before="0" w:after="180"/>
        <w:rPr>
          <w:rFonts w:ascii="Arial" w:hAnsi="Arial" w:cs="Arial"/>
          <w:sz w:val="24"/>
        </w:rPr>
      </w:pPr>
      <w:r>
        <w:rPr>
          <w:rFonts w:cs="Arial" w:ascii="Arial" w:hAnsi="Arial"/>
          <w:sz w:val="24"/>
        </w:rPr>
        <w:t>In general, all motors will be supplied integral with the driven equipment, and their installation will be done by others. Contractor shall make all electrical connections as shown, or as specified or required.</w:t>
      </w:r>
    </w:p>
    <w:p>
      <w:pPr>
        <w:pStyle w:val="Normal"/>
        <w:numPr>
          <w:ilvl w:val="2"/>
          <w:numId w:val="14"/>
        </w:numPr>
        <w:spacing w:before="0" w:after="180"/>
        <w:rPr>
          <w:rFonts w:ascii="Arial" w:hAnsi="Arial" w:cs="Arial"/>
          <w:sz w:val="24"/>
        </w:rPr>
      </w:pPr>
      <w:r>
        <w:rPr>
          <w:rFonts w:cs="Arial" w:ascii="Arial" w:hAnsi="Arial"/>
          <w:sz w:val="24"/>
        </w:rPr>
        <w:t>Where controls and starting equipment are not an integral part of the systems or equipment installed by others, their installation and connection shall be part of  the electrical work. Contractor shall install this equipment and make all electrical connections as shown, or as specified or required.</w:t>
      </w:r>
    </w:p>
    <w:p>
      <w:pPr>
        <w:pStyle w:val="Normal"/>
        <w:numPr>
          <w:ilvl w:val="2"/>
          <w:numId w:val="14"/>
        </w:numPr>
        <w:spacing w:before="0" w:after="180"/>
        <w:rPr>
          <w:rFonts w:ascii="Arial" w:hAnsi="Arial" w:cs="Arial"/>
          <w:sz w:val="24"/>
        </w:rPr>
      </w:pPr>
      <w:r>
        <w:rPr>
          <w:rFonts w:cs="Arial" w:ascii="Arial" w:hAnsi="Arial"/>
          <w:sz w:val="24"/>
        </w:rPr>
        <w:t>Contractor shall turn over to Company’s authorized representative all shop drawings, instruction sheets, part lists, identification papers, connection diagrams, keys, etc., that rightfully belong to Company, before start-up of a system.</w:t>
      </w:r>
    </w:p>
    <w:p>
      <w:pPr>
        <w:pStyle w:val="Normal"/>
        <w:numPr>
          <w:ilvl w:val="2"/>
          <w:numId w:val="14"/>
        </w:numPr>
        <w:spacing w:before="0" w:after="180"/>
        <w:rPr>
          <w:rFonts w:ascii="Arial" w:hAnsi="Arial" w:cs="Arial"/>
          <w:sz w:val="24"/>
        </w:rPr>
      </w:pPr>
      <w:r>
        <w:rPr>
          <w:rFonts w:cs="Arial" w:ascii="Arial" w:hAnsi="Arial"/>
          <w:sz w:val="24"/>
        </w:rPr>
        <w:t>Once equipment is placed in service, Contractor shall obtain clearance from Company’s authorized representative before taking any equipment out of service.</w:t>
      </w:r>
    </w:p>
    <w:p>
      <w:pPr>
        <w:pStyle w:val="Normal"/>
        <w:numPr>
          <w:ilvl w:val="2"/>
          <w:numId w:val="14"/>
        </w:numPr>
        <w:spacing w:before="0" w:after="180"/>
        <w:rPr>
          <w:rFonts w:ascii="Arial" w:hAnsi="Arial" w:cs="Arial"/>
          <w:sz w:val="24"/>
        </w:rPr>
      </w:pPr>
      <w:r>
        <w:rPr>
          <w:rFonts w:cs="Arial" w:ascii="Arial" w:hAnsi="Arial"/>
          <w:sz w:val="24"/>
        </w:rPr>
        <w:t xml:space="preserve">Instruction manuals, cautionary notes, and shipping tags shall be retained with the equipment if fastened there to or, when loose, shall be turned over to Company’s authorized representative prior to start-up. </w:t>
      </w:r>
    </w:p>
    <w:p>
      <w:pPr>
        <w:pStyle w:val="Normal"/>
        <w:numPr>
          <w:ilvl w:val="2"/>
          <w:numId w:val="14"/>
        </w:numPr>
        <w:spacing w:before="0" w:after="180"/>
        <w:rPr>
          <w:rFonts w:ascii="Arial" w:hAnsi="Arial" w:cs="Arial"/>
          <w:sz w:val="24"/>
        </w:rPr>
      </w:pPr>
      <w:r>
        <w:rPr>
          <w:rFonts w:cs="Arial" w:ascii="Arial" w:hAnsi="Arial"/>
          <w:sz w:val="24"/>
        </w:rPr>
        <w:t>Except for condulettes, all junction boxes shall be tagged with phenolic tags bearing the inscription of that enclosure. Tags shall be attached with screws, not with tape or glue.</w:t>
      </w:r>
    </w:p>
    <w:p>
      <w:pPr>
        <w:pStyle w:val="Normal"/>
        <w:numPr>
          <w:ilvl w:val="2"/>
          <w:numId w:val="14"/>
        </w:numPr>
        <w:spacing w:before="0" w:after="180"/>
        <w:rPr>
          <w:rFonts w:ascii="Arial" w:hAnsi="Arial" w:cs="Arial"/>
          <w:sz w:val="24"/>
        </w:rPr>
      </w:pPr>
      <w:r>
        <w:rPr>
          <w:rFonts w:cs="Arial" w:ascii="Arial" w:hAnsi="Arial"/>
          <w:sz w:val="24"/>
        </w:rPr>
        <w:t>For electric heat trace installations, termination kits shall be installed, the entire heat trace system shall be tested, and Company approval shall be given before insulation installation can begin.</w:t>
      </w:r>
    </w:p>
    <w:p>
      <w:pPr>
        <w:pStyle w:val="Normal"/>
        <w:spacing w:before="0" w:after="180"/>
        <w:rPr>
          <w:rFonts w:ascii="Arial" w:hAnsi="Arial" w:cs="Arial"/>
          <w:sz w:val="24"/>
        </w:rPr>
      </w:pPr>
      <w:r>
        <w:rPr>
          <w:rFonts w:cs="Arial" w:ascii="Arial" w:hAnsi="Arial"/>
          <w:sz w:val="24"/>
        </w:rPr>
      </w:r>
    </w:p>
    <w:p>
      <w:pPr>
        <w:pStyle w:val="Normal"/>
        <w:numPr>
          <w:ilvl w:val="1"/>
          <w:numId w:val="14"/>
        </w:numPr>
        <w:spacing w:before="0" w:after="180"/>
        <w:rPr>
          <w:rFonts w:ascii="Arial" w:hAnsi="Arial" w:cs="Arial"/>
          <w:b/>
          <w:sz w:val="24"/>
        </w:rPr>
      </w:pPr>
      <w:r>
        <w:rPr>
          <w:rFonts w:cs="Arial" w:ascii="Arial" w:hAnsi="Arial"/>
          <w:b/>
          <w:sz w:val="24"/>
          <w:u w:val="single"/>
        </w:rPr>
        <w:t>PERFORMANCE TESTS</w:t>
      </w:r>
    </w:p>
    <w:p>
      <w:pPr>
        <w:pStyle w:val="Normal"/>
        <w:spacing w:before="0" w:after="180"/>
        <w:ind w:start="720" w:end="0"/>
        <w:rPr>
          <w:rFonts w:ascii="Arial" w:hAnsi="Arial" w:cs="Arial"/>
          <w:sz w:val="24"/>
        </w:rPr>
      </w:pPr>
      <w:r>
        <w:rPr>
          <w:rFonts w:cs="Arial" w:ascii="Arial" w:hAnsi="Arial"/>
          <w:sz w:val="24"/>
        </w:rPr>
        <w:t>All electrical work shall pass the following tests to the satisfaction of Company’s authorized representative.</w:t>
      </w:r>
    </w:p>
    <w:p>
      <w:pPr>
        <w:pStyle w:val="Normal"/>
        <w:spacing w:before="0" w:after="180"/>
        <w:rPr>
          <w:rFonts w:ascii="Arial" w:hAnsi="Arial" w:cs="Arial"/>
          <w:sz w:val="24"/>
        </w:rPr>
      </w:pPr>
      <w:r>
        <w:rPr>
          <w:rFonts w:cs="Arial" w:ascii="Arial" w:hAnsi="Arial"/>
          <w:sz w:val="24"/>
        </w:rPr>
      </w:r>
    </w:p>
    <w:p>
      <w:pPr>
        <w:pStyle w:val="Normal"/>
        <w:numPr>
          <w:ilvl w:val="2"/>
          <w:numId w:val="14"/>
        </w:numPr>
        <w:spacing w:before="0" w:after="180"/>
        <w:rPr>
          <w:rFonts w:ascii="Arial" w:hAnsi="Arial" w:cs="Arial"/>
          <w:sz w:val="24"/>
        </w:rPr>
      </w:pPr>
      <w:r>
        <w:rPr>
          <w:rFonts w:cs="Arial" w:ascii="Arial" w:hAnsi="Arial"/>
          <w:sz w:val="24"/>
        </w:rPr>
        <w:t>BEFORE CIRCUIT IS ENERGIZED</w:t>
      </w:r>
    </w:p>
    <w:p>
      <w:pPr>
        <w:pStyle w:val="Normal"/>
        <w:numPr>
          <w:ilvl w:val="0"/>
          <w:numId w:val="9"/>
        </w:numPr>
        <w:spacing w:before="0" w:after="180"/>
        <w:rPr>
          <w:rFonts w:ascii="Arial" w:hAnsi="Arial" w:cs="Arial"/>
          <w:sz w:val="24"/>
        </w:rPr>
      </w:pPr>
      <w:r>
        <w:rPr>
          <w:rFonts w:cs="Arial" w:ascii="Arial" w:hAnsi="Arial"/>
          <w:sz w:val="24"/>
        </w:rPr>
        <w:t>Perform a circuit continuity test using a simple “ringer” to prove that all conductors are terminated at the correct points and have electrical continuity</w:t>
      </w:r>
    </w:p>
    <w:p>
      <w:pPr>
        <w:pStyle w:val="Normal"/>
        <w:numPr>
          <w:ilvl w:val="0"/>
          <w:numId w:val="9"/>
        </w:numPr>
        <w:spacing w:before="0" w:after="180"/>
        <w:rPr>
          <w:rFonts w:ascii="Arial" w:hAnsi="Arial" w:cs="Arial"/>
          <w:sz w:val="24"/>
        </w:rPr>
      </w:pPr>
      <w:r>
        <w:rPr>
          <w:rFonts w:cs="Arial" w:ascii="Arial" w:hAnsi="Arial"/>
          <w:sz w:val="24"/>
        </w:rPr>
        <w:t xml:space="preserve">Test insulation of all cables installed in conduit by connecting a 1,000 VDC megohmmeter between each cable conductor and the conduit. The resistance shall not measure less than 100 megohms. </w:t>
      </w:r>
    </w:p>
    <w:p>
      <w:pPr>
        <w:pStyle w:val="Normal"/>
        <w:numPr>
          <w:ilvl w:val="0"/>
          <w:numId w:val="9"/>
        </w:numPr>
        <w:spacing w:before="0" w:after="180"/>
        <w:rPr>
          <w:rFonts w:ascii="Arial" w:hAnsi="Arial" w:cs="Arial"/>
          <w:sz w:val="24"/>
        </w:rPr>
      </w:pPr>
      <w:r>
        <w:rPr>
          <w:rFonts w:cs="Arial" w:ascii="Arial" w:hAnsi="Arial"/>
          <w:sz w:val="24"/>
        </w:rPr>
        <w:t>Insulation of instrument cables shall be tested with a 500 volt DC Megohmmeter between each conductor and the shield wire. If resistance measures less than 10 megohms with no end devices attached, the cable shall be replaced.</w:t>
      </w:r>
    </w:p>
    <w:p>
      <w:pPr>
        <w:pStyle w:val="Normal"/>
        <w:numPr>
          <w:ilvl w:val="0"/>
          <w:numId w:val="9"/>
        </w:numPr>
        <w:spacing w:before="0" w:after="180"/>
        <w:rPr>
          <w:rFonts w:ascii="Arial" w:hAnsi="Arial" w:cs="Arial"/>
          <w:sz w:val="24"/>
        </w:rPr>
      </w:pPr>
      <w:r>
        <w:rPr>
          <w:rFonts w:cs="Arial" w:ascii="Arial" w:hAnsi="Arial"/>
          <w:sz w:val="24"/>
        </w:rPr>
        <w:t>For cable rated at 5 kv and above, the insulation shall be tested in accordance with Section 10.11.4 of IEEE Standard 141-1976 utilizing the 1-minute step procedure described therein. Test Voltages shall be per IPCEA Specified Direct-Current Table Test Voltages for 1968 and Later Cable, Table 85.</w:t>
      </w:r>
    </w:p>
    <w:p>
      <w:pPr>
        <w:pStyle w:val="Normal"/>
        <w:numPr>
          <w:ilvl w:val="0"/>
          <w:numId w:val="9"/>
        </w:numPr>
        <w:spacing w:before="0" w:after="180"/>
        <w:rPr>
          <w:rFonts w:ascii="Arial" w:hAnsi="Arial" w:cs="Arial"/>
          <w:sz w:val="24"/>
        </w:rPr>
      </w:pPr>
      <w:r>
        <w:rPr>
          <w:rFonts w:cs="Arial" w:ascii="Arial" w:hAnsi="Arial"/>
          <w:sz w:val="24"/>
        </w:rPr>
        <w:t>All ground systems shall be tested by an approved method, such as (a) the triangulation method, (b) the ratio method, or (c) the fall-of-potential method, to ensure that the system is 3 ohms or less to ground, or as required by the drawings. Contractor shall install additional rods or equipment necessary to run the tests as a part of Contractor’s work.</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t>5.11.2</w:t>
        <w:tab/>
        <w:t>AFTER CIRCUIT IS ENERGIZED</w:t>
      </w:r>
    </w:p>
    <w:p>
      <w:pPr>
        <w:pStyle w:val="Normal"/>
        <w:numPr>
          <w:ilvl w:val="0"/>
          <w:numId w:val="12"/>
        </w:numPr>
        <w:spacing w:before="0" w:after="180"/>
        <w:rPr>
          <w:rFonts w:ascii="Arial" w:hAnsi="Arial" w:cs="Arial"/>
          <w:sz w:val="24"/>
        </w:rPr>
      </w:pPr>
      <w:r>
        <w:rPr>
          <w:rFonts w:cs="Arial" w:ascii="Arial" w:hAnsi="Arial"/>
          <w:sz w:val="24"/>
        </w:rPr>
        <w:t xml:space="preserve">Perform motor rotation test to demonstrate that all motors rotate properly and that motor controllers are functional. </w:t>
      </w:r>
    </w:p>
    <w:p>
      <w:pPr>
        <w:pStyle w:val="Normal"/>
        <w:numPr>
          <w:ilvl w:val="0"/>
          <w:numId w:val="12"/>
        </w:numPr>
        <w:spacing w:before="0" w:after="180"/>
        <w:rPr>
          <w:rFonts w:ascii="Arial" w:hAnsi="Arial" w:cs="Arial"/>
          <w:sz w:val="24"/>
        </w:rPr>
      </w:pPr>
      <w:r>
        <w:rPr>
          <w:rFonts w:cs="Arial" w:ascii="Arial" w:hAnsi="Arial"/>
          <w:sz w:val="24"/>
        </w:rPr>
        <w:t>Check that the lighting fixtures can be switched on and off per construction drawings and that they operate as designed.</w:t>
      </w:r>
    </w:p>
    <w:p>
      <w:pPr>
        <w:pStyle w:val="Normal"/>
        <w:numPr>
          <w:ilvl w:val="0"/>
          <w:numId w:val="12"/>
        </w:numPr>
        <w:spacing w:before="0" w:after="180"/>
        <w:rPr>
          <w:rFonts w:ascii="Arial" w:hAnsi="Arial" w:cs="Arial"/>
          <w:sz w:val="24"/>
        </w:rPr>
      </w:pPr>
      <w:r>
        <w:rPr>
          <w:rFonts w:cs="Arial" w:ascii="Arial" w:hAnsi="Arial"/>
          <w:sz w:val="24"/>
        </w:rPr>
        <w:t>Perform such other specific tests as may be necessary to prove that all electrical equipment is properly connected and in working order.</w:t>
      </w:r>
    </w:p>
    <w:p>
      <w:pPr>
        <w:pStyle w:val="Normal"/>
        <w:spacing w:before="0" w:after="180"/>
        <w:rPr>
          <w:rFonts w:ascii="Arial" w:hAnsi="Arial" w:cs="Arial"/>
          <w:sz w:val="24"/>
        </w:rPr>
      </w:pPr>
      <w:r>
        <w:rPr>
          <w:rFonts w:cs="Arial" w:ascii="Arial" w:hAnsi="Arial"/>
          <w:sz w:val="24"/>
        </w:rPr>
      </w:r>
    </w:p>
    <w:p>
      <w:pPr>
        <w:pStyle w:val="Normal"/>
        <w:numPr>
          <w:ilvl w:val="1"/>
          <w:numId w:val="14"/>
        </w:numPr>
        <w:spacing w:before="0" w:after="180"/>
        <w:rPr>
          <w:rFonts w:ascii="Arial" w:hAnsi="Arial" w:cs="Arial"/>
          <w:b/>
          <w:sz w:val="24"/>
        </w:rPr>
      </w:pPr>
      <w:r>
        <w:rPr>
          <w:rFonts w:cs="Arial" w:ascii="Arial" w:hAnsi="Arial"/>
          <w:b/>
          <w:sz w:val="24"/>
          <w:u w:val="single"/>
        </w:rPr>
        <w:t>COMPLETION</w:t>
      </w:r>
    </w:p>
    <w:p>
      <w:pPr>
        <w:pStyle w:val="Normal"/>
        <w:spacing w:before="0" w:after="180"/>
        <w:ind w:start="1140" w:end="0"/>
        <w:rPr>
          <w:rFonts w:ascii="Arial" w:hAnsi="Arial" w:cs="Arial"/>
          <w:sz w:val="24"/>
        </w:rPr>
      </w:pPr>
      <w:r>
        <w:rPr>
          <w:rFonts w:cs="Arial" w:ascii="Arial" w:hAnsi="Arial"/>
          <w:sz w:val="24"/>
        </w:rPr>
        <w:t>Contractor shall sort and prepare a written inventory of all excess Company-furnished material at the end of construction.</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t>5.13</w:t>
        <w:tab/>
      </w:r>
      <w:r>
        <w:rPr>
          <w:rFonts w:cs="Arial" w:ascii="Arial" w:hAnsi="Arial"/>
          <w:b/>
          <w:sz w:val="24"/>
          <w:u w:val="single"/>
        </w:rPr>
        <w:t>RED-LINE DRAWINGS</w:t>
      </w:r>
    </w:p>
    <w:p>
      <w:pPr>
        <w:pStyle w:val="Normal"/>
        <w:spacing w:before="0" w:after="180"/>
        <w:ind w:start="720" w:end="0"/>
        <w:rPr>
          <w:rFonts w:ascii="Arial" w:hAnsi="Arial" w:cs="Arial"/>
          <w:sz w:val="24"/>
        </w:rPr>
      </w:pPr>
      <w:r>
        <w:rPr>
          <w:rFonts w:cs="Arial" w:ascii="Arial" w:hAnsi="Arial"/>
          <w:sz w:val="24"/>
        </w:rPr>
        <w:t>Within 10 days after construction is completed Contractor shall supply Company with a “red-line” set of electrical prints and bills of material reflecting all field changes in wire terminations, wire colors, conduit runs, etc. Changes shall be noted on all affected drawing and bill of materials  including but not limited to, schematics, wiring diagrams, conduit schedules, etc. If wiring numbers or colors are not noted on the drawings, the Contractor shall note same on the “red-line” drawings.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880" w:type="dxa"/>
      <w:jc w:val="start"/>
      <w:tblInd w:w="378" w:type="dxa"/>
      <w:tblLayout w:type="fixed"/>
      <w:tblCellMar>
        <w:top w:w="0" w:type="dxa"/>
        <w:start w:w="108" w:type="dxa"/>
        <w:bottom w:w="0" w:type="dxa"/>
        <w:end w:w="108" w:type="dxa"/>
      </w:tblCellMar>
    </w:tblPr>
    <w:tblGrid>
      <w:gridCol w:w="2880"/>
    </w:tblGrid>
    <w:tr>
      <w:trPr>
        <w:trHeight w:val="263" w:hRule="atLeast"/>
      </w:trPr>
      <w:tc>
        <w:tcPr>
          <w:tcW w:w="2880" w:type="dxa"/>
          <w:tcBorders>
            <w:top w:val="single" w:sz="4" w:space="0" w:color="000000"/>
            <w:start w:val="single" w:sz="4" w:space="0" w:color="000000"/>
            <w:bottom w:val="single" w:sz="4" w:space="0" w:color="000000"/>
            <w:end w:val="single" w:sz="4" w:space="0" w:color="000000"/>
          </w:tcBorders>
          <w:vAlign w:val="bottom"/>
        </w:tcPr>
        <w:p>
          <w:pPr>
            <w:pStyle w:val="Footer"/>
            <w:rPr/>
          </w:pPr>
          <w:r>
            <w:rPr/>
            <w:t>Forerunner Corp</w:t>
          </w:r>
        </w:p>
      </w:tc>
    </w:tr>
    <w:tr>
      <w:trPr>
        <w:trHeight w:val="251" w:hRule="atLeast"/>
      </w:trPr>
      <w:tc>
        <w:tcPr>
          <w:tcW w:w="2880" w:type="dxa"/>
          <w:tcBorders>
            <w:top w:val="single" w:sz="4" w:space="0" w:color="000000"/>
            <w:start w:val="single" w:sz="4" w:space="0" w:color="000000"/>
            <w:bottom w:val="single" w:sz="4" w:space="0" w:color="000000"/>
            <w:end w:val="single" w:sz="4" w:space="0" w:color="000000"/>
          </w:tcBorders>
          <w:vAlign w:val="bottom"/>
        </w:tcPr>
        <w:p>
          <w:pPr>
            <w:pStyle w:val="Footer"/>
            <w:rPr/>
          </w:pPr>
          <w:r>
            <w:rPr/>
            <w:fldChar w:fldCharType="begin"/>
          </w:r>
          <w:r>
            <w:rPr/>
            <w:instrText xml:space="preserve"> DATE \@"MM\/dd\/yy" </w:instrText>
          </w:r>
          <w:r>
            <w:rPr/>
            <w:fldChar w:fldCharType="separate"/>
          </w:r>
          <w:r>
            <w:rPr/>
            <w:t>09/28/25</w:t>
          </w:r>
          <w:r>
            <w:rPr/>
            <w:fldChar w:fldCharType="end"/>
          </w:r>
        </w:p>
      </w:tc>
    </w:tr>
    <w:tr>
      <w:trPr>
        <w:trHeight w:val="137" w:hRule="atLeast"/>
      </w:trPr>
      <w:tc>
        <w:tcPr>
          <w:tcW w:w="2880" w:type="dxa"/>
          <w:tcBorders>
            <w:top w:val="single" w:sz="4" w:space="0" w:color="000000"/>
            <w:start w:val="single" w:sz="4" w:space="0" w:color="000000"/>
            <w:bottom w:val="single" w:sz="4" w:space="0" w:color="000000"/>
            <w:end w:val="single" w:sz="4" w:space="0" w:color="000000"/>
          </w:tcBorders>
          <w:vAlign w:val="bottom"/>
        </w:tcPr>
        <w:p>
          <w:pPr>
            <w:pStyle w:val="Footer"/>
            <w:rPr/>
          </w:pPr>
          <w:r>
            <w:rPr/>
            <w:t xml:space="preserve">Rev. 0    Page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16</w:t>
          </w:r>
          <w:r>
            <w:rPr>
              <w:rStyle w:val="PageNumber"/>
            </w:rPr>
            <w:fldChar w:fldCharType="end"/>
          </w:r>
          <w:r>
            <w:rPr/>
            <w:t xml:space="preserve"> </w:t>
          </w:r>
        </w:p>
      </w:tc>
    </w:tr>
  </w:tbl>
  <w:p>
    <w:pPr>
      <w:pStyle w:val="Footer"/>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078" w:type="dxa"/>
      <w:jc w:val="start"/>
      <w:tblInd w:w="0" w:type="dxa"/>
      <w:tblLayout w:type="fixed"/>
      <w:tblCellMar>
        <w:top w:w="0" w:type="dxa"/>
        <w:start w:w="108" w:type="dxa"/>
        <w:bottom w:w="0" w:type="dxa"/>
        <w:end w:w="108" w:type="dxa"/>
      </w:tblCellMar>
    </w:tblPr>
    <w:tblGrid>
      <w:gridCol w:w="3078"/>
    </w:tblGrid>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Enron North America</w:t>
          </w:r>
        </w:p>
      </w:tc>
    </w:tr>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Powder River</w:t>
          </w:r>
        </w:p>
      </w:tc>
    </w:tr>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Construction Specification</w:t>
          </w:r>
        </w:p>
      </w:tc>
    </w:tr>
  </w:tbl>
  <w:p>
    <w:pPr>
      <w:pStyle w:val="Header"/>
      <w:rPr/>
    </w:pPr>
    <w:r>
      <w:rPr/>
    </w:r>
  </w:p>
  <w:p>
    <w:pPr>
      <w:pStyle w:val="Header"/>
      <w:rPr/>
    </w:pPr>
    <w:r>
      <w:rPr/>
    </w:r>
  </w:p>
  <w:p>
    <w:pPr>
      <w:pStyle w:val="Header"/>
      <w:jc w:val="center"/>
      <w:rPr>
        <w:rFonts w:ascii="Arial" w:hAnsi="Arial" w:cs="Arial"/>
        <w:b/>
        <w:sz w:val="28"/>
      </w:rPr>
    </w:pPr>
    <w:r>
      <w:rPr>
        <w:rFonts w:cs="Arial" w:ascii="Arial" w:hAnsi="Arial"/>
        <w:b/>
        <w:sz w:val="28"/>
      </w:rPr>
      <w:t>Electrical Work</w:t>
    </w:r>
  </w:p>
  <w:p>
    <w:pPr>
      <w:pStyle w:val="Header"/>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230"/>
        </w:tabs>
        <w:ind w:start="1230" w:hanging="510"/>
      </w:pPr>
      <w:rPr/>
    </w:lvl>
  </w:abstractNum>
  <w:abstractNum w:abstractNumId="3">
    <w:lvl w:ilvl="0">
      <w:start w:val="5"/>
      <w:numFmt w:val="decimal"/>
      <w:lvlText w:val="%1"/>
      <w:lvlJc w:val="start"/>
      <w:pPr>
        <w:tabs>
          <w:tab w:val="num" w:pos="660"/>
        </w:tabs>
        <w:ind w:start="660" w:hanging="660"/>
      </w:pPr>
      <w:rPr/>
    </w:lvl>
    <w:lvl w:ilvl="1">
      <w:start w:val="9"/>
      <w:numFmt w:val="decimal"/>
      <w:lvlText w:val="%1.%2"/>
      <w:lvlJc w:val="start"/>
      <w:pPr>
        <w:tabs>
          <w:tab w:val="num" w:pos="660"/>
        </w:tabs>
        <w:ind w:start="660" w:hanging="660"/>
      </w:pPr>
      <w:rPr/>
    </w:lvl>
    <w:lvl w:ilvl="2">
      <w:start w:val="2"/>
      <w:numFmt w:val="decimal"/>
      <w:lvlText w:val="%1.%2.%3"/>
      <w:lvlJc w:val="start"/>
      <w:pPr>
        <w:tabs>
          <w:tab w:val="num" w:pos="720"/>
        </w:tabs>
        <w:ind w:start="720" w:hanging="720"/>
      </w:pPr>
      <w:rPr/>
    </w:lvl>
    <w:lvl w:ilvl="3">
      <w:start w:val="6"/>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5"/>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4"/>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decimal"/>
      <w:lvlText w:val="(%1)"/>
      <w:lvlJc w:val="start"/>
      <w:pPr>
        <w:tabs>
          <w:tab w:val="num" w:pos="1230"/>
        </w:tabs>
        <w:ind w:start="1230" w:hanging="510"/>
      </w:pPr>
      <w:rPr/>
    </w:lvl>
  </w:abstractNum>
  <w:abstractNum w:abstractNumId="6">
    <w:lvl w:ilvl="0">
      <w:start w:val="5"/>
      <w:numFmt w:val="decimal"/>
      <w:lvlText w:val="%1"/>
      <w:lvlJc w:val="start"/>
      <w:pPr>
        <w:tabs>
          <w:tab w:val="num" w:pos="720"/>
        </w:tabs>
        <w:ind w:start="720" w:hanging="720"/>
      </w:pPr>
      <w:rPr/>
    </w:lvl>
    <w:lvl w:ilvl="1">
      <w:start w:val="8"/>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1"/>
      <w:numFmt w:val="decimal"/>
      <w:lvlText w:val="(%1)"/>
      <w:lvlJc w:val="start"/>
      <w:pPr>
        <w:tabs>
          <w:tab w:val="num" w:pos="1440"/>
        </w:tabs>
        <w:ind w:start="1440" w:hanging="720"/>
      </w:pPr>
      <w:rPr/>
    </w:lvl>
  </w:abstractNum>
  <w:abstractNum w:abstractNumId="9">
    <w:lvl w:ilvl="0">
      <w:start w:val="1"/>
      <w:numFmt w:val="decimal"/>
      <w:lvlText w:val="(%1)"/>
      <w:lvlJc w:val="start"/>
      <w:pPr>
        <w:tabs>
          <w:tab w:val="num" w:pos="1440"/>
        </w:tabs>
        <w:ind w:start="1440" w:hanging="720"/>
      </w:pPr>
      <w:rPr/>
    </w:lvl>
  </w:abstractNum>
  <w:abstractNum w:abstractNumId="10">
    <w:lvl w:ilvl="0">
      <w:start w:val="5"/>
      <w:numFmt w:val="decimal"/>
      <w:lvlText w:val="%1"/>
      <w:lvlJc w:val="start"/>
      <w:pPr>
        <w:tabs>
          <w:tab w:val="num" w:pos="480"/>
        </w:tabs>
        <w:ind w:start="480" w:hanging="480"/>
      </w:pPr>
      <w:rPr/>
    </w:lvl>
    <w:lvl w:ilvl="1">
      <w:start w:val="6"/>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5"/>
      <w:numFmt w:val="decimal"/>
      <w:lvlText w:val="%1"/>
      <w:lvlJc w:val="start"/>
      <w:pPr>
        <w:tabs>
          <w:tab w:val="num" w:pos="1140"/>
        </w:tabs>
        <w:ind w:start="1140" w:hanging="1140"/>
      </w:pPr>
      <w:rPr/>
    </w:lvl>
    <w:lvl w:ilvl="1">
      <w:start w:val="8"/>
      <w:numFmt w:val="decimal"/>
      <w:lvlText w:val="%1.%2"/>
      <w:lvlJc w:val="start"/>
      <w:pPr>
        <w:tabs>
          <w:tab w:val="num" w:pos="1140"/>
        </w:tabs>
        <w:ind w:start="1140" w:hanging="1140"/>
      </w:pPr>
      <w:rPr/>
    </w:lvl>
    <w:lvl w:ilvl="2">
      <w:start w:val="2"/>
      <w:numFmt w:val="decimal"/>
      <w:lvlText w:val="%1.%2.%3"/>
      <w:lvlJc w:val="start"/>
      <w:pPr>
        <w:tabs>
          <w:tab w:val="num" w:pos="1140"/>
        </w:tabs>
        <w:ind w:start="1140" w:hanging="1140"/>
      </w:pPr>
      <w:rPr/>
    </w:lvl>
    <w:lvl w:ilvl="3">
      <w:start w:val="5"/>
      <w:numFmt w:val="decimal"/>
      <w:lvlText w:val="%1.%2.%3.%4"/>
      <w:lvlJc w:val="start"/>
      <w:pPr>
        <w:tabs>
          <w:tab w:val="num" w:pos="1140"/>
        </w:tabs>
        <w:ind w:start="1140" w:hanging="1140"/>
      </w:pPr>
      <w:rPr/>
    </w:lvl>
    <w:lvl w:ilvl="4">
      <w:start w:val="1"/>
      <w:numFmt w:val="decimal"/>
      <w:lvlText w:val="%1.%2.%3.%4.%5"/>
      <w:lvlJc w:val="start"/>
      <w:pPr>
        <w:tabs>
          <w:tab w:val="num" w:pos="1140"/>
        </w:tabs>
        <w:ind w:start="1140" w:hanging="1140"/>
      </w:pPr>
      <w:rPr/>
    </w:lvl>
    <w:lvl w:ilvl="5">
      <w:start w:val="1"/>
      <w:numFmt w:val="decimal"/>
      <w:lvlText w:val="%1.%2.%3.%4.%5.%6"/>
      <w:lvlJc w:val="start"/>
      <w:pPr>
        <w:tabs>
          <w:tab w:val="num" w:pos="1140"/>
        </w:tabs>
        <w:ind w:start="1140" w:hanging="11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decimal"/>
      <w:lvlText w:val="(%1)"/>
      <w:lvlJc w:val="start"/>
      <w:pPr>
        <w:tabs>
          <w:tab w:val="num" w:pos="1440"/>
        </w:tabs>
        <w:ind w:start="1440" w:hanging="720"/>
      </w:pPr>
      <w:rPr/>
    </w:lvl>
  </w:abstractNum>
  <w:abstractNum w:abstractNumId="13">
    <w:lvl w:ilvl="0">
      <w:start w:val="1"/>
      <w:numFmt w:val="decimal"/>
      <w:lvlText w:val="(%1)"/>
      <w:lvlJc w:val="start"/>
      <w:pPr>
        <w:tabs>
          <w:tab w:val="num" w:pos="1440"/>
        </w:tabs>
        <w:ind w:start="1440" w:hanging="720"/>
      </w:pPr>
      <w:rPr/>
    </w:lvl>
  </w:abstractNum>
  <w:abstractNum w:abstractNumId="14">
    <w:lvl w:ilvl="0">
      <w:start w:val="5"/>
      <w:numFmt w:val="decimal"/>
      <w:lvlText w:val="%1"/>
      <w:lvlJc w:val="start"/>
      <w:pPr>
        <w:tabs>
          <w:tab w:val="num" w:pos="1140"/>
        </w:tabs>
        <w:ind w:start="1140" w:hanging="1140"/>
      </w:pPr>
      <w:rPr/>
    </w:lvl>
    <w:lvl w:ilvl="1">
      <w:start w:val="10"/>
      <w:numFmt w:val="decimal"/>
      <w:lvlText w:val="%1.%2"/>
      <w:lvlJc w:val="start"/>
      <w:pPr>
        <w:tabs>
          <w:tab w:val="num" w:pos="1140"/>
        </w:tabs>
        <w:ind w:start="1140" w:hanging="1140"/>
      </w:pPr>
      <w:rPr/>
    </w:lvl>
    <w:lvl w:ilvl="2">
      <w:start w:val="1"/>
      <w:numFmt w:val="decimal"/>
      <w:lvlText w:val="%1.%2.%3"/>
      <w:lvlJc w:val="start"/>
      <w:pPr>
        <w:tabs>
          <w:tab w:val="num" w:pos="1140"/>
        </w:tabs>
        <w:ind w:start="1140" w:hanging="1140"/>
      </w:pPr>
      <w:rPr/>
    </w:lvl>
    <w:lvl w:ilvl="3">
      <w:start w:val="1"/>
      <w:numFmt w:val="decimal"/>
      <w:lvlText w:val="%1.%2.%3.%4"/>
      <w:lvlJc w:val="start"/>
      <w:pPr>
        <w:tabs>
          <w:tab w:val="num" w:pos="1140"/>
        </w:tabs>
        <w:ind w:start="1140" w:hanging="1140"/>
      </w:pPr>
      <w:rPr/>
    </w:lvl>
    <w:lvl w:ilvl="4">
      <w:start w:val="1"/>
      <w:numFmt w:val="decimal"/>
      <w:lvlText w:val="%1.%2.%3.%4.%5"/>
      <w:lvlJc w:val="start"/>
      <w:pPr>
        <w:tabs>
          <w:tab w:val="num" w:pos="1140"/>
        </w:tabs>
        <w:ind w:start="1140" w:hanging="1140"/>
      </w:pPr>
      <w:rPr/>
    </w:lvl>
    <w:lvl w:ilvl="5">
      <w:start w:val="1"/>
      <w:numFmt w:val="decimal"/>
      <w:lvlText w:val="%1.%2.%3.%4.%5.%6"/>
      <w:lvlJc w:val="start"/>
      <w:pPr>
        <w:tabs>
          <w:tab w:val="num" w:pos="1140"/>
        </w:tabs>
        <w:ind w:start="1140" w:hanging="11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u w:val="non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1440" w:start="1440" w:end="0"/>
    </w:pPr>
    <w:rPr>
      <w:sz w:val="24"/>
    </w:rPr>
  </w:style>
  <w:style w:type="paragraph" w:styleId="BodyTextIndent3">
    <w:name w:val="Body Text Indent 3"/>
    <w:basedOn w:val="Normal"/>
    <w:qFormat/>
    <w:pPr>
      <w:ind w:hanging="1170" w:start="117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1999-08-23T14:14:00Z</dcterms:created>
  <dc:creator>Bill Groskopf</dc:creator>
  <dc:description/>
  <dc:language>en-CA</dc:language>
  <cp:lastModifiedBy>Creg R. Hughes</cp:lastModifiedBy>
  <cp:lastPrinted>1999-08-23T10:45:00Z</cp:lastPrinted>
  <dcterms:modified xsi:type="dcterms:W3CDTF">1999-08-23T14:16:00Z</dcterms:modified>
  <cp:revision>4</cp:revision>
  <dc:subject/>
  <dc:title> </dc:title>
</cp:coreProperties>
</file>