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8"/>
          <w:szCs w:val="48"/>
        </w:rPr>
      </w:pPr>
      <w:r>
        <w:rPr>
          <w:b/>
          <w:bCs/>
          <w:color w:val="000000"/>
          <w:sz w:val="48"/>
          <w:szCs w:val="48"/>
        </w:rPr>
        <w:t>Effect of political donations may cloud issue</w:t>
      </w:r>
    </w:p>
    <w:p>
      <w:pPr>
        <w:pStyle w:val="Normal"/>
        <w:autoSpaceDE w:val="false"/>
        <w:spacing w:lineRule="atLeast" w:line="240"/>
        <w:rPr>
          <w:b/>
          <w:bCs/>
          <w:color w:val="000000"/>
          <w:sz w:val="36"/>
          <w:szCs w:val="36"/>
        </w:rPr>
      </w:pPr>
      <w:r>
        <w:rPr>
          <w:b/>
          <w:bCs/>
          <w:color w:val="000000"/>
          <w:sz w:val="36"/>
          <w:szCs w:val="36"/>
        </w:rPr>
        <w:t>Lawmakers against utility bankruptcies</w:t>
      </w:r>
    </w:p>
    <w:p>
      <w:pPr>
        <w:pStyle w:val="Normal"/>
        <w:autoSpaceDE w:val="false"/>
        <w:spacing w:lineRule="atLeast" w:line="240" w:before="240" w:after="0"/>
        <w:rPr>
          <w:color w:val="000000"/>
          <w:sz w:val="20"/>
          <w:szCs w:val="20"/>
        </w:rPr>
      </w:pPr>
      <w:r>
        <w:rPr>
          <w:b/>
          <w:bCs/>
          <w:color w:val="000000"/>
          <w:sz w:val="28"/>
          <w:szCs w:val="28"/>
        </w:rPr>
        <w:t xml:space="preserve">By Bill Ainsworth </w:t>
      </w:r>
    </w:p>
    <w:p>
      <w:pPr>
        <w:pStyle w:val="Normal"/>
        <w:autoSpaceDE w:val="false"/>
        <w:spacing w:lineRule="atLeast" w:line="240" w:before="240" w:after="0"/>
        <w:rPr/>
      </w:pPr>
      <w:r>
        <w:rPr>
          <w:color w:val="000000"/>
          <w:sz w:val="20"/>
          <w:szCs w:val="20"/>
        </w:rPr>
        <w:t>STAFF WRITER</w:t>
      </w:r>
      <w:r>
        <w:rPr>
          <w:color w:val="000000"/>
        </w:rPr>
        <w:t xml:space="preserve"> </w:t>
      </w:r>
    </w:p>
    <w:p>
      <w:pPr>
        <w:pStyle w:val="Normal"/>
        <w:autoSpaceDE w:val="false"/>
        <w:spacing w:lineRule="atLeast" w:line="240" w:before="240" w:after="0"/>
        <w:rPr/>
      </w:pPr>
      <w:r>
        <w:rPr>
          <w:b/>
          <w:bCs/>
          <w:color w:val="000000"/>
        </w:rPr>
        <w:t>January 23, 2001</w:t>
      </w:r>
      <w:r>
        <w:rPr>
          <w:color w:val="000000"/>
        </w:rPr>
        <w:t xml:space="preserve"> </w:t>
      </w:r>
    </w:p>
    <w:p>
      <w:pPr>
        <w:pStyle w:val="Normal"/>
        <w:autoSpaceDE w:val="false"/>
        <w:spacing w:lineRule="atLeast" w:line="240" w:before="240" w:after="0"/>
        <w:rPr>
          <w:color w:val="000000"/>
        </w:rPr>
      </w:pPr>
      <w:r>
        <w:rPr>
          <w:color w:val="000000"/>
        </w:rPr>
      </w:r>
    </w:p>
    <w:p>
      <w:pPr>
        <w:pStyle w:val="Normal"/>
        <w:autoSpaceDE w:val="false"/>
        <w:spacing w:lineRule="atLeast" w:line="240" w:before="240" w:after="0"/>
        <w:rPr>
          <w:color w:val="000000"/>
        </w:rPr>
      </w:pPr>
      <w:r>
        <w:rPr>
          <w:color w:val="000000"/>
        </w:rPr>
        <w:t xml:space="preserve">SACRAMENTO -- The lopsided vote to pass a bill providing $400 million in state funds to rescue two investor-owned utilities reflects an overwhelming consensus in the Legislature: utilities cannot go bankrupt. </w:t>
      </w:r>
    </w:p>
    <w:p>
      <w:pPr>
        <w:pStyle w:val="Normal"/>
        <w:autoSpaceDE w:val="false"/>
        <w:spacing w:lineRule="atLeast" w:line="240" w:before="240" w:after="0"/>
        <w:rPr>
          <w:color w:val="000000"/>
        </w:rPr>
      </w:pPr>
      <w:r>
        <w:rPr>
          <w:color w:val="000000"/>
        </w:rPr>
        <w:t xml:space="preserve">But consumer advocates argue that vigorous debate over the form of the financial help has been stifled by political contributions. They say the state gave Pacific Gas &amp; Electric and Southern California Edison a favorable deal last week because of their clout at the Capitol. </w:t>
      </w:r>
    </w:p>
    <w:p>
      <w:pPr>
        <w:pStyle w:val="Normal"/>
        <w:autoSpaceDE w:val="false"/>
        <w:spacing w:lineRule="atLeast" w:line="240" w:before="240" w:after="0"/>
        <w:rPr>
          <w:color w:val="000000"/>
        </w:rPr>
      </w:pPr>
      <w:r>
        <w:rPr>
          <w:color w:val="000000"/>
        </w:rPr>
        <w:t xml:space="preserve">"Nobody in the Legislature is standing up for what's right because they don't want to give up campaign contributions," said Harry Snyder, senior advocate for Consumers Union. </w:t>
      </w:r>
    </w:p>
    <w:p>
      <w:pPr>
        <w:pStyle w:val="Normal"/>
        <w:autoSpaceDE w:val="false"/>
        <w:spacing w:lineRule="atLeast" w:line="240" w:before="240" w:after="0"/>
        <w:rPr>
          <w:color w:val="000000"/>
        </w:rPr>
      </w:pPr>
      <w:r>
        <w:rPr>
          <w:color w:val="000000"/>
        </w:rPr>
        <w:t xml:space="preserve">The two major utilities are among the Capitol's most generous donors. </w:t>
      </w:r>
    </w:p>
    <w:p>
      <w:pPr>
        <w:pStyle w:val="Normal"/>
        <w:autoSpaceDE w:val="false"/>
        <w:spacing w:lineRule="atLeast" w:line="240" w:before="240" w:after="0"/>
        <w:rPr>
          <w:color w:val="000000"/>
        </w:rPr>
      </w:pPr>
      <w:r>
        <w:rPr>
          <w:color w:val="000000"/>
        </w:rPr>
        <w:t xml:space="preserve">In 1999 and the first half of 2000, PG&amp;E gave $1.7 million in contributions, including $112,258 to Gov. Gray Davis. Edison International handed out $1.8 million, including giving $105,000 to the governor, according to state records. </w:t>
      </w:r>
    </w:p>
    <w:p>
      <w:pPr>
        <w:pStyle w:val="Normal"/>
        <w:autoSpaceDE w:val="false"/>
        <w:spacing w:lineRule="atLeast" w:line="240" w:before="240" w:after="0"/>
        <w:rPr>
          <w:color w:val="000000"/>
        </w:rPr>
      </w:pPr>
      <w:r>
        <w:rPr>
          <w:color w:val="000000"/>
        </w:rPr>
        <w:t xml:space="preserve">The two utilities are also among the most active lobbying interests in the state. </w:t>
      </w:r>
    </w:p>
    <w:p>
      <w:pPr>
        <w:pStyle w:val="Normal"/>
        <w:autoSpaceDE w:val="false"/>
        <w:spacing w:lineRule="atLeast" w:line="240" w:before="240" w:after="0"/>
        <w:rPr>
          <w:color w:val="000000"/>
        </w:rPr>
      </w:pPr>
      <w:r>
        <w:rPr>
          <w:color w:val="000000"/>
        </w:rPr>
        <w:t xml:space="preserve">Represented by some of the top firms in the Capitol, the utilities extend their access by treating lawmakers and their top aides to meals at the area's most posh restaurants, free Sacramento Kings basketball tickets and golf at some of the state's most famous resorts. </w:t>
      </w:r>
    </w:p>
    <w:p>
      <w:pPr>
        <w:pStyle w:val="Normal"/>
        <w:autoSpaceDE w:val="false"/>
        <w:spacing w:lineRule="atLeast" w:line="240" w:before="240" w:after="0"/>
        <w:rPr>
          <w:color w:val="000000"/>
        </w:rPr>
      </w:pPr>
      <w:r>
        <w:rPr>
          <w:color w:val="000000"/>
        </w:rPr>
        <w:t xml:space="preserve">During the first three quarters of last year, PG&amp;E spent $793,433 on lobbying, while Edison spent $1.4 million. </w:t>
      </w:r>
    </w:p>
    <w:p>
      <w:pPr>
        <w:pStyle w:val="Normal"/>
        <w:autoSpaceDE w:val="false"/>
        <w:spacing w:lineRule="atLeast" w:line="240" w:before="240" w:after="0"/>
        <w:rPr>
          <w:color w:val="000000"/>
        </w:rPr>
      </w:pPr>
      <w:r>
        <w:rPr>
          <w:color w:val="000000"/>
        </w:rPr>
        <w:t xml:space="preserve">Consumer advocates have long complained that the utilities had the major role in shaping the 1996 deregulation bill -- a law that boomeranged and helped saddle the utilities with huge debts. </w:t>
      </w:r>
    </w:p>
    <w:p>
      <w:pPr>
        <w:pStyle w:val="Normal"/>
        <w:autoSpaceDE w:val="false"/>
        <w:spacing w:lineRule="atLeast" w:line="240" w:before="240" w:after="0"/>
        <w:rPr>
          <w:color w:val="000000"/>
        </w:rPr>
      </w:pPr>
      <w:r>
        <w:rPr>
          <w:color w:val="000000"/>
        </w:rPr>
        <w:t xml:space="preserve">The consumer advocates have urged lawmakers to get something in return for using state funds to buy high-priced, short-term power that utilities can no longer afford -- either ownership of facilities or a pledge to sell power at lower rates to residents. </w:t>
      </w:r>
    </w:p>
    <w:p>
      <w:pPr>
        <w:pStyle w:val="Normal"/>
        <w:autoSpaceDE w:val="false"/>
        <w:spacing w:lineRule="atLeast" w:line="240" w:before="240" w:after="0"/>
        <w:rPr>
          <w:color w:val="000000"/>
        </w:rPr>
      </w:pPr>
      <w:r>
        <w:rPr>
          <w:color w:val="000000"/>
        </w:rPr>
        <w:t xml:space="preserve">They got neither. </w:t>
      </w:r>
    </w:p>
    <w:p>
      <w:pPr>
        <w:pStyle w:val="Normal"/>
        <w:autoSpaceDE w:val="false"/>
        <w:spacing w:lineRule="atLeast" w:line="240" w:before="240" w:after="0"/>
        <w:rPr>
          <w:color w:val="000000"/>
        </w:rPr>
      </w:pPr>
      <w:r>
        <w:rPr>
          <w:color w:val="000000"/>
        </w:rPr>
        <w:t xml:space="preserve">Lawmakers said they couldn't pass the emergency legislation needed to keep the lights on in California if they included those provisions. </w:t>
      </w:r>
    </w:p>
    <w:p>
      <w:pPr>
        <w:pStyle w:val="Normal"/>
        <w:autoSpaceDE w:val="false"/>
        <w:spacing w:lineRule="atLeast" w:line="240" w:before="240" w:after="0"/>
        <w:rPr>
          <w:color w:val="000000"/>
        </w:rPr>
      </w:pPr>
      <w:r>
        <w:rPr>
          <w:color w:val="000000"/>
        </w:rPr>
        <w:t xml:space="preserve">Further, legislators say that political contributions have nothing to do with their decisions. </w:t>
      </w:r>
    </w:p>
    <w:p>
      <w:pPr>
        <w:pStyle w:val="Normal"/>
        <w:autoSpaceDE w:val="false"/>
        <w:spacing w:lineRule="atLeast" w:line="240" w:before="240" w:after="0"/>
        <w:rPr>
          <w:color w:val="000000"/>
        </w:rPr>
      </w:pPr>
      <w:r>
        <w:rPr>
          <w:color w:val="000000"/>
        </w:rPr>
        <w:t xml:space="preserve">Allowing utilities to slip into bankruptcy, they argue, would hand over control of power to a federal bankruptcy judge, cause more rolling blackouts and perhaps lead to huge rate increases. </w:t>
      </w:r>
    </w:p>
    <w:p>
      <w:pPr>
        <w:pStyle w:val="Normal"/>
        <w:autoSpaceDE w:val="false"/>
        <w:spacing w:lineRule="atLeast" w:line="240" w:before="240" w:after="0"/>
        <w:rPr>
          <w:color w:val="000000"/>
        </w:rPr>
      </w:pPr>
      <w:r>
        <w:rPr>
          <w:color w:val="000000"/>
        </w:rPr>
        <w:t xml:space="preserve">"We're not talking about protecting the shareholders of Edison or PG&amp;E," said state Sen. Debra Bowen, D-Marina del Rey, chairwoman of the Senate energy committee. "We're talking about what's in the best interests of California citizens and minimizing the risk of massive increases." </w:t>
      </w:r>
    </w:p>
    <w:p>
      <w:pPr>
        <w:pStyle w:val="Normal"/>
        <w:autoSpaceDE w:val="false"/>
        <w:spacing w:lineRule="atLeast" w:line="240" w:before="240" w:after="0"/>
        <w:rPr>
          <w:color w:val="000000"/>
        </w:rPr>
      </w:pPr>
      <w:r>
        <w:rPr>
          <w:color w:val="000000"/>
        </w:rPr>
        <w:t xml:space="preserve">Utilities also oppose bankruptcy because that would make it more difficult for them to borrow money to cover what they say is their $12 billion debt. </w:t>
      </w:r>
    </w:p>
    <w:p>
      <w:pPr>
        <w:pStyle w:val="Normal"/>
        <w:autoSpaceDE w:val="false"/>
        <w:spacing w:lineRule="atLeast" w:line="240" w:before="240" w:after="0"/>
        <w:rPr>
          <w:color w:val="000000"/>
        </w:rPr>
      </w:pPr>
      <w:r>
        <w:rPr>
          <w:color w:val="000000"/>
        </w:rPr>
        <w:t xml:space="preserve">Some consumer lobbyists have endorsed bankruptcy, saying it would change management at utilities or lead to a state takeover of assets. </w:t>
      </w:r>
    </w:p>
    <w:p>
      <w:pPr>
        <w:pStyle w:val="Normal"/>
        <w:autoSpaceDE w:val="false"/>
        <w:spacing w:lineRule="atLeast" w:line="240" w:before="240" w:after="0"/>
        <w:rPr>
          <w:color w:val="000000"/>
        </w:rPr>
      </w:pPr>
      <w:r>
        <w:rPr>
          <w:color w:val="000000"/>
        </w:rPr>
        <w:t xml:space="preserve">But mostly, they want consumers to get something in exchange for using taxpayer funds to help utilities. Consumer Union's Snyder said Davis put the state in a weak bargaining position by pledging that it wouldn't let the utilities fail. </w:t>
      </w:r>
    </w:p>
    <w:p>
      <w:pPr>
        <w:pStyle w:val="Normal"/>
        <w:autoSpaceDE w:val="false"/>
        <w:spacing w:lineRule="atLeast" w:line="240" w:before="240" w:after="0"/>
        <w:rPr>
          <w:color w:val="000000"/>
        </w:rPr>
      </w:pPr>
      <w:r>
        <w:rPr>
          <w:color w:val="000000"/>
        </w:rPr>
        <w:t xml:space="preserve">"We gave up any leverage to negotiate with utilities," he said. </w:t>
      </w:r>
    </w:p>
    <w:p>
      <w:pPr>
        <w:pStyle w:val="Normal"/>
        <w:autoSpaceDE w:val="false"/>
        <w:spacing w:lineRule="atLeast" w:line="240" w:before="240" w:after="0"/>
        <w:rPr>
          <w:color w:val="000000"/>
        </w:rPr>
      </w:pPr>
      <w:r>
        <w:rPr>
          <w:color w:val="000000"/>
        </w:rPr>
        <w:t xml:space="preserve">Utilities have long been generous contributors. State Senate President Pro Tempore John Burton, D-San Francisco, received $74,021 from PG&amp;E during 1999 and the first half of 2000, while Assembly Speaker Bob Hertzberg, D-Van Nuys, got $49,000. </w:t>
      </w:r>
    </w:p>
    <w:p>
      <w:pPr>
        <w:pStyle w:val="Normal"/>
        <w:autoSpaceDE w:val="false"/>
        <w:spacing w:lineRule="atLeast" w:line="240" w:before="240" w:after="0"/>
        <w:rPr>
          <w:color w:val="000000"/>
        </w:rPr>
      </w:pPr>
      <w:r>
        <w:rPr>
          <w:color w:val="000000"/>
        </w:rPr>
        <w:t xml:space="preserve">In the first half of 2000, Edison gave Assembly Republicans $26,500 and Assembly Democrats $50,000, while also contributing $11,000 to state Senate Republican leader Jim Brulte, R-Rancho Cucamonga. </w:t>
      </w:r>
    </w:p>
    <w:p>
      <w:pPr>
        <w:pStyle w:val="Normal"/>
        <w:autoSpaceDE w:val="false"/>
        <w:spacing w:lineRule="atLeast" w:line="240" w:before="240" w:after="0"/>
        <w:rPr>
          <w:color w:val="000000"/>
        </w:rPr>
      </w:pPr>
      <w:r>
        <w:rPr>
          <w:color w:val="000000"/>
        </w:rPr>
        <w:t xml:space="preserve">State records also show that PG&amp;E picked up the $90 golf tab at Napa's Silverado resort last year for Assemblyman Fred Keeley, D-Boulder Creek, the author of the long-term plan to have the state use its credit to buy power at lower rates for residents. </w:t>
      </w:r>
    </w:p>
    <w:p>
      <w:pPr>
        <w:pStyle w:val="Normal"/>
        <w:autoSpaceDE w:val="false"/>
        <w:spacing w:lineRule="atLeast" w:line="240" w:before="240" w:after="0"/>
        <w:rPr>
          <w:color w:val="000000"/>
        </w:rPr>
      </w:pPr>
      <w:r>
        <w:rPr>
          <w:color w:val="000000"/>
        </w:rPr>
        <w:t xml:space="preserve">Last year, PG&amp;E gave Assemblyman Rod Wright, D-Los Angeles, chairman of the Assembly energy committee, a ticket to the Sacramento Kings basketball team and bought lunch for Tal Finney, a key Davis aide. </w:t>
      </w:r>
    </w:p>
    <w:p>
      <w:pPr>
        <w:pStyle w:val="Normal"/>
        <w:autoSpaceDE w:val="false"/>
        <w:spacing w:lineRule="atLeast" w:line="240" w:before="240" w:after="0"/>
        <w:rPr>
          <w:color w:val="000000"/>
        </w:rPr>
      </w:pPr>
      <w:r>
        <w:rPr>
          <w:color w:val="000000"/>
        </w:rPr>
        <w:t xml:space="preserve">Edison treated a variety of legislators to dinner last year at upscale Sacramento restaurants, including Sens. Richard Polanco, D-Los Angeles; Richard Alarcon, D-San Fernando; and Steve Peace, D-El Cajon, records show. </w:t>
      </w:r>
    </w:p>
    <w:p>
      <w:pPr>
        <w:pStyle w:val="Normal"/>
        <w:autoSpaceDE w:val="false"/>
        <w:spacing w:lineRule="atLeast" w:line="240" w:before="240" w:after="0"/>
        <w:rPr>
          <w:color w:val="000000"/>
        </w:rPr>
      </w:pPr>
      <w:r>
        <w:rPr>
          <w:color w:val="000000"/>
        </w:rPr>
        <w:t xml:space="preserve">Ron Low, PG&amp;E spokesman, said utility lobbyists are trying to serve their customers. </w:t>
      </w:r>
    </w:p>
    <w:p>
      <w:pPr>
        <w:pStyle w:val="Normal"/>
        <w:autoSpaceDE w:val="false"/>
        <w:spacing w:lineRule="atLeast" w:line="240" w:before="240" w:after="0"/>
        <w:rPr>
          <w:color w:val="000000"/>
        </w:rPr>
      </w:pPr>
      <w:r>
        <w:rPr>
          <w:color w:val="000000"/>
        </w:rPr>
        <w:t xml:space="preserve">"Our representatives are in Sacramento to answer questions legislators may have on the complex issues surrounding the state's energy crisis," he said. </w:t>
      </w:r>
    </w:p>
    <w:p>
      <w:pPr>
        <w:pStyle w:val="Normal"/>
        <w:autoSpaceDE w:val="false"/>
        <w:spacing w:lineRule="atLeast" w:line="240" w:before="240" w:after="0"/>
        <w:rPr>
          <w:color w:val="000000"/>
        </w:rPr>
      </w:pPr>
      <w:r>
        <w:rPr>
          <w:color w:val="000000"/>
        </w:rPr>
        <w:t xml:space="preserve">Still, political reformer Tony Miller said the donations raise questions about the state's rescue plan. </w:t>
      </w:r>
    </w:p>
    <w:p>
      <w:pPr>
        <w:pStyle w:val="Normal"/>
        <w:rPr>
          <w:color w:val="000000"/>
        </w:rPr>
      </w:pPr>
      <w:r>
        <w:rPr>
          <w:color w:val="000000"/>
        </w:rPr>
        <w:t>"It may be the right thing to do," he said, "but the contributions make it more difficult for the public to accept the bailout."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2001-01-24T14:23:00Z</dcterms:created>
  <dc:creator>mbuster</dc:creator>
  <dc:description/>
  <dc:language>en-CA</dc:language>
  <cp:lastModifiedBy>mbuster</cp:lastModifiedBy>
  <dcterms:modified xsi:type="dcterms:W3CDTF">2001-01-24T14:25:00Z</dcterms:modified>
  <cp:revision>1</cp:revision>
  <dc:subject/>
  <dc:title>Effect of political donations may cloud issue</dc:title>
</cp:coreProperties>
</file>