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>
          <w:sz w:val="28"/>
        </w:rPr>
      </w:pPr>
      <w:r>
        <w:rPr>
          <w:sz w:val="28"/>
        </w:rPr>
        <w:t>EDGECOMBE ENERGY PROJECT</w:t>
      </w:r>
    </w:p>
    <w:p>
      <w:pPr>
        <w:pStyle w:val="Heading2"/>
        <w:ind w:hanging="0" w:start="0"/>
        <w:rPr>
          <w:b/>
          <w:bCs/>
        </w:rPr>
      </w:pPr>
      <w:r>
        <w:rPr>
          <w:b/>
          <w:bCs/>
        </w:rPr>
        <w:t>CONTACT LIST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Heading1"/>
              <w:snapToGrid w:val="false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788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4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>
                <w:b w:val="false"/>
                <w:bCs w:val="false"/>
              </w:rPr>
            </w:pPr>
            <w:r>
              <w:rPr/>
              <w:t>ENRON</w:t>
            </w:r>
          </w:p>
          <w:p>
            <w:pPr>
              <w:pStyle w:val="Normal"/>
              <w:rPr/>
            </w:pPr>
            <w:r>
              <w:rPr/>
              <w:t>1400 Smith Street</w:t>
            </w:r>
          </w:p>
          <w:p>
            <w:pPr>
              <w:pStyle w:val="Normal"/>
              <w:rPr/>
            </w:pPr>
            <w:r>
              <w:rPr/>
              <w:t>Houston, Texas 77002</w:t>
            </w:r>
          </w:p>
          <w:p>
            <w:pPr>
              <w:pStyle w:val="Normal"/>
              <w:rPr/>
            </w:pPr>
            <w:r>
              <w:rPr/>
              <w:t>Main Office No:  (713) 853-6161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4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Christi L. Nicolay</w:t>
            </w:r>
          </w:p>
          <w:p>
            <w:pPr>
              <w:pStyle w:val="Normal"/>
              <w:rPr/>
            </w:pPr>
            <w:r>
              <w:rPr/>
              <w:t>Location:  EB 3108h</w:t>
            </w:r>
          </w:p>
          <w:p>
            <w:pPr>
              <w:pStyle w:val="Normal"/>
              <w:rPr/>
            </w:pPr>
            <w:r>
              <w:rPr/>
              <w:t>Phone:  (713) 853-7007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2">
              <w:r>
                <w:rPr>
                  <w:rStyle w:val="Hyperlink"/>
                </w:rPr>
                <w:t>christi.l.nicolay@enron.com</w:t>
              </w:r>
            </w:hyperlink>
          </w:p>
          <w:p>
            <w:pPr>
              <w:pStyle w:val="Header"/>
              <w:tabs>
                <w:tab w:val="clear" w:pos="4320"/>
                <w:tab w:val="clear" w:pos="8640"/>
              </w:tabs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Ozzie Pagan, Vice President</w:t>
            </w:r>
          </w:p>
          <w:p>
            <w:pPr>
              <w:pStyle w:val="Normal"/>
              <w:rPr/>
            </w:pPr>
            <w:r>
              <w:rPr/>
              <w:t>Location:  EB 2972B</w:t>
            </w:r>
          </w:p>
          <w:p>
            <w:pPr>
              <w:pStyle w:val="Normal"/>
              <w:tabs>
                <w:tab w:val="clear" w:pos="720"/>
                <w:tab w:val="left" w:pos="1152" w:leader="none"/>
              </w:tabs>
              <w:rPr/>
            </w:pPr>
            <w:r>
              <w:rPr/>
              <w:t>Phone:  (713) 853-5429</w:t>
            </w:r>
          </w:p>
          <w:p>
            <w:pPr>
              <w:pStyle w:val="Normal"/>
              <w:rPr/>
            </w:pPr>
            <w:r>
              <w:rPr/>
              <w:t>Fax:  (713) 646-4940</w:t>
            </w:r>
          </w:p>
          <w:p>
            <w:pPr>
              <w:pStyle w:val="Heading1"/>
              <w:ind w:hanging="0" w:start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Cell:  (713) 412-6580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3">
              <w:r>
                <w:rPr>
                  <w:rStyle w:val="Hyperlink"/>
                </w:rPr>
                <w:t>ozzie.pagan@enron.com</w:t>
              </w:r>
            </w:hyperlink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Reagan Rorschach</w:t>
            </w:r>
          </w:p>
          <w:p>
            <w:pPr>
              <w:pStyle w:val="Normal"/>
              <w:rPr/>
            </w:pPr>
            <w:r>
              <w:rPr/>
              <w:t>Location:  EB 2956B</w:t>
            </w:r>
          </w:p>
          <w:p>
            <w:pPr>
              <w:pStyle w:val="Normal"/>
              <w:rPr/>
            </w:pPr>
            <w:r>
              <w:rPr/>
              <w:t xml:space="preserve">Phone:  (713) 345-3363 </w:t>
            </w:r>
          </w:p>
          <w:p>
            <w:pPr>
              <w:pStyle w:val="Normal"/>
              <w:rPr/>
            </w:pPr>
            <w:r>
              <w:rPr/>
              <w:t>Home Phone:  (713) 665-4940</w:t>
            </w:r>
          </w:p>
          <w:p>
            <w:pPr>
              <w:pStyle w:val="Normal"/>
              <w:rPr/>
            </w:pPr>
            <w:r>
              <w:rPr/>
              <w:t>Cell:  (713) 819-6561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4">
              <w:r>
                <w:rPr>
                  <w:rStyle w:val="Hyperlink"/>
                </w:rPr>
                <w:t>reagan.rorschach@enron.com</w:t>
              </w:r>
            </w:hyperlink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Heather L. Kroll, Manager</w:t>
            </w:r>
          </w:p>
          <w:p>
            <w:pPr>
              <w:pStyle w:val="Normal"/>
              <w:rPr/>
            </w:pPr>
            <w:r>
              <w:rPr/>
              <w:t>Location:  EB 2960B</w:t>
            </w:r>
          </w:p>
          <w:p>
            <w:pPr>
              <w:pStyle w:val="Normal"/>
              <w:rPr/>
            </w:pPr>
            <w:r>
              <w:rPr/>
              <w:t>Phone:  (713) 853-9633</w:t>
            </w:r>
          </w:p>
          <w:p>
            <w:pPr>
              <w:pStyle w:val="Normal"/>
              <w:rPr/>
            </w:pPr>
            <w:r>
              <w:rPr/>
              <w:t>Fax:  (713) 646-4940</w:t>
            </w:r>
          </w:p>
          <w:p>
            <w:pPr>
              <w:pStyle w:val="Normal"/>
              <w:rPr/>
            </w:pPr>
            <w:r>
              <w:rPr/>
              <w:t>Cell:  (713) 569-1131</w:t>
            </w:r>
          </w:p>
          <w:p>
            <w:pPr>
              <w:pStyle w:val="Normal"/>
              <w:rPr/>
            </w:pPr>
            <w:r>
              <w:rPr/>
              <w:t>Home:  (713) 861-9084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5">
              <w:r>
                <w:rPr>
                  <w:rStyle w:val="Hyperlink"/>
                </w:rPr>
                <w:t>heather.kroll@enron.com</w:t>
              </w:r>
            </w:hyperlink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>
                <w:b w:val="false"/>
                <w:bCs w:val="false"/>
              </w:rPr>
            </w:pPr>
            <w:r>
              <w:rPr/>
              <w:t>Brian Kerrigan</w:t>
            </w:r>
          </w:p>
          <w:p>
            <w:pPr>
              <w:pStyle w:val="Normal"/>
              <w:rPr/>
            </w:pPr>
            <w:r>
              <w:rPr/>
              <w:t>Location:  EB 2879</w:t>
            </w:r>
          </w:p>
          <w:p>
            <w:pPr>
              <w:pStyle w:val="Normal"/>
              <w:rPr/>
            </w:pPr>
            <w:r>
              <w:rPr/>
              <w:t>Phone:  (713) 853-9849</w:t>
            </w:r>
          </w:p>
          <w:p>
            <w:pPr>
              <w:pStyle w:val="Normal"/>
              <w:rPr/>
            </w:pPr>
            <w:r>
              <w:rPr/>
              <w:t>Fax:  (713) 646-3602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6">
              <w:r>
                <w:rPr>
                  <w:rStyle w:val="Hyperlink"/>
                </w:rPr>
                <w:t>brian.kerrigan@enron.com</w:t>
              </w:r>
            </w:hyperlink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Jeffrey Keenan, Director</w:t>
            </w:r>
          </w:p>
          <w:p>
            <w:pPr>
              <w:pStyle w:val="Normal"/>
              <w:rPr/>
            </w:pPr>
            <w:r>
              <w:rPr/>
              <w:t>Location:  EB 2905E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Phone:  (713) 853-4205</w:t>
            </w:r>
          </w:p>
          <w:p>
            <w:pPr>
              <w:pStyle w:val="Normal"/>
              <w:rPr/>
            </w:pPr>
            <w:r>
              <w:rPr/>
              <w:t>Fax: (713) 646-3037</w:t>
            </w:r>
          </w:p>
          <w:p>
            <w:pPr>
              <w:pStyle w:val="Normal"/>
              <w:rPr/>
            </w:pPr>
            <w:r>
              <w:rPr/>
              <w:t>Cell:  (713) 851-6810</w:t>
            </w:r>
          </w:p>
          <w:p>
            <w:pPr>
              <w:pStyle w:val="Normal"/>
              <w:rPr/>
            </w:pPr>
            <w:r>
              <w:rPr/>
              <w:t>Pager:  (800) 481-8069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7">
              <w:r>
                <w:rPr>
                  <w:rStyle w:val="Hyperlink"/>
                </w:rPr>
                <w:t>jkeenan@enron.com</w:t>
              </w:r>
            </w:hyperlink>
          </w:p>
          <w:p>
            <w:pPr>
              <w:pStyle w:val="Heading1"/>
              <w:ind w:hanging="0" w:start="0"/>
              <w:jc w:val="start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Matt Gockerman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Location:  EB 4678</w:t>
            </w:r>
          </w:p>
          <w:p>
            <w:pPr>
              <w:pStyle w:val="Normal"/>
              <w:rPr/>
            </w:pPr>
            <w:r>
              <w:rPr/>
              <w:t>Phone:  (713) 853-3979</w:t>
            </w:r>
          </w:p>
          <w:p>
            <w:pPr>
              <w:pStyle w:val="Normal"/>
              <w:rPr/>
            </w:pPr>
            <w:r>
              <w:rPr/>
              <w:t>Fax:  (713) 646-8213</w:t>
            </w:r>
          </w:p>
          <w:p>
            <w:pPr>
              <w:pStyle w:val="Normal"/>
              <w:rPr/>
            </w:pPr>
            <w:r>
              <w:rPr/>
              <w:t>Cell:      (832) 492-7328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8">
              <w:r>
                <w:rPr>
                  <w:rStyle w:val="Hyperlink"/>
                </w:rPr>
                <w:t>mgocker@enron.com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Thomas Chapman</w:t>
            </w:r>
          </w:p>
          <w:p>
            <w:pPr>
              <w:pStyle w:val="Heading1"/>
              <w:ind w:hanging="0" w:start="0"/>
              <w:jc w:val="start"/>
              <w:rPr/>
            </w:pPr>
            <w:r>
              <w:rPr/>
              <w:t>Analyst-State Government Affairs</w:t>
            </w:r>
          </w:p>
          <w:p>
            <w:pPr>
              <w:pStyle w:val="Heading1"/>
              <w:ind w:hanging="0" w:start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Location:  EB 4720B</w:t>
            </w:r>
          </w:p>
          <w:p>
            <w:pPr>
              <w:pStyle w:val="Normal"/>
              <w:rPr/>
            </w:pPr>
            <w:r>
              <w:rPr/>
              <w:t>Phone:  (713) 853-5309</w:t>
            </w:r>
          </w:p>
          <w:p>
            <w:pPr>
              <w:pStyle w:val="Normal"/>
              <w:rPr/>
            </w:pPr>
            <w:r>
              <w:rPr/>
              <w:t>Fax:  (713) 646-8160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9">
              <w:r>
                <w:rPr>
                  <w:rStyle w:val="Hyperlink"/>
                </w:rPr>
                <w:t>tom.chapman@enron.com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Lloyd Will, Director</w:t>
            </w:r>
          </w:p>
          <w:p>
            <w:pPr>
              <w:pStyle w:val="Normal"/>
              <w:rPr/>
            </w:pPr>
            <w:r>
              <w:rPr/>
              <w:t>Location:  3101k</w:t>
            </w:r>
          </w:p>
          <w:p>
            <w:pPr>
              <w:pStyle w:val="Normal"/>
              <w:rPr/>
            </w:pPr>
            <w:r>
              <w:rPr/>
              <w:t>Phone:  (713) 853-3383</w:t>
            </w:r>
          </w:p>
          <w:p>
            <w:pPr>
              <w:pStyle w:val="Normal"/>
              <w:rPr/>
            </w:pPr>
            <w:r>
              <w:rPr/>
              <w:t>Fax:  (713) 345-7384</w:t>
            </w:r>
          </w:p>
          <w:p>
            <w:pPr>
              <w:pStyle w:val="Normal"/>
              <w:rPr/>
            </w:pPr>
            <w:r>
              <w:rPr/>
              <w:t>Cell:  (713) 806-6294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10">
              <w:r>
                <w:rPr>
                  <w:rStyle w:val="Hyperlink"/>
                </w:rPr>
                <w:t>lloyd.will@enron.com</w:t>
              </w:r>
            </w:hyperlink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Larry Soderquist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ENA – Power Technical Analysis</w:t>
            </w:r>
          </w:p>
          <w:p>
            <w:pPr>
              <w:pStyle w:val="Normal"/>
              <w:rPr/>
            </w:pPr>
            <w:r>
              <w:rPr/>
              <w:t>Location:  Portland Office</w:t>
            </w:r>
          </w:p>
          <w:p>
            <w:pPr>
              <w:pStyle w:val="Normal"/>
              <w:rPr/>
            </w:pPr>
            <w:r>
              <w:rPr/>
              <w:t>Phone:  (503) 464-3714</w:t>
            </w:r>
          </w:p>
          <w:p>
            <w:pPr>
              <w:pStyle w:val="Normal"/>
              <w:rPr/>
            </w:pPr>
            <w:r>
              <w:rPr/>
              <w:t>Cell:  (503) 703-0092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11">
              <w:r>
                <w:rPr>
                  <w:rStyle w:val="Hyperlink"/>
                </w:rPr>
                <w:t>larry.soderquist@enron.com</w:t>
              </w:r>
            </w:hyperlink>
          </w:p>
          <w:p>
            <w:pPr>
              <w:pStyle w:val="Heading1"/>
              <w:ind w:hanging="0" w:start="0"/>
              <w:jc w:val="start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3"/>
              <w:ind w:hanging="0" w:start="0"/>
              <w:rPr/>
            </w:pPr>
            <w:r>
              <w:rPr/>
              <w:t>John L. Moore, Director</w:t>
            </w:r>
          </w:p>
          <w:p>
            <w:pPr>
              <w:pStyle w:val="Normal"/>
              <w:rPr/>
            </w:pPr>
            <w:r>
              <w:rPr/>
              <w:t xml:space="preserve">Location:  EB 2958D </w:t>
            </w:r>
          </w:p>
          <w:p>
            <w:pPr>
              <w:pStyle w:val="Normal"/>
              <w:rPr/>
            </w:pPr>
            <w:r>
              <w:rPr/>
              <w:t>Phone:  (713) 853-5774</w:t>
            </w:r>
          </w:p>
          <w:p>
            <w:pPr>
              <w:pStyle w:val="Normal"/>
              <w:rPr/>
            </w:pPr>
            <w:r>
              <w:rPr/>
              <w:t>Fax:  (713) 646-3037</w:t>
            </w:r>
          </w:p>
          <w:p>
            <w:pPr>
              <w:pStyle w:val="Normal"/>
              <w:rPr/>
            </w:pPr>
            <w:r>
              <w:rPr/>
              <w:t>Cell:  (281) 389-1481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12">
              <w:r>
                <w:rPr>
                  <w:rStyle w:val="Hyperlink"/>
                </w:rPr>
                <w:t>jmoore6@enron.com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Gene Ann Herrin</w:t>
            </w:r>
          </w:p>
          <w:p>
            <w:pPr>
              <w:pStyle w:val="Heading1"/>
              <w:ind w:hanging="0" w:start="0"/>
              <w:jc w:val="start"/>
              <w:rPr/>
            </w:pPr>
            <w:r>
              <w:rPr/>
              <w:t>BRACEWELL &amp; PATTERSON, L.L.P.</w:t>
            </w:r>
          </w:p>
          <w:p>
            <w:pPr>
              <w:pStyle w:val="Normal"/>
              <w:rPr/>
            </w:pPr>
            <w:r>
              <w:rPr/>
              <w:t>711 Louisiana Street, Suite 2900</w:t>
            </w:r>
          </w:p>
          <w:p>
            <w:pPr>
              <w:pStyle w:val="Normal"/>
              <w:rPr/>
            </w:pPr>
            <w:r>
              <w:rPr/>
              <w:t>Houston, Texas 77002</w:t>
            </w:r>
          </w:p>
          <w:p>
            <w:pPr>
              <w:pStyle w:val="Normal"/>
              <w:rPr/>
            </w:pPr>
            <w:r>
              <w:rPr/>
              <w:t>Phone:  (713) 221-1565</w:t>
            </w:r>
          </w:p>
          <w:p>
            <w:pPr>
              <w:pStyle w:val="Normal"/>
              <w:rPr/>
            </w:pPr>
            <w:r>
              <w:rPr/>
              <w:t>Fax:  (713) 222-3227</w:t>
            </w:r>
          </w:p>
          <w:p>
            <w:pPr>
              <w:pStyle w:val="Normal"/>
              <w:rPr/>
            </w:pPr>
            <w:r>
              <w:rPr/>
              <w:t>Home Phone:  (713) 960-8306</w:t>
            </w:r>
          </w:p>
          <w:p>
            <w:pPr>
              <w:pStyle w:val="Normal"/>
              <w:rPr/>
            </w:pPr>
            <w:r>
              <w:rPr/>
              <w:t>Cell:  (281) 381-9907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13">
              <w:r>
                <w:rPr>
                  <w:rStyle w:val="Hyperlink"/>
                </w:rPr>
                <w:t>gaherrin@bracepatt.com</w:t>
              </w:r>
            </w:hyperlink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>
                <w:bCs w:val="false"/>
              </w:rPr>
            </w:pPr>
            <w:r>
              <w:rPr>
                <w:bCs w:val="false"/>
              </w:rPr>
              <w:t>KILPATRICK, STOCKTON, LLP</w:t>
            </w:r>
          </w:p>
          <w:p>
            <w:pPr>
              <w:pStyle w:val="Heading3"/>
              <w:ind w:hanging="0" w:start="0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3737 Glenwood Ave., Suite 400</w:t>
            </w:r>
          </w:p>
          <w:p>
            <w:pPr>
              <w:pStyle w:val="Normal"/>
              <w:rPr/>
            </w:pPr>
            <w:r>
              <w:rPr/>
              <w:t>Raleigh, NC 27612</w:t>
            </w:r>
          </w:p>
          <w:p>
            <w:pPr>
              <w:pStyle w:val="Normal"/>
              <w:rPr/>
            </w:pPr>
            <w:r>
              <w:rPr/>
              <w:t>Phone:  (919) 420-1700</w:t>
            </w:r>
          </w:p>
          <w:p>
            <w:pPr>
              <w:pStyle w:val="Heading1"/>
              <w:ind w:hanging="0" w:start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Fax:  (919) 420-1800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Allyson Duncan</w:t>
            </w:r>
          </w:p>
          <w:p>
            <w:pPr>
              <w:pStyle w:val="Normal"/>
              <w:rPr/>
            </w:pPr>
            <w:r>
              <w:rPr/>
              <w:t>Phone:  (919) 420-1809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14">
              <w:r>
                <w:rPr>
                  <w:rStyle w:val="Hyperlink"/>
                </w:rPr>
                <w:t>aduncan@kilstock.com</w:t>
              </w:r>
            </w:hyperlink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Jonathan Fein (Real Estate)</w:t>
            </w:r>
          </w:p>
          <w:p>
            <w:pPr>
              <w:pStyle w:val="Normal"/>
              <w:rPr/>
            </w:pPr>
            <w:r>
              <w:rPr/>
              <w:t>Phone:  (919) 420-1741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r>
              <w:rPr>
                <w:u w:val="single"/>
              </w:rPr>
              <w:t>jfine@kilstock.com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Patrick Dulany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BRACEWELL &amp; PATTERSON, L.L.P.</w:t>
            </w:r>
          </w:p>
          <w:p>
            <w:pPr>
              <w:pStyle w:val="Normal"/>
              <w:rPr/>
            </w:pPr>
            <w:r>
              <w:rPr/>
              <w:t>8300 Greensboro Drive, Suite 1000</w:t>
            </w:r>
          </w:p>
          <w:p>
            <w:pPr>
              <w:pStyle w:val="Normal"/>
              <w:rPr/>
            </w:pPr>
            <w:r>
              <w:rPr/>
              <w:t>McLean, Virginia 22102-3604</w:t>
            </w:r>
          </w:p>
          <w:p>
            <w:pPr>
              <w:pStyle w:val="Normal"/>
              <w:rPr/>
            </w:pPr>
            <w:r>
              <w:rPr/>
              <w:t>Phone:  (703) 506-4008 (direct dial)</w:t>
            </w:r>
          </w:p>
          <w:p>
            <w:pPr>
              <w:pStyle w:val="Normal"/>
              <w:rPr/>
            </w:pPr>
            <w:r>
              <w:rPr/>
              <w:t>Fax:  (703) 610-7368 (direct fax)</w:t>
            </w:r>
          </w:p>
          <w:p>
            <w:pPr>
              <w:pStyle w:val="Normal"/>
              <w:rPr>
                <w:u w:val="single"/>
              </w:rPr>
            </w:pPr>
            <w:r>
              <w:rPr/>
              <w:t xml:space="preserve">E-Mail:  </w:t>
            </w:r>
            <w:hyperlink r:id="rId15">
              <w:r>
                <w:rPr>
                  <w:rStyle w:val="Hyperlink"/>
                </w:rPr>
                <w:t>pdulany@bracepatt.com</w:t>
              </w:r>
            </w:hyperlink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>
                <w:bCs w:val="false"/>
              </w:rPr>
            </w:pPr>
            <w:r>
              <w:rPr>
                <w:bCs w:val="false"/>
              </w:rPr>
              <w:t>Nancy A. Wodka</w:t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</w:rPr>
              <w:t>BRACEWELL &amp; PATTERSON, L.L.P.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2000 K Street, N.W., Suite 500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Washington, D.C. 20006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Phone:  (202) 828-5862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Fax:  (202) 857-2132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Home Phone:  (703) 391-9049</w:t>
            </w:r>
          </w:p>
          <w:p>
            <w:pPr>
              <w:pStyle w:val="Normal"/>
              <w:rPr>
                <w:bCs/>
              </w:rPr>
            </w:pPr>
            <w:r>
              <w:rPr>
                <w:bCs/>
              </w:rPr>
              <w:t>Cell:  (202) 255-9688</w:t>
            </w:r>
          </w:p>
          <w:p>
            <w:pPr>
              <w:pStyle w:val="Normal"/>
              <w:rPr>
                <w:bCs/>
                <w:u w:val="single"/>
              </w:rPr>
            </w:pPr>
            <w:r>
              <w:rPr>
                <w:bCs/>
              </w:rPr>
              <w:t xml:space="preserve">E-Mail:  </w:t>
            </w:r>
            <w:hyperlink r:id="rId16">
              <w:r>
                <w:rPr>
                  <w:rStyle w:val="Hyperlink"/>
                  <w:bCs/>
                </w:rPr>
                <w:t>nwodka@bracepatt.com</w:t>
              </w:r>
            </w:hyperlink>
          </w:p>
          <w:p>
            <w:pPr>
              <w:pStyle w:val="Normal"/>
              <w:rPr>
                <w:bCs/>
                <w:u w:val="single"/>
              </w:rPr>
            </w:pPr>
            <w:r>
              <w:rPr>
                <w:bCs/>
                <w:u w:val="single"/>
              </w:rPr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bCs/>
                <w:u w:val="single"/>
              </w:rPr>
            </w:pPr>
            <w:r>
              <w:rPr>
                <w:bCs/>
                <w:u w:val="single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rPr>
          <w:b/>
          <w:bCs/>
        </w:rPr>
      </w:pPr>
      <w:r>
        <w:br w:type="page"/>
      </w:r>
      <w:r>
        <w:rPr>
          <w:b/>
          <w:bCs/>
        </w:rPr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4788"/>
      </w:tblGrid>
      <w:tr>
        <w:trPr/>
        <w:tc>
          <w:tcPr>
            <w:tcW w:w="4788" w:type="dxa"/>
            <w:tcBorders>
              <w:top w:val="single" w:sz="6" w:space="0" w:color="000000"/>
              <w:start w:val="single" w:sz="4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Heading1"/>
              <w:ind w:hanging="0" w:start="0"/>
              <w:jc w:val="start"/>
              <w:rPr>
                <w:bCs w:val="false"/>
              </w:rPr>
            </w:pPr>
            <w:r>
              <w:rPr>
                <w:bCs w:val="false"/>
              </w:rPr>
              <w:t>VIRGINIA POWER</w:t>
            </w:r>
          </w:p>
          <w:p>
            <w:pPr>
              <w:pStyle w:val="Heading1"/>
              <w:ind w:hanging="0" w:start="0"/>
              <w:jc w:val="start"/>
              <w:rPr>
                <w:bCs w:val="false"/>
              </w:rPr>
            </w:pPr>
            <w:r>
              <w:rPr>
                <w:bCs w:val="false"/>
              </w:rPr>
              <w:t>NORTH CAROLINA POWER</w:t>
            </w:r>
          </w:p>
          <w:p>
            <w:pPr>
              <w:pStyle w:val="Normal"/>
              <w:rPr/>
            </w:pPr>
            <w:r>
              <w:rPr/>
              <w:t>One James River Plaza</w:t>
            </w:r>
          </w:p>
          <w:p>
            <w:pPr>
              <w:pStyle w:val="Normal"/>
              <w:rPr/>
            </w:pPr>
            <w:r>
              <w:rPr/>
              <w:t>P. O. Box 26666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Richmond, VA 23261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3"/>
              <w:ind w:hanging="0" w:start="0"/>
              <w:rPr/>
            </w:pPr>
            <w:r>
              <w:rPr/>
              <w:t>Rudolph Bumgardner, IV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Counsel Legal Services</w:t>
            </w:r>
          </w:p>
          <w:p>
            <w:pPr>
              <w:pStyle w:val="Normal"/>
              <w:rPr/>
            </w:pPr>
            <w:r>
              <w:rPr/>
              <w:t>Phone:  (804) 819-2138</w:t>
            </w:r>
          </w:p>
          <w:p>
            <w:pPr>
              <w:pStyle w:val="Normal"/>
              <w:rPr/>
            </w:pPr>
            <w:r>
              <w:rPr/>
              <w:t>Fax:  (804) 771-3009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 xml:space="preserve">E-Mail:  </w:t>
            </w:r>
            <w:hyperlink r:id="rId17">
              <w:r>
                <w:rPr>
                  <w:rStyle w:val="Hyperlink"/>
                </w:rPr>
                <w:t>dutch_bumgardner@vapower.com</w:t>
              </w:r>
            </w:hyperlink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Heading3"/>
              <w:ind w:hanging="0" w:start="0"/>
              <w:rPr/>
            </w:pPr>
            <w:r>
              <w:rPr/>
              <w:t>Jeffrey L. Jones, Manager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Capacity Contracts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Phone:  (804) 771-3853</w:t>
            </w:r>
          </w:p>
          <w:p>
            <w:pPr>
              <w:pStyle w:val="Normal"/>
              <w:rPr/>
            </w:pPr>
            <w:r>
              <w:rPr/>
              <w:t>Fax:  (804) 771-3005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18">
              <w:r>
                <w:rPr>
                  <w:rStyle w:val="Hyperlink"/>
                </w:rPr>
                <w:t>Jeff_L_Jones@vapower.com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Gary L. Edwards, Director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Capacity Acquisition</w:t>
            </w:r>
          </w:p>
          <w:p>
            <w:pPr>
              <w:pStyle w:val="Normal"/>
              <w:rPr/>
            </w:pPr>
            <w:r>
              <w:rPr/>
              <w:t>Phone:  (804) 771-3548</w:t>
            </w:r>
          </w:p>
          <w:p>
            <w:pPr>
              <w:pStyle w:val="Normal"/>
              <w:rPr/>
            </w:pPr>
            <w:r>
              <w:rPr/>
              <w:t>Fax:  (804) 771-3005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19">
              <w:r>
                <w:rPr>
                  <w:rStyle w:val="Hyperlink"/>
                </w:rPr>
                <w:t>Gary</w:t>
                <w:softHyphen/>
                <w:t>_Edwards@vapower.com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4788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4" w:space="0" w:color="000000"/>
            </w:tcBorders>
          </w:tcPr>
          <w:p>
            <w:pPr>
              <w:pStyle w:val="Heading1"/>
              <w:ind w:hanging="0" w:start="0"/>
              <w:jc w:val="start"/>
              <w:rPr/>
            </w:pPr>
            <w:r>
              <w:rPr/>
              <w:t>VIRGINIA POWER</w:t>
            </w:r>
          </w:p>
          <w:p>
            <w:pPr>
              <w:pStyle w:val="Normal"/>
              <w:rPr/>
            </w:pPr>
            <w:r>
              <w:rPr/>
              <w:t>Innsbrook Technical Center</w:t>
            </w:r>
          </w:p>
          <w:p>
            <w:pPr>
              <w:pStyle w:val="Normal"/>
              <w:rPr/>
            </w:pPr>
            <w:r>
              <w:rPr/>
              <w:t>5000 Dominion Blvd.</w:t>
            </w:r>
          </w:p>
          <w:p>
            <w:pPr>
              <w:pStyle w:val="Normal"/>
              <w:rPr/>
            </w:pPr>
            <w:r>
              <w:rPr/>
              <w:t>Glen Allen, VA 230960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Heading1"/>
              <w:ind w:hanging="0" w:start="0"/>
              <w:jc w:val="start"/>
              <w:rPr/>
            </w:pPr>
            <w:r>
              <w:rPr/>
              <w:t>C. Edward Roarty</w:t>
            </w:r>
          </w:p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Wholesale Power Group</w:t>
            </w:r>
          </w:p>
          <w:p>
            <w:pPr>
              <w:pStyle w:val="Normal"/>
              <w:rPr/>
            </w:pPr>
            <w:r>
              <w:rPr/>
              <w:t>Phone:  (804) 273-4438</w:t>
            </w:r>
          </w:p>
          <w:p>
            <w:pPr>
              <w:pStyle w:val="Normal"/>
              <w:rPr/>
            </w:pPr>
            <w:r>
              <w:rPr/>
              <w:t>Fax:  (804) 273-4501</w:t>
            </w:r>
          </w:p>
          <w:p>
            <w:pPr>
              <w:pStyle w:val="Normal"/>
              <w:rPr/>
            </w:pPr>
            <w:r>
              <w:rPr/>
              <w:t xml:space="preserve">E-Mail:  </w:t>
            </w:r>
            <w:hyperlink r:id="rId20">
              <w:r>
                <w:rPr>
                  <w:rStyle w:val="Hyperlink"/>
                </w:rPr>
                <w:t>Ed</w:t>
                <w:softHyphen/>
                <w:t>_Roarty@vapower.com</w:t>
              </w:r>
            </w:hyperlink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p>
      <w:pPr>
        <w:pStyle w:val="Normal"/>
        <w:jc w:val="center"/>
        <w:rPr>
          <w:u w:val="single"/>
        </w:rPr>
      </w:pPr>
      <w:r>
        <w:rPr>
          <w:u w:val="single"/>
        </w:rPr>
      </w:r>
    </w:p>
    <w:sectPr>
      <w:headerReference w:type="default" r:id="rId21"/>
      <w:headerReference w:type="first" r:id="rId22"/>
      <w:footerReference w:type="default" r:id="rId23"/>
      <w:footerReference w:type="first" r:id="rId24"/>
      <w:type w:val="nextPage"/>
      <w:pgSz w:w="12240" w:h="15840"/>
      <w:pgMar w:left="1440" w:right="1440" w:gutter="0" w:header="72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/mnt/main-storage/datasets/enron-docs/doc/Edgecombe_Energy_Contact_List.doc</w:t>
    </w:r>
    <w:r>
      <w:rPr>
        <w:sz w:val="12"/>
      </w:rPr>
      <w:fldChar w:fldCharType="end"/>
    </w:r>
    <w:r>
      <w:rPr>
        <w:sz w:val="12"/>
      </w:rPr>
      <w:t xml:space="preserve"> </w:t>
    </w:r>
    <w:r>
      <w:rPr>
        <w:sz w:val="12"/>
      </w:rPr>
      <w:t xml:space="preserve">(rev. </w:t>
    </w:r>
    <w:r>
      <w:rPr>
        <w:sz w:val="12"/>
      </w:rPr>
      <w:fldChar w:fldCharType="begin"/>
    </w:r>
    <w:r>
      <w:rPr>
        <w:sz w:val="12"/>
      </w:rPr>
      <w:instrText xml:space="preserve"> DATE \@"M\/d\/yy" </w:instrText>
    </w:r>
    <w:r>
      <w:rPr>
        <w:sz w:val="12"/>
      </w:rPr>
      <w:fldChar w:fldCharType="separate"/>
    </w:r>
    <w:r>
      <w:rPr>
        <w:sz w:val="12"/>
      </w:rPr>
      <w:t>9/28/25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TIME \@"H:mm\ AM/PM" </w:instrText>
    </w:r>
    <w:r>
      <w:rPr>
        <w:sz w:val="12"/>
      </w:rPr>
      <w:fldChar w:fldCharType="separate"/>
    </w:r>
    <w:r>
      <w:rPr>
        <w:sz w:val="12"/>
      </w:rPr>
      <w:t>8:34 AM</w:t>
    </w:r>
    <w:r>
      <w:rPr>
        <w:sz w:val="12"/>
      </w:rPr>
      <w:fldChar w:fldCharType="end"/>
    </w:r>
    <w:r>
      <w:rPr>
        <w:sz w:val="12"/>
      </w:rPr>
      <w:t>)</w:t>
    </w:r>
    <w:r>
      <mc:AlternateContent>
        <mc:Choice Requires="wps">
          <w:drawing>
            <wp:anchor behindDoc="0" distT="0" distB="0" distL="0" distR="0" simplePos="0" locked="0" layoutInCell="0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4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61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4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ind w:end="360"/>
      <w:rPr>
        <w:sz w:val="16"/>
      </w:rPr>
    </w:pPr>
    <w:r>
      <w:rPr>
        <w:sz w:val="16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>
        <w:sz w:val="12"/>
      </w:rPr>
      <w:fldChar w:fldCharType="begin"/>
    </w:r>
    <w:r>
      <w:rPr>
        <w:sz w:val="12"/>
      </w:rPr>
      <w:instrText xml:space="preserve"> FILENAME \p </w:instrText>
    </w:r>
    <w:r>
      <w:rPr>
        <w:sz w:val="12"/>
      </w:rPr>
      <w:fldChar w:fldCharType="separate"/>
    </w:r>
    <w:r>
      <w:rPr>
        <w:sz w:val="12"/>
      </w:rPr>
      <w:t>/mnt/main-storage/datasets/enron-docs/doc/Edgecombe_Energy_Contact_List.doc</w:t>
    </w:r>
    <w:r>
      <w:rPr>
        <w:sz w:val="12"/>
      </w:rPr>
      <w:fldChar w:fldCharType="end"/>
    </w:r>
    <w:r>
      <w:rPr>
        <w:sz w:val="12"/>
      </w:rPr>
      <w:t xml:space="preserve"> </w:t>
    </w:r>
    <w:r>
      <w:rPr>
        <w:sz w:val="12"/>
      </w:rPr>
      <w:t xml:space="preserve">(rev. </w:t>
    </w:r>
    <w:r>
      <w:rPr>
        <w:sz w:val="12"/>
      </w:rPr>
      <w:fldChar w:fldCharType="begin"/>
    </w:r>
    <w:r>
      <w:rPr>
        <w:sz w:val="12"/>
      </w:rPr>
      <w:instrText xml:space="preserve"> DATE \@"M\/d\/yy" </w:instrText>
    </w:r>
    <w:r>
      <w:rPr>
        <w:sz w:val="12"/>
      </w:rPr>
      <w:fldChar w:fldCharType="separate"/>
    </w:r>
    <w:r>
      <w:rPr>
        <w:sz w:val="12"/>
      </w:rPr>
      <w:t>9/28/25</w:t>
    </w:r>
    <w:r>
      <w:rPr>
        <w:sz w:val="12"/>
      </w:rPr>
      <w:fldChar w:fldCharType="end"/>
    </w:r>
    <w:r>
      <w:rPr>
        <w:sz w:val="12"/>
      </w:rPr>
      <w:t xml:space="preserve">  </w:t>
    </w:r>
    <w:r>
      <w:rPr>
        <w:sz w:val="12"/>
      </w:rPr>
      <w:fldChar w:fldCharType="begin"/>
    </w:r>
    <w:r>
      <w:rPr>
        <w:sz w:val="12"/>
      </w:rPr>
      <w:instrText xml:space="preserve"> TIME \@"H:mm\ AM/PM" </w:instrText>
    </w:r>
    <w:r>
      <w:rPr>
        <w:sz w:val="12"/>
      </w:rPr>
      <w:fldChar w:fldCharType="separate"/>
    </w:r>
    <w:r>
      <w:rPr>
        <w:sz w:val="12"/>
      </w:rPr>
      <w:t>8:34 AM</w:t>
    </w:r>
    <w:r>
      <w:rPr>
        <w:sz w:val="12"/>
      </w:rPr>
      <w:fldChar w:fldCharType="end"/>
    </w:r>
    <w:r>
      <w:rPr>
        <w:sz w:val="12"/>
      </w:rPr>
      <w:t>)</w:t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2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1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461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1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ing1"/>
      <w:ind w:hanging="0" w:start="0"/>
      <w:rPr/>
    </w:pPr>
    <w:r>
      <w:rPr/>
      <w:t>EDGECOMBE ENERGY PROJECT</w:t>
    </w:r>
  </w:p>
  <w:p>
    <w:pPr>
      <w:pStyle w:val="Heading2"/>
      <w:ind w:hanging="0" w:start="0"/>
      <w:rPr>
        <w:sz w:val="24"/>
      </w:rPr>
    </w:pPr>
    <w:r>
      <w:rPr>
        <w:b/>
        <w:bCs/>
        <w:sz w:val="24"/>
      </w:rPr>
      <w:t>CONTACT LIST (Cont.)</w:t>
    </w:r>
  </w:p>
  <w:p>
    <w:pPr>
      <w:pStyle w:val="Header"/>
      <w:rPr>
        <w:sz w:val="24"/>
      </w:rPr>
    </w:pPr>
    <w:r>
      <w:rPr>
        <w:sz w:val="24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bCs/>
      <w:u w:val="single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4320"/>
        <w:tab w:val="clear" w:pos="8640"/>
        <w:tab w:val="center" w:pos="4680" w:leader="none"/>
        <w:tab w:val="right" w:pos="9360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hristi.l.nicolay@enron.com" TargetMode="External"/><Relationship Id="rId3" Type="http://schemas.openxmlformats.org/officeDocument/2006/relationships/hyperlink" Target="mailto:ozzie.pagan@enron.com" TargetMode="External"/><Relationship Id="rId4" Type="http://schemas.openxmlformats.org/officeDocument/2006/relationships/hyperlink" Target="mailto:reagan.rorschach@enron.com" TargetMode="External"/><Relationship Id="rId5" Type="http://schemas.openxmlformats.org/officeDocument/2006/relationships/hyperlink" Target="mailto:heather.kroll@enron.com" TargetMode="External"/><Relationship Id="rId6" Type="http://schemas.openxmlformats.org/officeDocument/2006/relationships/hyperlink" Target="mailto:brian.kerrigan@enron.com" TargetMode="External"/><Relationship Id="rId7" Type="http://schemas.openxmlformats.org/officeDocument/2006/relationships/hyperlink" Target="mailto:jkeenan@enron.com" TargetMode="External"/><Relationship Id="rId8" Type="http://schemas.openxmlformats.org/officeDocument/2006/relationships/hyperlink" Target="mailto:mgocker@enron.com" TargetMode="External"/><Relationship Id="rId9" Type="http://schemas.openxmlformats.org/officeDocument/2006/relationships/hyperlink" Target="mailto:tom.chapman@enron.com" TargetMode="External"/><Relationship Id="rId10" Type="http://schemas.openxmlformats.org/officeDocument/2006/relationships/hyperlink" Target="mailto:lloyd.will@enron.com" TargetMode="External"/><Relationship Id="rId11" Type="http://schemas.openxmlformats.org/officeDocument/2006/relationships/hyperlink" Target="mailto:larry.soderquist@enron.com" TargetMode="External"/><Relationship Id="rId12" Type="http://schemas.openxmlformats.org/officeDocument/2006/relationships/hyperlink" Target="mailto:jmoore6@enron.com" TargetMode="External"/><Relationship Id="rId13" Type="http://schemas.openxmlformats.org/officeDocument/2006/relationships/hyperlink" Target="mailto:gaherrin@bracepatt.com" TargetMode="External"/><Relationship Id="rId14" Type="http://schemas.openxmlformats.org/officeDocument/2006/relationships/hyperlink" Target="mailto:aduncan@kilstock.com" TargetMode="External"/><Relationship Id="rId15" Type="http://schemas.openxmlformats.org/officeDocument/2006/relationships/hyperlink" Target="mailto:pdulany@bracepatt.com" TargetMode="External"/><Relationship Id="rId16" Type="http://schemas.openxmlformats.org/officeDocument/2006/relationships/hyperlink" Target="mailto:nwodka@bracepatt.com" TargetMode="External"/><Relationship Id="rId17" Type="http://schemas.openxmlformats.org/officeDocument/2006/relationships/hyperlink" Target="mailto:dutch_bumgardner@vapower.com" TargetMode="External"/><Relationship Id="rId18" Type="http://schemas.openxmlformats.org/officeDocument/2006/relationships/hyperlink" Target="mailto:Jeff_L_Jones@vapower.com" TargetMode="External"/><Relationship Id="rId19" Type="http://schemas.openxmlformats.org/officeDocument/2006/relationships/hyperlink" Target="mailto:Gary%1F_Edwards@vapower.com" TargetMode="External"/><Relationship Id="rId20" Type="http://schemas.openxmlformats.org/officeDocument/2006/relationships/hyperlink" Target="mailto:Ed%1F_Roarty@vapower.com" TargetMode="External"/><Relationship Id="rId21" Type="http://schemas.openxmlformats.org/officeDocument/2006/relationships/header" Target="header1.xml"/><Relationship Id="rId22" Type="http://schemas.openxmlformats.org/officeDocument/2006/relationships/header" Target="header2.xml"/><Relationship Id="rId23" Type="http://schemas.openxmlformats.org/officeDocument/2006/relationships/footer" Target="footer1.xml"/><Relationship Id="rId24" Type="http://schemas.openxmlformats.org/officeDocument/2006/relationships/footer" Target="footer2.xml"/><Relationship Id="rId25" Type="http://schemas.openxmlformats.org/officeDocument/2006/relationships/numbering" Target="numbering.xml"/><Relationship Id="rId26" Type="http://schemas.openxmlformats.org/officeDocument/2006/relationships/fontTable" Target="fontTable.xml"/><Relationship Id="rId27" Type="http://schemas.openxmlformats.org/officeDocument/2006/relationships/settings" Target="settings.xml"/><Relationship Id="rId2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2000-08-30T16:43:00Z</dcterms:created>
  <dc:creator>gcruz</dc:creator>
  <dc:description/>
  <dc:language>en-CA</dc:language>
  <cp:lastModifiedBy>gcruz</cp:lastModifiedBy>
  <cp:lastPrinted>2000-08-30T14:08:00Z</cp:lastPrinted>
  <dcterms:modified xsi:type="dcterms:W3CDTF">2000-08-30T16:43:00Z</dcterms:modified>
  <cp:revision>2</cp:revision>
  <dc:subject/>
  <dc:title>EDGECOMBE ENERGY PROJECT</dc:title>
</cp:coreProperties>
</file>