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00" w:leader="none"/>
          <w:tab w:val="left" w:pos="1620" w:leader="none"/>
        </w:tabs>
        <w:rPr/>
      </w:pPr>
      <w:r>
        <w:rPr>
          <w:b/>
          <w:sz w:val="24"/>
          <w:u w:val="single"/>
        </w:rPr>
        <w:t>Report #:</w:t>
      </w:r>
      <w:r>
        <w:rPr>
          <w:b/>
          <w:sz w:val="24"/>
        </w:rPr>
        <w:tab/>
      </w:r>
      <w:r>
        <w:rPr>
          <w:sz w:val="24"/>
        </w:rPr>
        <w:t>WE010516-</w:t>
      </w:r>
      <w:r>
        <w:rPr>
          <w:b/>
          <w:sz w:val="24"/>
        </w:rPr>
        <w:t>111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38">
                <wp:simplePos x="0" y="0"/>
                <wp:positionH relativeFrom="column">
                  <wp:posOffset>1047750</wp:posOffset>
                </wp:positionH>
                <wp:positionV relativeFrom="page">
                  <wp:posOffset>1757045</wp:posOffset>
                </wp:positionV>
                <wp:extent cx="205740" cy="149860"/>
                <wp:effectExtent l="0" t="0" r="0" b="0"/>
                <wp:wrapNone/>
                <wp:docPr id="1"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2.5pt;margin-top:138.3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ECAR</w:t>
      </w:r>
    </w:p>
    <w:p>
      <w:pPr>
        <w:pStyle w:val="Normal"/>
        <w:tabs>
          <w:tab w:val="clear" w:pos="720"/>
          <w:tab w:val="left" w:pos="900" w:leader="none"/>
          <w:tab w:val="left" w:pos="1620" w:leader="none"/>
        </w:tabs>
        <w:rPr/>
      </w:pPr>
      <w:r>
        <w:rPr>
          <w:b/>
          <w:sz w:val="24"/>
          <w:u w:val="single"/>
        </w:rPr>
        <w:t>Unit:</w:t>
      </w:r>
      <w:r>
        <w:rPr>
          <w:b/>
          <w:sz w:val="24"/>
        </w:rPr>
        <w:tab/>
        <w:tab/>
        <w:t>Perry</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1,205</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b/>
          <w:sz w:val="24"/>
        </w:rPr>
      </w:pPr>
      <w:r>
        <w:rPr>
          <w:b/>
          <w:sz w:val="24"/>
          <w:u w:val="single"/>
        </w:rPr>
        <w:t>Operator:</w:t>
      </w:r>
      <w:r>
        <w:rPr>
          <w:b/>
          <w:sz w:val="24"/>
        </w:rPr>
        <w:tab/>
      </w:r>
      <w:r>
        <w:rPr>
          <w:sz w:val="24"/>
        </w:rPr>
        <w:t>FirstEnergy</w:t>
      </w:r>
    </w:p>
    <w:p>
      <w:pPr>
        <w:pStyle w:val="Normal"/>
        <w:tabs>
          <w:tab w:val="clear" w:pos="720"/>
          <w:tab w:val="left" w:pos="900" w:leader="none"/>
          <w:tab w:val="left" w:pos="1620" w:leader="none"/>
        </w:tabs>
        <w:rPr>
          <w:b/>
          <w:sz w:val="24"/>
        </w:rPr>
      </w:pPr>
      <w:r>
        <w:rPr>
          <w:b/>
          <w:sz w:val="24"/>
          <w:u w:val="single"/>
        </w:rPr>
        <w:t>Owners:</w:t>
      </w:r>
      <w:r>
        <w:rPr>
          <w:b/>
          <w:sz w:val="24"/>
        </w:rPr>
        <w:tab/>
        <w:tab/>
      </w:r>
      <w:r>
        <w:rPr>
          <w:sz w:val="24"/>
        </w:rPr>
        <w:t>FirstEnergy</w:t>
        <w:tab/>
        <w:tab/>
        <w:tab/>
        <w:t>100.00%</w:t>
      </w:r>
    </w:p>
    <w:p>
      <w:pPr>
        <w:pStyle w:val="BodyText2"/>
        <w:rPr/>
      </w:pPr>
      <w:r>
        <w:rPr>
          <w:u w:val="single"/>
        </w:rPr>
        <w:t>COD:</w:t>
      </w:r>
      <w:r>
        <w:rPr/>
        <w:tab/>
        <w:tab/>
      </w:r>
      <w:r>
        <w:rPr>
          <w:b w:val="false"/>
        </w:rPr>
        <w:t>11/87</w:t>
      </w:r>
    </w:p>
    <w:p>
      <w:pPr>
        <w:pStyle w:val="BodyText"/>
        <w:jc w:val="both"/>
        <w:rPr/>
      </w:pPr>
      <w:r>
        <w:rPr>
          <w:b/>
          <w:u w:val="single"/>
        </w:rPr>
        <w:t>EOL:</w:t>
      </w:r>
      <w:r>
        <w:rPr/>
        <w:tab/>
        <w:tab/>
        <w:t>3/2026</w:t>
      </w:r>
    </w:p>
    <w:p>
      <w:pPr>
        <w:pStyle w:val="BodyText"/>
        <w:jc w:val="both"/>
        <w:rPr>
          <w:b/>
        </w:rPr>
      </w:pPr>
      <w:r>
        <w:rPr>
          <w:b/>
        </w:rPr>
      </w:r>
    </w:p>
    <w:p>
      <w:pPr>
        <w:pStyle w:val="BodyText"/>
        <w:rPr>
          <w:b/>
          <w:u w:val="single"/>
        </w:rPr>
      </w:pPr>
      <w:r>
        <w:rPr>
          <w:b/>
          <w:u w:val="single"/>
        </w:rPr>
        <w:t>Current Operating Status:</w:t>
      </w:r>
    </w:p>
    <w:p>
      <w:pPr>
        <w:pStyle w:val="BodyText"/>
        <w:rPr/>
      </w:pPr>
      <w:r>
        <w:rPr/>
        <w:t xml:space="preserve">As of 5/16/01, Perry is operating at 53% power after a maintenance outage. </w:t>
      </w:r>
    </w:p>
    <w:p>
      <w:pPr>
        <w:pStyle w:val="BodyText"/>
        <w:rPr/>
      </w:pPr>
      <w:r>
        <w:rPr/>
      </w:r>
    </w:p>
    <w:p>
      <w:pPr>
        <w:pStyle w:val="BodyText"/>
        <w:rPr>
          <w:b/>
          <w:u w:val="single"/>
        </w:rPr>
      </w:pPr>
      <w:r>
        <w:rPr>
          <w:b/>
          <w:u w:val="single"/>
        </w:rPr>
        <w:t>Recent Events:</w:t>
      </w:r>
    </w:p>
    <w:p>
      <w:pPr>
        <w:pStyle w:val="BodyText"/>
        <w:jc w:val="both"/>
        <w:rPr/>
      </w:pPr>
      <w:r>
        <w:rPr/>
        <w:t>No new events have been reported to the NRC since the 5/9/01 report.</w:t>
      </w:r>
    </w:p>
    <w:p>
      <w:pPr>
        <w:pStyle w:val="BodyText"/>
        <w:rPr/>
      </w:pPr>
      <w:r>
        <w:rPr/>
      </w:r>
    </w:p>
    <w:p>
      <w:pPr>
        <w:pStyle w:val="BodyText"/>
        <w:rPr>
          <w:b/>
          <w:u w:val="single"/>
        </w:rPr>
      </w:pPr>
      <w:r>
        <w:rPr>
          <w:b/>
          <w:u w:val="single"/>
        </w:rPr>
        <w:t>Upcoming Events:</w:t>
      </w:r>
    </w:p>
    <w:p>
      <w:pPr>
        <w:pStyle w:val="BodyText"/>
        <w:rPr/>
      </w:pPr>
      <w:r>
        <w:rPr/>
        <w:t>The next refueling outage is expected to begin on 3/22/03.</w:t>
      </w:r>
    </w:p>
    <w:p>
      <w:pPr>
        <w:pStyle w:val="BodyText"/>
        <w:rPr/>
      </w:pPr>
      <w:r>
        <w:rPr/>
      </w:r>
    </w:p>
    <w:p>
      <w:pPr>
        <w:pStyle w:val="BodyText"/>
        <w:rPr>
          <w:b/>
          <w:u w:val="single"/>
        </w:rPr>
      </w:pPr>
      <w:r>
        <w:rPr>
          <w:b/>
          <w:u w:val="single"/>
        </w:rPr>
        <w:t>Our Opinion:</w:t>
      </w:r>
    </w:p>
    <w:p>
      <w:pPr>
        <w:pStyle w:val="BodyText"/>
        <w:jc w:val="both"/>
        <w:rPr/>
      </w:pPr>
      <w:r>
        <w:rPr/>
        <w:t>Perry has seen a decline in performance over the past couple of years.  However, they usually perform fairly well during the summer season with an average capacity factor above 98%.  They should reach 100% power before this weekend.</w:t>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WE010516-</w:t>
      </w:r>
      <w:r>
        <w:rPr>
          <w:b/>
          <w:sz w:val="24"/>
        </w:rPr>
        <w:t>131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2">
                <wp:simplePos x="0" y="0"/>
                <wp:positionH relativeFrom="column">
                  <wp:posOffset>1061085</wp:posOffset>
                </wp:positionH>
                <wp:positionV relativeFrom="page">
                  <wp:posOffset>1744980</wp:posOffset>
                </wp:positionV>
                <wp:extent cx="205740" cy="149860"/>
                <wp:effectExtent l="0" t="0" r="0" b="0"/>
                <wp:wrapNone/>
                <wp:docPr id="2"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3.55pt;margin-top:137.4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MAPP</w:t>
      </w:r>
    </w:p>
    <w:p>
      <w:pPr>
        <w:pStyle w:val="Normal"/>
        <w:tabs>
          <w:tab w:val="clear" w:pos="720"/>
          <w:tab w:val="left" w:pos="900" w:leader="none"/>
          <w:tab w:val="left" w:pos="1620" w:leader="none"/>
        </w:tabs>
        <w:rPr/>
      </w:pPr>
      <w:r>
        <w:rPr>
          <w:b/>
          <w:sz w:val="24"/>
          <w:u w:val="single"/>
        </w:rPr>
        <w:t>Unit:</w:t>
      </w:r>
      <w:r>
        <w:rPr>
          <w:b/>
          <w:sz w:val="24"/>
        </w:rPr>
        <w:tab/>
        <w:tab/>
        <w:t>Duane Arnold</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538</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pPr>
      <w:r>
        <w:rPr>
          <w:b/>
          <w:sz w:val="24"/>
          <w:u w:val="single"/>
        </w:rPr>
        <w:t>Operator:</w:t>
      </w:r>
      <w:r>
        <w:rPr>
          <w:b/>
          <w:sz w:val="24"/>
        </w:rPr>
        <w:tab/>
      </w:r>
      <w:r>
        <w:rPr>
          <w:sz w:val="24"/>
        </w:rPr>
        <w:t>Nuclear Management Company</w:t>
      </w:r>
      <w:r>
        <w:rPr>
          <w:b/>
          <w:sz w:val="24"/>
        </w:rPr>
        <w:tab/>
      </w:r>
    </w:p>
    <w:p>
      <w:pPr>
        <w:pStyle w:val="Normal"/>
        <w:tabs>
          <w:tab w:val="clear" w:pos="720"/>
          <w:tab w:val="left" w:pos="900" w:leader="none"/>
          <w:tab w:val="left" w:pos="1620" w:leader="none"/>
        </w:tabs>
        <w:rPr/>
      </w:pPr>
      <w:r>
        <w:rPr>
          <w:b/>
          <w:sz w:val="24"/>
          <w:u w:val="single"/>
        </w:rPr>
        <w:t>Owners:</w:t>
      </w:r>
      <w:r>
        <w:rPr>
          <w:b/>
          <w:sz w:val="24"/>
        </w:rPr>
        <w:tab/>
        <w:tab/>
      </w:r>
      <w:r>
        <w:rPr>
          <w:sz w:val="24"/>
        </w:rPr>
        <w:t>IES Utilities</w:t>
        <w:tab/>
        <w:tab/>
        <w:tab/>
        <w:tab/>
        <w:tab/>
        <w:t xml:space="preserve"> 70%</w:t>
      </w:r>
    </w:p>
    <w:p>
      <w:pPr>
        <w:pStyle w:val="Normal"/>
        <w:tabs>
          <w:tab w:val="clear" w:pos="720"/>
          <w:tab w:val="left" w:pos="900" w:leader="none"/>
          <w:tab w:val="left" w:pos="1620" w:leader="none"/>
        </w:tabs>
        <w:rPr>
          <w:sz w:val="24"/>
        </w:rPr>
      </w:pPr>
      <w:r>
        <w:rPr>
          <w:sz w:val="24"/>
        </w:rPr>
        <w:tab/>
        <w:tab/>
        <w:t>Central Iowa Power Cooperative</w:t>
        <w:tab/>
        <w:tab/>
        <w:t xml:space="preserve"> 20%</w:t>
      </w:r>
    </w:p>
    <w:p>
      <w:pPr>
        <w:pStyle w:val="Normal"/>
        <w:tabs>
          <w:tab w:val="clear" w:pos="720"/>
          <w:tab w:val="left" w:pos="900" w:leader="none"/>
          <w:tab w:val="left" w:pos="1620" w:leader="none"/>
        </w:tabs>
        <w:rPr/>
      </w:pPr>
      <w:r>
        <w:rPr>
          <w:sz w:val="24"/>
        </w:rPr>
        <w:tab/>
        <w:tab/>
        <w:t>Corn Belt Power Cooperative</w:t>
        <w:tab/>
        <w:tab/>
      </w:r>
      <w:r>
        <w:rPr>
          <w:sz w:val="24"/>
          <w:u w:val="single"/>
        </w:rPr>
        <w:t xml:space="preserve"> 10%</w:t>
      </w:r>
    </w:p>
    <w:p>
      <w:pPr>
        <w:pStyle w:val="Normal"/>
        <w:tabs>
          <w:tab w:val="clear" w:pos="720"/>
          <w:tab w:val="left" w:pos="900" w:leader="none"/>
          <w:tab w:val="left" w:pos="1620" w:leader="none"/>
        </w:tabs>
        <w:rPr>
          <w:b/>
          <w:sz w:val="24"/>
        </w:rPr>
      </w:pPr>
      <w:r>
        <w:rPr>
          <w:sz w:val="24"/>
        </w:rPr>
        <w:tab/>
        <w:tab/>
        <w:tab/>
        <w:tab/>
        <w:tab/>
        <w:tab/>
        <w:tab/>
        <w:tab/>
        <w:t>100%</w:t>
      </w:r>
    </w:p>
    <w:p>
      <w:pPr>
        <w:pStyle w:val="Normal"/>
        <w:tabs>
          <w:tab w:val="clear" w:pos="720"/>
          <w:tab w:val="left" w:pos="900" w:leader="none"/>
          <w:tab w:val="left" w:pos="1620" w:leader="none"/>
        </w:tabs>
        <w:jc w:val="both"/>
        <w:rPr/>
      </w:pPr>
      <w:r>
        <w:rPr>
          <w:b/>
          <w:sz w:val="24"/>
        </w:rPr>
        <w:t>C</w:t>
      </w:r>
      <w:r>
        <w:rPr>
          <w:b/>
          <w:sz w:val="24"/>
          <w:u w:val="single"/>
        </w:rPr>
        <w:t>OD:</w:t>
      </w:r>
      <w:r>
        <w:rPr>
          <w:b/>
          <w:sz w:val="24"/>
        </w:rPr>
        <w:tab/>
        <w:tab/>
      </w:r>
      <w:r>
        <w:rPr>
          <w:sz w:val="24"/>
        </w:rPr>
        <w:t>2/75</w:t>
      </w:r>
    </w:p>
    <w:p>
      <w:pPr>
        <w:pStyle w:val="Normal"/>
        <w:tabs>
          <w:tab w:val="clear" w:pos="720"/>
          <w:tab w:val="left" w:pos="900" w:leader="none"/>
          <w:tab w:val="left" w:pos="1620" w:leader="none"/>
        </w:tabs>
        <w:jc w:val="both"/>
        <w:rPr/>
      </w:pPr>
      <w:r>
        <w:rPr>
          <w:b/>
          <w:sz w:val="24"/>
          <w:u w:val="single"/>
        </w:rPr>
        <w:t>EOL:</w:t>
      </w:r>
      <w:r>
        <w:rPr>
          <w:b/>
          <w:sz w:val="24"/>
        </w:rPr>
        <w:tab/>
        <w:tab/>
      </w:r>
      <w:r>
        <w:rPr>
          <w:sz w:val="24"/>
        </w:rPr>
        <w:t>2/2014</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 xml:space="preserve">As of 5/16/01, Duane Arnold is shut down in a refueling outage. </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Recent Events:</w:t>
      </w:r>
    </w:p>
    <w:p>
      <w:pPr>
        <w:pStyle w:val="BodyText"/>
        <w:jc w:val="both"/>
        <w:rPr/>
      </w:pPr>
      <w:r>
        <w:rPr/>
        <w:t xml:space="preserve">On 5/8/01 during the refueling outage, the CRD system was being restored.  Ongoing maintenance prevented restoring and opening the scram discharge volume vents and drains.  Leakage slowly filled the scram discharge volume. At 1628, the level reached the trip setpoint and initiated a Reactor Protection System trip signal. Although the reactor was already shut down, the fact that a valid trip signal was initiated is a reportable event.  </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Upcoming Events:</w:t>
      </w:r>
    </w:p>
    <w:p>
      <w:pPr>
        <w:pStyle w:val="BodyText"/>
        <w:jc w:val="both"/>
        <w:rPr/>
      </w:pPr>
      <w:r>
        <w:rPr/>
        <w:t>Restart from the refueling outage is expected on 5/23/01.</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
        <w:jc w:val="both"/>
        <w:rPr/>
      </w:pPr>
      <w:r>
        <w:rPr/>
        <w:t xml:space="preserve">Duane Arnold had difficulty early in the fuel movement stage of the outage due to operational problems of the refueling bridge.  They have, however, now completed all fuel movements, returned the reactor head to the vessel, and are beginning steps to exit the outage.  From this point their last outage took about two more weeks until restart.  However, that included time to resolve certain minor problems.  Hopefully, they can avoid those problems this outage and reach restart in a week rather than in two weeks.  </w:t>
      </w:r>
    </w:p>
    <w:p>
      <w:pPr>
        <w:pStyle w:val="BodyText"/>
        <w:jc w:val="both"/>
        <w:rPr/>
      </w:pPr>
      <w:r>
        <w:rPr/>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WE010516-</w:t>
      </w:r>
      <w:r>
        <w:rPr>
          <w:b/>
          <w:sz w:val="24"/>
        </w:rPr>
        <w:t>132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3">
                <wp:simplePos x="0" y="0"/>
                <wp:positionH relativeFrom="column">
                  <wp:posOffset>1057275</wp:posOffset>
                </wp:positionH>
                <wp:positionV relativeFrom="page">
                  <wp:posOffset>1751965</wp:posOffset>
                </wp:positionV>
                <wp:extent cx="205740" cy="149860"/>
                <wp:effectExtent l="0" t="0" r="0" b="0"/>
                <wp:wrapNone/>
                <wp:docPr id="3"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3.25pt;margin-top:137.9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MAPP</w:t>
      </w:r>
    </w:p>
    <w:p>
      <w:pPr>
        <w:pStyle w:val="Normal"/>
        <w:tabs>
          <w:tab w:val="clear" w:pos="720"/>
          <w:tab w:val="left" w:pos="900" w:leader="none"/>
          <w:tab w:val="left" w:pos="1620" w:leader="none"/>
        </w:tabs>
        <w:rPr/>
      </w:pPr>
      <w:r>
        <w:rPr>
          <w:b/>
          <w:sz w:val="24"/>
          <w:u w:val="single"/>
        </w:rPr>
        <w:t>Unit:</w:t>
      </w:r>
      <w:r>
        <w:rPr>
          <w:b/>
          <w:sz w:val="24"/>
        </w:rPr>
        <w:tab/>
        <w:tab/>
        <w:t>Prairie Island 2</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512</w:t>
      </w:r>
    </w:p>
    <w:p>
      <w:pPr>
        <w:pStyle w:val="Normal"/>
        <w:tabs>
          <w:tab w:val="clear" w:pos="720"/>
          <w:tab w:val="left" w:pos="900" w:leader="none"/>
          <w:tab w:val="left" w:pos="1620" w:leader="none"/>
        </w:tabs>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sz w:val="24"/>
        </w:rPr>
        <w:t>Nuclear Management Company</w:t>
      </w:r>
    </w:p>
    <w:p>
      <w:pPr>
        <w:pStyle w:val="Normal"/>
        <w:tabs>
          <w:tab w:val="clear" w:pos="720"/>
          <w:tab w:val="left" w:pos="900" w:leader="none"/>
          <w:tab w:val="left" w:pos="1620" w:leader="none"/>
        </w:tabs>
        <w:rPr/>
      </w:pPr>
      <w:r>
        <w:rPr>
          <w:b/>
          <w:sz w:val="24"/>
          <w:u w:val="single"/>
        </w:rPr>
        <w:t>Owners:</w:t>
      </w:r>
      <w:r>
        <w:rPr>
          <w:b/>
          <w:sz w:val="24"/>
        </w:rPr>
        <w:tab/>
        <w:tab/>
      </w:r>
      <w:r>
        <w:rPr>
          <w:sz w:val="24"/>
        </w:rPr>
        <w:t>Northern States Power Company</w:t>
        <w:tab/>
        <w:tab/>
        <w:t>100%</w:t>
      </w:r>
    </w:p>
    <w:p>
      <w:pPr>
        <w:pStyle w:val="BodyText2"/>
        <w:rPr/>
      </w:pPr>
      <w:r>
        <w:rPr>
          <w:u w:val="single"/>
        </w:rPr>
        <w:t>COD:</w:t>
      </w:r>
      <w:r>
        <w:rPr/>
        <w:tab/>
        <w:tab/>
      </w:r>
      <w:r>
        <w:rPr>
          <w:b w:val="false"/>
        </w:rPr>
        <w:t>12/74</w:t>
      </w:r>
    </w:p>
    <w:p>
      <w:pPr>
        <w:pStyle w:val="BodyText"/>
        <w:jc w:val="both"/>
        <w:rPr/>
      </w:pPr>
      <w:r>
        <w:rPr>
          <w:b/>
          <w:u w:val="single"/>
        </w:rPr>
        <w:t>EOL:</w:t>
      </w:r>
      <w:r>
        <w:rPr>
          <w:b/>
        </w:rPr>
        <w:tab/>
        <w:tab/>
      </w:r>
      <w:r>
        <w:rPr/>
        <w:t>10/2014</w:t>
      </w:r>
    </w:p>
    <w:p>
      <w:pPr>
        <w:pStyle w:val="BodyText"/>
        <w:jc w:val="both"/>
        <w:rPr>
          <w:b/>
        </w:rPr>
      </w:pPr>
      <w:r>
        <w:rPr>
          <w:b/>
        </w:rPr>
      </w:r>
    </w:p>
    <w:p>
      <w:pPr>
        <w:pStyle w:val="BodyText"/>
        <w:jc w:val="both"/>
        <w:rPr>
          <w:b/>
          <w:u w:val="single"/>
        </w:rPr>
      </w:pPr>
      <w:r>
        <w:rPr>
          <w:b/>
          <w:u w:val="single"/>
        </w:rPr>
        <w:t>Current Operating Status:</w:t>
      </w:r>
    </w:p>
    <w:p>
      <w:pPr>
        <w:pStyle w:val="BodyText"/>
        <w:jc w:val="both"/>
        <w:rPr/>
      </w:pPr>
      <w:r>
        <w:rPr/>
        <w:t>As of 5/16/01, Prairie Island 2 is shut down in a maintenance outage.</w:t>
      </w:r>
    </w:p>
    <w:p>
      <w:pPr>
        <w:pStyle w:val="BodyText"/>
        <w:jc w:val="both"/>
        <w:rPr/>
      </w:pPr>
      <w:r>
        <w:rPr/>
      </w:r>
    </w:p>
    <w:p>
      <w:pPr>
        <w:pStyle w:val="BodyText"/>
        <w:jc w:val="both"/>
        <w:rPr>
          <w:b/>
          <w:u w:val="single"/>
        </w:rPr>
      </w:pPr>
      <w:r>
        <w:rPr>
          <w:b/>
          <w:u w:val="single"/>
        </w:rPr>
        <w:t>Recent Events:</w:t>
      </w:r>
    </w:p>
    <w:p>
      <w:pPr>
        <w:pStyle w:val="BodyText"/>
        <w:jc w:val="both"/>
        <w:rPr/>
      </w:pPr>
      <w:r>
        <w:rPr/>
        <w:t>On 5/9/01, Prairie Island 2 began a tech spec required shut down due to determination that diesel generator lube oil was not compatible with the diesel fuel the result of which rendered the diesels inoperable with the potential for damage to the engines.</w:t>
      </w:r>
    </w:p>
    <w:p>
      <w:pPr>
        <w:pStyle w:val="BodyText"/>
        <w:jc w:val="both"/>
        <w:rPr/>
      </w:pPr>
      <w:r>
        <w:rPr/>
      </w:r>
    </w:p>
    <w:p>
      <w:pPr>
        <w:pStyle w:val="BodyText"/>
        <w:jc w:val="both"/>
        <w:rPr>
          <w:b/>
          <w:u w:val="single"/>
        </w:rPr>
      </w:pPr>
      <w:r>
        <w:rPr>
          <w:b/>
          <w:u w:val="single"/>
        </w:rPr>
        <w:t>Upcoming Events:</w:t>
      </w:r>
    </w:p>
    <w:p>
      <w:pPr>
        <w:pStyle w:val="BodyText"/>
        <w:jc w:val="both"/>
        <w:rPr/>
      </w:pPr>
      <w:r>
        <w:rPr/>
        <w:t>The next refueling outage is expected to begin on 10/21/01.</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3"/>
        <w:rPr/>
      </w:pPr>
      <w:r>
        <w:rPr/>
        <w:t>Prairie Island 2 is completing recovery efforts in removing all lube oil from the diesel generators, replacing it with new oil, evaluating possible damage caused by the old oil, and testing to ensure proper operation.  The unit is expected to be complete with these activities by 5/19/01 at which time they should restart.</w:t>
      </w:r>
    </w:p>
    <w:p>
      <w:pPr>
        <w:pStyle w:val="BodyText3"/>
        <w:rPr/>
      </w:pPr>
      <w:r>
        <w:rPr/>
      </w:r>
      <w:r>
        <w:br w:type="page"/>
      </w:r>
    </w:p>
    <w:p>
      <w:pPr>
        <w:pStyle w:val="BodyText"/>
        <w:rPr/>
      </w:pPr>
      <w:r>
        <w:rPr>
          <w:b/>
          <w:u w:val="single"/>
        </w:rPr>
        <w:t>Report #:</w:t>
      </w:r>
      <w:r>
        <w:rPr>
          <w:b/>
        </w:rPr>
        <w:tab/>
      </w:r>
      <w:r>
        <w:rPr/>
        <w:t>WE010425-</w:t>
      </w:r>
      <w:r>
        <w:rPr>
          <w:b/>
        </w:rPr>
        <w:t>231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4">
                <wp:simplePos x="0" y="0"/>
                <wp:positionH relativeFrom="column">
                  <wp:posOffset>1066800</wp:posOffset>
                </wp:positionH>
                <wp:positionV relativeFrom="page">
                  <wp:posOffset>1746250</wp:posOffset>
                </wp:positionV>
                <wp:extent cx="205740" cy="149860"/>
                <wp:effectExtent l="0" t="0" r="0" b="0"/>
                <wp:wrapNone/>
                <wp:docPr id="4"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4pt;margin-top:137.5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SERC</w:t>
      </w:r>
    </w:p>
    <w:p>
      <w:pPr>
        <w:pStyle w:val="Normal"/>
        <w:tabs>
          <w:tab w:val="clear" w:pos="720"/>
          <w:tab w:val="left" w:pos="900" w:leader="none"/>
          <w:tab w:val="left" w:pos="1620" w:leader="none"/>
        </w:tabs>
        <w:rPr/>
      </w:pPr>
      <w:r>
        <w:rPr>
          <w:b/>
          <w:sz w:val="24"/>
          <w:u w:val="single"/>
        </w:rPr>
        <w:t>Unit:</w:t>
      </w:r>
      <w:r>
        <w:rPr>
          <w:b/>
          <w:sz w:val="24"/>
        </w:rPr>
        <w:tab/>
        <w:tab/>
        <w:t>Oconee 2</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846</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sz w:val="24"/>
        </w:rPr>
        <w:t>Duke Power Company</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sz w:val="24"/>
        </w:rPr>
        <w:t>Duke Power Company</w:t>
        <w:tab/>
        <w:t>100%</w:t>
      </w:r>
    </w:p>
    <w:p>
      <w:pPr>
        <w:pStyle w:val="BodyText2"/>
        <w:rPr/>
      </w:pPr>
      <w:r>
        <w:rPr>
          <w:u w:val="single"/>
        </w:rPr>
        <w:t>COD:</w:t>
      </w:r>
      <w:r>
        <w:rPr/>
        <w:tab/>
        <w:tab/>
      </w:r>
      <w:r>
        <w:rPr>
          <w:b w:val="false"/>
        </w:rPr>
        <w:t>7/74</w:t>
      </w:r>
    </w:p>
    <w:p>
      <w:pPr>
        <w:pStyle w:val="BodyText"/>
        <w:jc w:val="both"/>
        <w:rPr/>
      </w:pPr>
      <w:r>
        <w:rPr>
          <w:b/>
          <w:u w:val="single"/>
        </w:rPr>
        <w:t>EOL:</w:t>
      </w:r>
      <w:r>
        <w:rPr>
          <w:b/>
        </w:rPr>
        <w:tab/>
        <w:tab/>
      </w:r>
      <w:r>
        <w:rPr/>
        <w:t>10/2013</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5/16/01, Oconee 2 is shut down in a refueling outage.</w:t>
      </w:r>
    </w:p>
    <w:p>
      <w:pPr>
        <w:pStyle w:val="BodyText"/>
        <w:jc w:val="both"/>
        <w:rPr/>
      </w:pPr>
      <w:r>
        <w:rPr/>
      </w:r>
    </w:p>
    <w:p>
      <w:pPr>
        <w:pStyle w:val="BodyText"/>
        <w:jc w:val="both"/>
        <w:rPr>
          <w:b/>
          <w:u w:val="single"/>
        </w:rPr>
      </w:pPr>
      <w:r>
        <w:rPr>
          <w:b/>
          <w:u w:val="single"/>
        </w:rPr>
        <w:t>Recent Events:</w:t>
      </w:r>
    </w:p>
    <w:p>
      <w:pPr>
        <w:pStyle w:val="BodyText"/>
        <w:jc w:val="both"/>
        <w:rPr/>
      </w:pPr>
      <w:r>
        <w:rPr/>
        <w:t>No new event has been reported to the NRC in the last two weeks.</w:t>
      </w:r>
    </w:p>
    <w:p>
      <w:pPr>
        <w:pStyle w:val="BodyText"/>
        <w:jc w:val="both"/>
        <w:rPr/>
      </w:pPr>
      <w:r>
        <w:rPr/>
      </w:r>
    </w:p>
    <w:p>
      <w:pPr>
        <w:pStyle w:val="BodyText"/>
        <w:jc w:val="both"/>
        <w:rPr>
          <w:b/>
          <w:u w:val="single"/>
        </w:rPr>
      </w:pPr>
      <w:r>
        <w:rPr>
          <w:b/>
          <w:u w:val="single"/>
        </w:rPr>
        <w:t>Upcoming Events:</w:t>
      </w:r>
    </w:p>
    <w:p>
      <w:pPr>
        <w:pStyle w:val="Style11"/>
        <w:spacing w:lineRule="auto" w:line="240"/>
        <w:rPr>
          <w:b w:val="false"/>
          <w:u w:val="none"/>
        </w:rPr>
      </w:pPr>
      <w:r>
        <w:rPr>
          <w:b w:val="false"/>
          <w:u w:val="none"/>
        </w:rPr>
        <w:t xml:space="preserve">Restart from the refueling outage is expected on 6/5/01.  </w:t>
      </w:r>
    </w:p>
    <w:p>
      <w:pPr>
        <w:pStyle w:val="BodyText"/>
        <w:jc w:val="both"/>
        <w:rPr>
          <w:b/>
          <w:u w:val="none"/>
        </w:rPr>
      </w:pPr>
      <w:r>
        <w:rPr>
          <w:b/>
          <w:u w:val="none"/>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3"/>
        <w:rPr/>
      </w:pPr>
      <w:r>
        <w:rPr/>
        <w:t xml:space="preserve">Oconee 2 is currently three days ahead of the pace of their last refueling outage, but exactly on track for their targeted goal of 40 days.  They are currently in a defueled condition.  If they complete core reload before this weekend, they may not be able to reach restart by their targeted goal of 6/5/01.   </w:t>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WE010516-</w:t>
      </w:r>
      <w:r>
        <w:rPr>
          <w:b/>
          <w:sz w:val="24"/>
        </w:rPr>
        <w:t>232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5">
                <wp:simplePos x="0" y="0"/>
                <wp:positionH relativeFrom="column">
                  <wp:posOffset>1053465</wp:posOffset>
                </wp:positionH>
                <wp:positionV relativeFrom="page">
                  <wp:posOffset>1740535</wp:posOffset>
                </wp:positionV>
                <wp:extent cx="205740" cy="149860"/>
                <wp:effectExtent l="0" t="0" r="0" b="0"/>
                <wp:wrapNone/>
                <wp:docPr id="5"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2.95pt;margin-top:137.05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SERC</w:t>
      </w:r>
    </w:p>
    <w:p>
      <w:pPr>
        <w:pStyle w:val="Normal"/>
        <w:tabs>
          <w:tab w:val="clear" w:pos="720"/>
          <w:tab w:val="left" w:pos="900" w:leader="none"/>
          <w:tab w:val="left" w:pos="1620" w:leader="none"/>
        </w:tabs>
        <w:rPr/>
      </w:pPr>
      <w:r>
        <w:rPr>
          <w:b/>
          <w:sz w:val="24"/>
          <w:u w:val="single"/>
        </w:rPr>
        <w:t>Unit:</w:t>
      </w:r>
      <w:r>
        <w:rPr>
          <w:b/>
          <w:sz w:val="24"/>
        </w:rPr>
        <w:tab/>
        <w:tab/>
        <w:t>Surry 2</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801</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sz w:val="24"/>
        </w:rPr>
        <w:t>Dominion</w:t>
      </w:r>
    </w:p>
    <w:p>
      <w:pPr>
        <w:pStyle w:val="Normal"/>
        <w:tabs>
          <w:tab w:val="clear" w:pos="720"/>
          <w:tab w:val="left" w:pos="900" w:leader="none"/>
          <w:tab w:val="left" w:pos="1620" w:leader="none"/>
        </w:tabs>
        <w:rPr/>
      </w:pPr>
      <w:r>
        <w:rPr>
          <w:b/>
          <w:sz w:val="24"/>
          <w:u w:val="single"/>
        </w:rPr>
        <w:t>Owners:</w:t>
      </w:r>
      <w:r>
        <w:rPr>
          <w:b/>
          <w:sz w:val="24"/>
        </w:rPr>
        <w:tab/>
        <w:tab/>
      </w:r>
      <w:r>
        <w:rPr>
          <w:sz w:val="24"/>
        </w:rPr>
        <w:t>Dominion</w:t>
        <w:tab/>
        <w:tab/>
        <w:tab/>
        <w:t>100%</w:t>
      </w:r>
    </w:p>
    <w:p>
      <w:pPr>
        <w:pStyle w:val="BodyText2"/>
        <w:rPr/>
      </w:pPr>
      <w:r>
        <w:rPr>
          <w:u w:val="single"/>
        </w:rPr>
        <w:t>COD:</w:t>
      </w:r>
      <w:r>
        <w:rPr/>
        <w:tab/>
        <w:tab/>
      </w:r>
      <w:r>
        <w:rPr>
          <w:b w:val="false"/>
        </w:rPr>
        <w:t>5/73</w:t>
      </w:r>
    </w:p>
    <w:p>
      <w:pPr>
        <w:pStyle w:val="Normal"/>
        <w:tabs>
          <w:tab w:val="clear" w:pos="720"/>
          <w:tab w:val="left" w:pos="900" w:leader="none"/>
          <w:tab w:val="left" w:pos="1620" w:leader="none"/>
        </w:tabs>
        <w:rPr/>
      </w:pPr>
      <w:r>
        <w:rPr>
          <w:b/>
          <w:sz w:val="24"/>
          <w:u w:val="single"/>
        </w:rPr>
        <w:t>EOL:</w:t>
      </w:r>
      <w:r>
        <w:rPr>
          <w:b/>
          <w:sz w:val="24"/>
        </w:rPr>
        <w:tab/>
        <w:tab/>
      </w:r>
      <w:r>
        <w:rPr>
          <w:sz w:val="24"/>
        </w:rPr>
        <w:t>1/2013</w:t>
      </w:r>
    </w:p>
    <w:p>
      <w:pPr>
        <w:pStyle w:val="Normal"/>
        <w:tabs>
          <w:tab w:val="clear" w:pos="720"/>
          <w:tab w:val="left" w:pos="900" w:leader="none"/>
          <w:tab w:val="left" w:pos="1620" w:leader="none"/>
        </w:tabs>
        <w:rPr>
          <w:b/>
          <w:sz w:val="24"/>
        </w:rPr>
      </w:pPr>
      <w:r>
        <w:rPr>
          <w:b/>
          <w:sz w:val="24"/>
        </w:rPr>
      </w:r>
    </w:p>
    <w:p>
      <w:pPr>
        <w:pStyle w:val="Normal"/>
        <w:tabs>
          <w:tab w:val="clear" w:pos="720"/>
          <w:tab w:val="left" w:pos="900" w:leader="none"/>
          <w:tab w:val="left" w:pos="1620" w:leader="none"/>
        </w:tabs>
        <w:rPr>
          <w:b/>
          <w:sz w:val="24"/>
          <w:u w:val="single"/>
        </w:rPr>
      </w:pPr>
      <w:r>
        <w:rPr>
          <w:b/>
          <w:sz w:val="24"/>
          <w:u w:val="single"/>
        </w:rPr>
        <w:t>Current Operating Status:</w:t>
      </w:r>
    </w:p>
    <w:p>
      <w:pPr>
        <w:pStyle w:val="BodyText"/>
        <w:rPr/>
      </w:pPr>
      <w:r>
        <w:rPr/>
        <w:t>As of 5/16/01, the Surry 2 is shut down in a forced outage.</w:t>
      </w: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rPr>
          <w:b/>
          <w:sz w:val="24"/>
          <w:u w:val="single"/>
        </w:rPr>
      </w:pPr>
      <w:r>
        <w:rPr>
          <w:b/>
          <w:sz w:val="24"/>
          <w:u w:val="single"/>
        </w:rPr>
        <w:t>Recent Events:</w:t>
      </w:r>
    </w:p>
    <w:p>
      <w:pPr>
        <w:pStyle w:val="Normal"/>
        <w:tabs>
          <w:tab w:val="clear" w:pos="720"/>
          <w:tab w:val="left" w:pos="900" w:leader="none"/>
          <w:tab w:val="left" w:pos="1620" w:leader="none"/>
        </w:tabs>
        <w:rPr>
          <w:sz w:val="24"/>
        </w:rPr>
      </w:pPr>
      <w:r>
        <w:rPr>
          <w:sz w:val="24"/>
        </w:rPr>
        <w:t>No new event has been reported to the NRC in several weeks.</w:t>
      </w: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rPr>
          <w:b/>
          <w:sz w:val="24"/>
          <w:u w:val="single"/>
        </w:rPr>
      </w:pPr>
      <w:r>
        <w:rPr>
          <w:b/>
          <w:sz w:val="24"/>
          <w:u w:val="single"/>
        </w:rPr>
        <w:t>Upcoming Events:</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Pr>
    </w:p>
    <w:p>
      <w:pPr>
        <w:pStyle w:val="Normal"/>
        <w:tabs>
          <w:tab w:val="clear" w:pos="720"/>
          <w:tab w:val="left" w:pos="900" w:leader="none"/>
          <w:tab w:val="left" w:pos="1620" w:leader="none"/>
        </w:tabs>
        <w:rPr>
          <w:sz w:val="24"/>
        </w:rPr>
      </w:pPr>
      <w:r>
        <w:rPr>
          <w:sz w:val="24"/>
        </w:rPr>
        <w:t>The next refueling outage is expected to begin on 4/6/02.</w:t>
      </w:r>
    </w:p>
    <w:p>
      <w:pPr>
        <w:sectPr>
          <w:type w:val="continuous"/>
          <w:pgSz w:w="12240" w:h="15840"/>
          <w:pgMar w:left="1800" w:right="1800" w:gutter="0" w:header="720" w:top="1440" w:footer="720" w:bottom="1440"/>
          <w:formProt w:val="false"/>
          <w:textDirection w:val="lrTb"/>
          <w:docGrid w:type="default" w:linePitch="360" w:charSpace="0"/>
        </w:sectPr>
      </w:pP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rPr>
          <w:b/>
          <w:sz w:val="24"/>
          <w:u w:val="single"/>
        </w:rPr>
      </w:pPr>
      <w:r>
        <w:rPr>
          <w:b/>
          <w:sz w:val="24"/>
          <w:u w:val="single"/>
        </w:rPr>
        <w:t>Our Opinion:</w:t>
      </w:r>
    </w:p>
    <w:p>
      <w:pPr>
        <w:sectPr>
          <w:type w:val="continuous"/>
          <w:pgSz w:w="12240" w:h="15840"/>
          <w:pgMar w:left="1800" w:right="1800" w:gutter="0" w:header="720" w:top="1440" w:footer="720" w:bottom="1440"/>
          <w:formProt w:val="false"/>
          <w:textDirection w:val="lrTb"/>
          <w:docGrid w:type="default" w:linePitch="360" w:charSpace="0"/>
        </w:sectPr>
        <w:pStyle w:val="Normal"/>
        <w:tabs>
          <w:tab w:val="clear" w:pos="720"/>
          <w:tab w:val="left" w:pos="900" w:leader="none"/>
          <w:tab w:val="left" w:pos="1620" w:leader="none"/>
        </w:tabs>
        <w:jc w:val="both"/>
        <w:rPr>
          <w:sz w:val="24"/>
        </w:rPr>
      </w:pPr>
      <w:r>
        <w:rPr>
          <w:sz w:val="24"/>
        </w:rPr>
        <w:t xml:space="preserve">Surry 2 has had difficulties in completing its planned minor maintenance activities.  The unit, however, is both a good operator and a good outage performer.  Resolution of maintenance problems is expected today with restart of the unit by tomorrow or Friday, 5/18/01. </w:t>
      </w:r>
      <w:r>
        <w:br w:type="page"/>
      </w:r>
    </w:p>
    <w:p>
      <w:pPr>
        <w:pStyle w:val="BodyText3"/>
        <w:rPr/>
      </w:pPr>
      <w:r>
        <w:rPr>
          <w:b/>
          <w:u w:val="single"/>
        </w:rPr>
        <w:t>Report #:</w:t>
      </w:r>
      <w:r>
        <w:rPr>
          <w:b/>
        </w:rPr>
        <w:tab/>
      </w:r>
      <w:r>
        <w:rPr/>
        <w:t>WE010516-</w:t>
      </w:r>
      <w:r>
        <w:rPr>
          <w:b/>
        </w:rPr>
        <w:t>241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39">
                <wp:simplePos x="0" y="0"/>
                <wp:positionH relativeFrom="column">
                  <wp:posOffset>1057275</wp:posOffset>
                </wp:positionH>
                <wp:positionV relativeFrom="page">
                  <wp:posOffset>1741805</wp:posOffset>
                </wp:positionV>
                <wp:extent cx="205740" cy="149860"/>
                <wp:effectExtent l="0" t="0" r="0" b="0"/>
                <wp:wrapNone/>
                <wp:docPr id="7"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3.25pt;margin-top:137.15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SPP</w:t>
      </w:r>
    </w:p>
    <w:p>
      <w:pPr>
        <w:pStyle w:val="Normal"/>
        <w:tabs>
          <w:tab w:val="clear" w:pos="720"/>
          <w:tab w:val="left" w:pos="900" w:leader="none"/>
          <w:tab w:val="left" w:pos="1620" w:leader="none"/>
        </w:tabs>
        <w:rPr/>
      </w:pPr>
      <w:r>
        <w:rPr>
          <w:b/>
          <w:sz w:val="24"/>
          <w:u w:val="single"/>
        </w:rPr>
        <w:t>Unit:</w:t>
      </w:r>
      <w:r>
        <w:rPr>
          <w:b/>
          <w:sz w:val="24"/>
        </w:rPr>
        <w:tab/>
        <w:tab/>
        <w:t xml:space="preserve">Callaway </w:t>
      </w:r>
    </w:p>
    <w:p>
      <w:pPr>
        <w:pStyle w:val="Normal"/>
        <w:tabs>
          <w:tab w:val="clear" w:pos="720"/>
          <w:tab w:val="left" w:pos="900" w:leader="none"/>
          <w:tab w:val="left" w:pos="1620" w:leader="none"/>
        </w:tabs>
        <w:rPr/>
      </w:pPr>
      <w:r>
        <w:rPr>
          <w:b/>
          <w:sz w:val="24"/>
          <w:u w:val="single"/>
        </w:rPr>
        <w:t>Mwe:</w:t>
      </w:r>
      <w:r>
        <w:rPr>
          <w:b/>
          <w:sz w:val="24"/>
        </w:rPr>
        <w:tab/>
        <w:tab/>
      </w:r>
      <w:r>
        <w:rPr>
          <w:sz w:val="24"/>
        </w:rPr>
        <w:t>1,125</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sz w:val="24"/>
        </w:rPr>
        <w:t>AmerenUE</w:t>
      </w:r>
    </w:p>
    <w:p>
      <w:pPr>
        <w:pStyle w:val="Normal"/>
        <w:tabs>
          <w:tab w:val="clear" w:pos="720"/>
          <w:tab w:val="left" w:pos="900" w:leader="none"/>
          <w:tab w:val="left" w:pos="1620" w:leader="none"/>
        </w:tabs>
        <w:rPr/>
      </w:pPr>
      <w:r>
        <w:rPr>
          <w:b/>
          <w:sz w:val="24"/>
          <w:u w:val="single"/>
        </w:rPr>
        <w:t>Owners:</w:t>
      </w:r>
      <w:r>
        <w:rPr>
          <w:b/>
          <w:sz w:val="24"/>
        </w:rPr>
        <w:tab/>
        <w:tab/>
      </w:r>
      <w:r>
        <w:rPr>
          <w:sz w:val="24"/>
        </w:rPr>
        <w:t>Ameren</w:t>
      </w:r>
    </w:p>
    <w:p>
      <w:pPr>
        <w:pStyle w:val="BodyText2"/>
        <w:rPr/>
      </w:pPr>
      <w:r>
        <w:rPr>
          <w:u w:val="single"/>
        </w:rPr>
        <w:t>COD:</w:t>
      </w:r>
      <w:r>
        <w:rPr/>
        <w:tab/>
        <w:tab/>
      </w:r>
      <w:r>
        <w:rPr>
          <w:b w:val="false"/>
        </w:rPr>
        <w:t>4/85</w:t>
      </w:r>
    </w:p>
    <w:p>
      <w:pPr>
        <w:pStyle w:val="BodyText3"/>
        <w:rPr/>
      </w:pPr>
      <w:r>
        <w:rPr>
          <w:b/>
          <w:u w:val="single"/>
        </w:rPr>
        <w:t>EOL:</w:t>
      </w:r>
      <w:r>
        <w:rPr>
          <w:b/>
        </w:rPr>
        <w:tab/>
        <w:tab/>
      </w:r>
      <w:r>
        <w:rPr/>
        <w:t>10/2024</w:t>
      </w:r>
    </w:p>
    <w:p>
      <w:pPr>
        <w:pStyle w:val="BodyText3"/>
        <w:rPr>
          <w:b/>
        </w:rPr>
      </w:pPr>
      <w:r>
        <w:rPr>
          <w:b/>
        </w:rPr>
      </w:r>
    </w:p>
    <w:p>
      <w:pPr>
        <w:pStyle w:val="Normal"/>
        <w:tabs>
          <w:tab w:val="clear" w:pos="720"/>
          <w:tab w:val="left" w:pos="900" w:leader="none"/>
          <w:tab w:val="left" w:pos="1620" w:leader="none"/>
        </w:tabs>
        <w:rPr>
          <w:b/>
          <w:sz w:val="24"/>
          <w:u w:val="single"/>
        </w:rPr>
      </w:pPr>
      <w:r>
        <w:rPr>
          <w:b/>
          <w:sz w:val="24"/>
          <w:u w:val="single"/>
        </w:rPr>
        <w:t>Current Operating Status:</w:t>
      </w:r>
    </w:p>
    <w:p>
      <w:pPr>
        <w:pStyle w:val="BodyText"/>
        <w:rPr/>
      </w:pPr>
      <w:r>
        <w:rPr/>
        <w:t>As of 5/16/01, Callaway is shut down in a refueling outage.</w:t>
      </w: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rPr>
          <w:b/>
          <w:sz w:val="24"/>
          <w:u w:val="single"/>
        </w:rPr>
      </w:pPr>
      <w:r>
        <w:rPr>
          <w:b/>
          <w:sz w:val="24"/>
          <w:u w:val="single"/>
        </w:rPr>
        <w:t>Recent Events:</w:t>
      </w:r>
    </w:p>
    <w:p>
      <w:pPr>
        <w:pStyle w:val="BodyText3"/>
        <w:rPr/>
      </w:pPr>
      <w:r>
        <w:rPr/>
        <w:t>No new events have been reported to the NRC since the 5/9/01 report.</w:t>
      </w:r>
    </w:p>
    <w:p>
      <w:pPr>
        <w:pStyle w:val="Normal"/>
        <w:tabs>
          <w:tab w:val="clear" w:pos="720"/>
          <w:tab w:val="left" w:pos="900" w:leader="none"/>
          <w:tab w:val="left" w:pos="1620" w:leader="none"/>
        </w:tabs>
        <w:rPr>
          <w:sz w:val="24"/>
        </w:rPr>
      </w:pPr>
      <w:r>
        <w:rPr>
          <w:sz w:val="24"/>
        </w:rPr>
      </w:r>
    </w:p>
    <w:p>
      <w:pPr>
        <w:pStyle w:val="Normal"/>
        <w:tabs>
          <w:tab w:val="clear" w:pos="720"/>
          <w:tab w:val="left" w:pos="900" w:leader="none"/>
          <w:tab w:val="left" w:pos="1620" w:leader="none"/>
        </w:tabs>
        <w:rPr>
          <w:b/>
          <w:sz w:val="24"/>
          <w:u w:val="single"/>
        </w:rPr>
      </w:pPr>
      <w:r>
        <w:rPr>
          <w:b/>
          <w:sz w:val="24"/>
          <w:u w:val="single"/>
        </w:rPr>
        <w:t>Upcoming Events:</w:t>
      </w:r>
    </w:p>
    <w:p>
      <w:pPr>
        <w:pStyle w:val="Normal"/>
        <w:tabs>
          <w:tab w:val="clear" w:pos="720"/>
          <w:tab w:val="left" w:pos="900" w:leader="none"/>
          <w:tab w:val="left" w:pos="1620" w:leader="none"/>
        </w:tabs>
        <w:rPr>
          <w:sz w:val="24"/>
        </w:rPr>
      </w:pPr>
      <w:r>
        <w:rPr>
          <w:sz w:val="24"/>
        </w:rPr>
        <w:t>On 6/7/01, a meeting will be held to discuss the inspection of electrosleeved steam generators tubes in its refueling outage and its license amendment application submitted on 2/15/01 on these steam generator tubes.</w:t>
      </w:r>
    </w:p>
    <w:p>
      <w:pPr>
        <w:pStyle w:val="BodyText"/>
        <w:rPr>
          <w:sz w:val="24"/>
        </w:rPr>
      </w:pPr>
      <w:r>
        <w:rPr>
          <w:sz w:val="24"/>
        </w:rPr>
      </w:r>
    </w:p>
    <w:p>
      <w:pPr>
        <w:pStyle w:val="BodyText"/>
        <w:rPr/>
      </w:pPr>
      <w:r>
        <w:rPr/>
        <w:t xml:space="preserve">Restart from the refueling outage is expected by 5/17/01. </w:t>
      </w:r>
    </w:p>
    <w:p>
      <w:pPr>
        <w:pStyle w:val="BodyText"/>
        <w:rPr/>
      </w:pPr>
      <w:r>
        <w:rPr/>
      </w:r>
    </w:p>
    <w:p>
      <w:pPr>
        <w:pStyle w:val="Normal"/>
        <w:tabs>
          <w:tab w:val="clear" w:pos="720"/>
          <w:tab w:val="left" w:pos="900" w:leader="none"/>
          <w:tab w:val="left" w:pos="1620" w:leader="none"/>
        </w:tabs>
        <w:rPr>
          <w:b/>
          <w:sz w:val="24"/>
          <w:u w:val="single"/>
        </w:rPr>
      </w:pPr>
      <w:r>
        <w:rPr>
          <w:b/>
          <w:sz w:val="24"/>
          <w:u w:val="single"/>
        </w:rPr>
        <w:t>Our Opinion:</w:t>
      </w:r>
    </w:p>
    <w:p>
      <w:pPr>
        <w:pStyle w:val="BodyText3"/>
        <w:rPr/>
      </w:pPr>
      <w:r>
        <w:rPr/>
        <w:t>Slower than expected progress through the refueling portion of this outage is the cause for the five days so far beyond the unit’s targeted restart date.  However, they have now moved into mode 3 – hot standby, and should begin startup and reach restart by some time tomorrow.  Callaway usually performs very well during the summer months (last year they operated all summer at 100%).  We expect very good performance this summer as well.</w:t>
      </w:r>
      <w:r>
        <w:br w:type="page"/>
      </w:r>
    </w:p>
    <w:p>
      <w:pPr>
        <w:pStyle w:val="BodyText3"/>
        <w:rPr/>
      </w:pPr>
      <w:r>
        <w:rPr>
          <w:b/>
          <w:u w:val="single"/>
        </w:rPr>
        <w:t>Report #:</w:t>
      </w:r>
      <w:r>
        <w:rPr/>
        <w:tab/>
        <w:t>WE010516-</w:t>
      </w:r>
      <w:r>
        <w:rPr>
          <w:b/>
        </w:rPr>
        <w:t>311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6">
                <wp:simplePos x="0" y="0"/>
                <wp:positionH relativeFrom="column">
                  <wp:posOffset>1045845</wp:posOffset>
                </wp:positionH>
                <wp:positionV relativeFrom="page">
                  <wp:posOffset>1747520</wp:posOffset>
                </wp:positionV>
                <wp:extent cx="205740" cy="149860"/>
                <wp:effectExtent l="0" t="0" r="0" b="0"/>
                <wp:wrapNone/>
                <wp:docPr id="8"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2.35pt;margin-top:137.6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ab/>
        <w:t>MAAC</w:t>
      </w:r>
    </w:p>
    <w:p>
      <w:pPr>
        <w:pStyle w:val="BodyText"/>
        <w:rPr/>
      </w:pPr>
      <w:r>
        <w:rPr>
          <w:b/>
          <w:u w:val="single"/>
        </w:rPr>
        <w:t>Unit:</w:t>
      </w:r>
      <w:r>
        <w:rPr>
          <w:b/>
        </w:rPr>
        <w:tab/>
        <w:tab/>
        <w:t>Hope Creek</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1,031</w:t>
      </w:r>
    </w:p>
    <w:p>
      <w:pPr>
        <w:pStyle w:val="Normal"/>
        <w:tabs>
          <w:tab w:val="clear" w:pos="720"/>
          <w:tab w:val="left" w:pos="900" w:leader="none"/>
          <w:tab w:val="left" w:pos="1620" w:leader="none"/>
        </w:tabs>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pPr>
      <w:r>
        <w:rPr>
          <w:b/>
          <w:sz w:val="24"/>
          <w:u w:val="single"/>
        </w:rPr>
        <w:t>Operator:</w:t>
      </w:r>
      <w:r>
        <w:rPr>
          <w:b/>
          <w:sz w:val="24"/>
        </w:rPr>
        <w:tab/>
      </w:r>
      <w:r>
        <w:rPr>
          <w:sz w:val="24"/>
        </w:rPr>
        <w:t>Public Service Electric &amp; Gas Company (PSE&amp;G)</w:t>
      </w:r>
      <w:r>
        <w:rPr>
          <w:b/>
          <w:sz w:val="24"/>
        </w:rPr>
        <w:tab/>
      </w:r>
    </w:p>
    <w:p>
      <w:pPr>
        <w:pStyle w:val="Normal"/>
        <w:tabs>
          <w:tab w:val="clear" w:pos="720"/>
          <w:tab w:val="left" w:pos="900" w:leader="none"/>
          <w:tab w:val="left" w:pos="1620" w:leader="none"/>
        </w:tabs>
        <w:rPr/>
      </w:pPr>
      <w:r>
        <w:rPr>
          <w:b/>
          <w:sz w:val="24"/>
          <w:u w:val="single"/>
        </w:rPr>
        <w:t>Owners:</w:t>
      </w:r>
      <w:r>
        <w:rPr>
          <w:b/>
          <w:sz w:val="24"/>
        </w:rPr>
        <w:tab/>
        <w:tab/>
      </w:r>
      <w:r>
        <w:rPr>
          <w:sz w:val="24"/>
        </w:rPr>
        <w:t>PSE&amp;G</w:t>
        <w:tab/>
        <w:tab/>
        <w:tab/>
        <w:tab/>
        <w:tab/>
        <w:t xml:space="preserve"> 100%</w:t>
      </w:r>
    </w:p>
    <w:p>
      <w:pPr>
        <w:pStyle w:val="Normal"/>
        <w:tabs>
          <w:tab w:val="clear" w:pos="720"/>
          <w:tab w:val="left" w:pos="900" w:leader="none"/>
          <w:tab w:val="left" w:pos="1620" w:leader="none"/>
        </w:tabs>
        <w:jc w:val="both"/>
        <w:rPr/>
      </w:pPr>
      <w:r>
        <w:rPr>
          <w:b/>
          <w:sz w:val="24"/>
          <w:u w:val="single"/>
        </w:rPr>
        <w:t>COD:</w:t>
      </w:r>
      <w:r>
        <w:rPr>
          <w:b/>
          <w:sz w:val="24"/>
        </w:rPr>
        <w:tab/>
        <w:tab/>
      </w:r>
      <w:r>
        <w:rPr>
          <w:sz w:val="24"/>
        </w:rPr>
        <w:t>12/86</w:t>
      </w:r>
    </w:p>
    <w:p>
      <w:pPr>
        <w:pStyle w:val="Normal"/>
        <w:tabs>
          <w:tab w:val="clear" w:pos="720"/>
          <w:tab w:val="left" w:pos="900" w:leader="none"/>
          <w:tab w:val="left" w:pos="1620" w:leader="none"/>
        </w:tabs>
        <w:jc w:val="both"/>
        <w:rPr/>
      </w:pPr>
      <w:r>
        <w:rPr>
          <w:b/>
          <w:sz w:val="24"/>
          <w:u w:val="single"/>
        </w:rPr>
        <w:t>EOL:</w:t>
      </w:r>
      <w:r>
        <w:rPr>
          <w:b/>
          <w:sz w:val="24"/>
        </w:rPr>
        <w:tab/>
        <w:tab/>
      </w:r>
      <w:r>
        <w:rPr>
          <w:sz w:val="24"/>
        </w:rPr>
        <w:t>4/2026</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5/16/01, Hope Creek is at 17% power in recovery from a forced outage.</w:t>
      </w:r>
    </w:p>
    <w:p>
      <w:pPr>
        <w:pStyle w:val="BodyText"/>
        <w:jc w:val="both"/>
        <w:rPr/>
      </w:pPr>
      <w:r>
        <w:rPr/>
      </w:r>
    </w:p>
    <w:p>
      <w:pPr>
        <w:pStyle w:val="BodyText"/>
        <w:jc w:val="both"/>
        <w:rPr>
          <w:b/>
          <w:u w:val="single"/>
        </w:rPr>
      </w:pPr>
      <w:r>
        <w:rPr>
          <w:b/>
          <w:u w:val="single"/>
        </w:rPr>
        <w:t>Recent Events:</w:t>
      </w:r>
    </w:p>
    <w:p>
      <w:pPr>
        <w:pStyle w:val="BodyText3"/>
        <w:rPr/>
      </w:pPr>
      <w:r>
        <w:rPr/>
        <w:t>On 5/8/01, Hope Creek initiated a unit shutdown to comply with Technical Specifications when both trains of the Main Steam Line Isolation Valve Sealing System (MSIVSS) were declared inoperable.  The 'B' MSIVSS had been inoperable since 5/4/01 due to a malfunctioning flow transmitter.  On 5/8/01, a Potential Transformer fuse failure associated with the a 4.16kV bus tripped two of four channels of Loss of Voltage relay protection for that bus.   During subsequent investigation of the extent and consequences of the fuse failure, it was determined that the fuse failure also affected the 'C' Emergency Diesel Generator (EDG) synchroscope rendering the 'C' EDG inoperable.  Since the 'C' EDG provides power to the 'A' MSIV Sealing System both trains of the MSIV Sealing System were considered inoperable and shut down Tech Spec was entered.</w:t>
      </w:r>
    </w:p>
    <w:p>
      <w:pPr>
        <w:pStyle w:val="BodyText3"/>
        <w:rPr/>
      </w:pPr>
      <w:r>
        <w:rPr/>
      </w:r>
    </w:p>
    <w:p>
      <w:pPr>
        <w:pStyle w:val="Normal"/>
        <w:tabs>
          <w:tab w:val="clear" w:pos="720"/>
          <w:tab w:val="left" w:pos="900" w:leader="none"/>
          <w:tab w:val="left" w:pos="1620" w:leader="none"/>
        </w:tabs>
        <w:jc w:val="both"/>
        <w:rPr>
          <w:b/>
          <w:sz w:val="24"/>
          <w:u w:val="single"/>
        </w:rPr>
      </w:pPr>
      <w:r>
        <w:rPr>
          <w:b/>
          <w:sz w:val="24"/>
          <w:u w:val="single"/>
        </w:rPr>
        <w:t>Upcoming Events:</w:t>
      </w:r>
    </w:p>
    <w:p>
      <w:pPr>
        <w:pStyle w:val="BodyText"/>
        <w:jc w:val="both"/>
        <w:rPr/>
      </w:pPr>
      <w:r>
        <w:rPr/>
        <w:t>The next refueling outage is expected to begin on 9/3/01.</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
        <w:jc w:val="both"/>
        <w:rPr/>
      </w:pPr>
      <w:r>
        <w:rPr/>
        <w:t>Hope Creek has completed the recovery of both trains of its main steam line isolation valve sealing system.  The unit was at 17% power this morning and should now be resynchronized to the grid.  Hope Creek is only an average performer, we expect less than perfect (about 95-96% capacity average) performance over the summer.</w:t>
      </w:r>
      <w:r>
        <w:br w:type="page"/>
      </w:r>
    </w:p>
    <w:p>
      <w:pPr>
        <w:pStyle w:val="BodyText3"/>
        <w:rPr/>
      </w:pPr>
      <w:r>
        <w:rPr>
          <w:b/>
          <w:u w:val="single"/>
        </w:rPr>
        <w:t>Report #:</w:t>
      </w:r>
      <w:r>
        <w:rPr>
          <w:b/>
        </w:rPr>
        <w:tab/>
      </w:r>
      <w:r>
        <w:rPr/>
        <w:t>WE010516-</w:t>
      </w:r>
      <w:r>
        <w:rPr>
          <w:b/>
        </w:rPr>
        <w:t>312</w:t>
      </w:r>
    </w:p>
    <w:p>
      <w:pPr>
        <w:pStyle w:val="Normal"/>
        <w:tabs>
          <w:tab w:val="clear" w:pos="720"/>
          <w:tab w:val="left" w:pos="900" w:leader="none"/>
          <w:tab w:val="left" w:pos="1620" w:leader="none"/>
        </w:tabs>
        <w:jc w:val="both"/>
        <w:rPr>
          <w:b/>
          <w:sz w:val="24"/>
          <w:u w:val="single"/>
        </w:rPr>
      </w:pPr>
      <w:r>
        <w:rPr>
          <w:b/>
          <w:sz w:val="24"/>
          <w:u w:val="single"/>
        </w:rPr>
        <w:t>NERC Region:</w:t>
      </w:r>
      <w:r>
        <w:rPr>
          <w:b/>
          <w:sz w:val="24"/>
        </w:rPr>
        <w:tab/>
        <w:tab/>
        <w:t>MAAC</w:t>
      </w:r>
    </w:p>
    <w:p>
      <w:pPr>
        <w:pStyle w:val="Normal"/>
        <w:tabs>
          <w:tab w:val="clear" w:pos="720"/>
          <w:tab w:val="left" w:pos="900" w:leader="none"/>
          <w:tab w:val="left" w:pos="1620" w:leader="none"/>
        </w:tabs>
        <w:jc w:val="both"/>
        <w:rPr/>
      </w:pPr>
      <w:r>
        <mc:AlternateContent>
          <mc:Choice Requires="wps">
            <w:drawing>
              <wp:anchor behindDoc="0" distT="0" distB="0" distL="114935" distR="114935" simplePos="0" locked="0" layoutInCell="1" allowOverlap="1" relativeHeight="47">
                <wp:simplePos x="0" y="0"/>
                <wp:positionH relativeFrom="column">
                  <wp:posOffset>1040130</wp:posOffset>
                </wp:positionH>
                <wp:positionV relativeFrom="page">
                  <wp:posOffset>1750060</wp:posOffset>
                </wp:positionV>
                <wp:extent cx="205740" cy="149860"/>
                <wp:effectExtent l="0" t="0" r="0" b="0"/>
                <wp:wrapNone/>
                <wp:docPr id="9"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1.9pt;margin-top:137.8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Unit:</w:t>
      </w:r>
      <w:r>
        <w:rPr>
          <w:b/>
          <w:sz w:val="24"/>
        </w:rPr>
        <w:tab/>
        <w:tab/>
        <w:t>Oyster Creek</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619</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pPr>
      <w:r>
        <w:rPr>
          <w:b/>
          <w:sz w:val="24"/>
          <w:u w:val="single"/>
        </w:rPr>
        <w:t>Operator:</w:t>
      </w:r>
      <w:r>
        <w:rPr>
          <w:b/>
          <w:sz w:val="24"/>
        </w:rPr>
        <w:tab/>
      </w:r>
      <w:r>
        <w:rPr>
          <w:sz w:val="24"/>
        </w:rPr>
        <w:t>AmerGen</w:t>
      </w:r>
      <w:r>
        <w:rPr>
          <w:b/>
          <w:sz w:val="24"/>
        </w:rPr>
        <w:t xml:space="preserve"> </w:t>
      </w:r>
    </w:p>
    <w:p>
      <w:pPr>
        <w:pStyle w:val="Normal"/>
        <w:tabs>
          <w:tab w:val="clear" w:pos="720"/>
          <w:tab w:val="left" w:pos="900" w:leader="none"/>
          <w:tab w:val="left" w:pos="1620" w:leader="none"/>
        </w:tabs>
        <w:rPr>
          <w:b/>
          <w:sz w:val="24"/>
        </w:rPr>
      </w:pPr>
      <w:r>
        <w:rPr>
          <w:b/>
          <w:sz w:val="24"/>
          <w:u w:val="single"/>
        </w:rPr>
        <w:t>Owners:</w:t>
      </w:r>
      <w:r>
        <w:rPr>
          <w:b/>
          <w:sz w:val="24"/>
        </w:rPr>
        <w:tab/>
        <w:tab/>
      </w:r>
      <w:r>
        <w:rPr>
          <w:sz w:val="24"/>
        </w:rPr>
        <w:t>AmerGen</w:t>
        <w:tab/>
        <w:tab/>
        <w:tab/>
        <w:t xml:space="preserve"> 100%</w:t>
      </w:r>
    </w:p>
    <w:p>
      <w:pPr>
        <w:pStyle w:val="BodyText2"/>
        <w:rPr/>
      </w:pPr>
      <w:r>
        <w:rPr>
          <w:u w:val="single"/>
        </w:rPr>
        <w:t>COD:</w:t>
      </w:r>
      <w:r>
        <w:rPr/>
        <w:tab/>
        <w:tab/>
      </w:r>
      <w:r>
        <w:rPr>
          <w:b w:val="false"/>
        </w:rPr>
        <w:t>12/69</w:t>
      </w:r>
    </w:p>
    <w:p>
      <w:pPr>
        <w:pStyle w:val="BodyText"/>
        <w:jc w:val="both"/>
        <w:rPr/>
      </w:pPr>
      <w:r>
        <w:rPr>
          <w:b/>
          <w:u w:val="single"/>
        </w:rPr>
        <w:t>EOL:</w:t>
      </w:r>
      <w:r>
        <w:rPr>
          <w:b/>
        </w:rPr>
        <w:tab/>
        <w:tab/>
      </w:r>
      <w:r>
        <w:rPr/>
        <w:t>4/2009</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 xml:space="preserve">As of 5/16/01, Oyster Creek is shut down in a forced outage.   </w:t>
      </w:r>
    </w:p>
    <w:p>
      <w:pPr>
        <w:pStyle w:val="BodyText"/>
        <w:jc w:val="both"/>
        <w:rPr/>
      </w:pPr>
      <w:r>
        <w:rPr/>
      </w:r>
    </w:p>
    <w:p>
      <w:pPr>
        <w:pStyle w:val="BodyText"/>
        <w:jc w:val="both"/>
        <w:rPr>
          <w:b/>
          <w:u w:val="single"/>
        </w:rPr>
      </w:pPr>
      <w:r>
        <w:rPr>
          <w:b/>
          <w:u w:val="single"/>
        </w:rPr>
        <w:t>Recent Events:</w:t>
      </w:r>
    </w:p>
    <w:p>
      <w:pPr>
        <w:pStyle w:val="BodyText"/>
        <w:jc w:val="both"/>
        <w:rPr/>
      </w:pPr>
      <w:r>
        <w:rPr/>
        <w:t>No new events have been reported to the NRC in several weeks.</w:t>
      </w:r>
    </w:p>
    <w:p>
      <w:pPr>
        <w:pStyle w:val="BodyText"/>
        <w:jc w:val="both"/>
        <w:rPr>
          <w:b/>
          <w:u w:val="single"/>
        </w:rPr>
      </w:pPr>
      <w:r>
        <w:rPr>
          <w:b/>
          <w:u w:val="single"/>
        </w:rPr>
      </w:r>
    </w:p>
    <w:p>
      <w:pPr>
        <w:pStyle w:val="BodyText"/>
        <w:jc w:val="both"/>
        <w:rPr>
          <w:b/>
          <w:u w:val="single"/>
        </w:rPr>
      </w:pPr>
      <w:r>
        <w:rPr>
          <w:b/>
          <w:u w:val="single"/>
        </w:rPr>
        <w:t>Upcoming Events:</w:t>
      </w:r>
    </w:p>
    <w:p>
      <w:pPr>
        <w:pStyle w:val="BodyText"/>
        <w:jc w:val="both"/>
        <w:rPr/>
      </w:pPr>
      <w:r>
        <w:rPr/>
        <w:t xml:space="preserve">The next refueling outage is expected to begin on 9/21/02. </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
        <w:jc w:val="both"/>
        <w:rPr/>
      </w:pPr>
      <w:r>
        <w:rPr/>
        <w:t>Oyster Creek has taken the unit down and removed the reactor head as it performs required maintenance.  The licensee expects to be down a couple more days (we believe at least three more days) before restarting.  Currently we have targeted 5/20/01 for restart.  Should difficulties arise in their maintenance efforts we will adjust the forecast.</w:t>
      </w:r>
      <w:r>
        <w:br w:type="page"/>
      </w:r>
    </w:p>
    <w:p>
      <w:pPr>
        <w:pStyle w:val="BodyText"/>
        <w:numPr>
          <w:ilvl w:val="0"/>
          <w:numId w:val="0"/>
        </w:numPr>
        <w:jc w:val="both"/>
        <w:outlineLvl w:val="0"/>
        <w:rPr/>
      </w:pPr>
      <w:r>
        <w:rPr>
          <w:b/>
          <w:u w:val="single"/>
        </w:rPr>
        <w:t>Report #:</w:t>
      </w:r>
      <w:r>
        <w:rPr>
          <w:b/>
        </w:rPr>
        <w:tab/>
      </w:r>
      <w:r>
        <w:rPr/>
        <w:t>WE010516-</w:t>
      </w:r>
      <w:r>
        <w:rPr>
          <w:b/>
        </w:rPr>
        <w:t>313</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0">
                <wp:simplePos x="0" y="0"/>
                <wp:positionH relativeFrom="column">
                  <wp:posOffset>1055370</wp:posOffset>
                </wp:positionH>
                <wp:positionV relativeFrom="page">
                  <wp:posOffset>1747520</wp:posOffset>
                </wp:positionV>
                <wp:extent cx="205740" cy="149860"/>
                <wp:effectExtent l="0" t="0" r="0" b="0"/>
                <wp:wrapNone/>
                <wp:docPr id="10"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3.1pt;margin-top:137.6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 xml:space="preserve"> </w:t>
        <w:tab/>
        <w:t>MAAC</w:t>
      </w:r>
    </w:p>
    <w:p>
      <w:pPr>
        <w:pStyle w:val="Normal"/>
        <w:tabs>
          <w:tab w:val="clear" w:pos="720"/>
          <w:tab w:val="left" w:pos="900" w:leader="none"/>
          <w:tab w:val="left" w:pos="1620" w:leader="none"/>
        </w:tabs>
        <w:rPr/>
      </w:pPr>
      <w:r>
        <w:rPr>
          <w:b/>
          <w:sz w:val="24"/>
          <w:u w:val="single"/>
        </w:rPr>
        <w:t>Unit:</w:t>
      </w:r>
      <w:r>
        <w:rPr>
          <w:b/>
          <w:sz w:val="24"/>
        </w:rPr>
        <w:tab/>
        <w:tab/>
        <w:t>Salem 1</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1,106</w:t>
      </w:r>
    </w:p>
    <w:p>
      <w:pPr>
        <w:pStyle w:val="Normal"/>
        <w:tabs>
          <w:tab w:val="clear" w:pos="720"/>
          <w:tab w:val="left" w:pos="900" w:leader="none"/>
          <w:tab w:val="left" w:pos="1620" w:leader="none"/>
        </w:tabs>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sz w:val="24"/>
        </w:rPr>
        <w:t>Public Service Gas &amp; Electric Company (PSE&amp;G)</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sz w:val="24"/>
        </w:rPr>
        <w:t>PSE&amp;G</w:t>
        <w:tab/>
        <w:tab/>
        <w:tab/>
        <w:tab/>
        <w:tab/>
        <w:t xml:space="preserve">  50.00%</w:t>
      </w:r>
    </w:p>
    <w:p>
      <w:pPr>
        <w:pStyle w:val="Heading2"/>
        <w:ind w:hanging="0" w:start="0"/>
        <w:rPr/>
      </w:pPr>
      <w:r>
        <w:rPr/>
        <w:tab/>
        <w:tab/>
      </w:r>
      <w:r>
        <w:rPr>
          <w:b w:val="false"/>
        </w:rPr>
        <w:t>PECO Energy Company</w:t>
        <w:tab/>
        <w:tab/>
        <w:tab/>
      </w:r>
      <w:r>
        <w:rPr>
          <w:b w:val="false"/>
          <w:u w:val="single"/>
        </w:rPr>
        <w:t xml:space="preserve">  50.00%</w:t>
      </w:r>
    </w:p>
    <w:p>
      <w:pPr>
        <w:pStyle w:val="Normal"/>
        <w:tabs>
          <w:tab w:val="clear" w:pos="720"/>
          <w:tab w:val="left" w:pos="900" w:leader="none"/>
          <w:tab w:val="left" w:pos="1620" w:leader="none"/>
        </w:tabs>
        <w:rPr>
          <w:sz w:val="24"/>
        </w:rPr>
      </w:pPr>
      <w:r>
        <w:rPr>
          <w:sz w:val="24"/>
        </w:rPr>
        <w:tab/>
        <w:tab/>
        <w:tab/>
        <w:tab/>
        <w:tab/>
        <w:tab/>
        <w:tab/>
        <w:tab/>
        <w:t>100.00%</w:t>
      </w:r>
    </w:p>
    <w:p>
      <w:pPr>
        <w:pStyle w:val="BodyText2"/>
        <w:rPr/>
      </w:pPr>
      <w:r>
        <w:rPr>
          <w:u w:val="single"/>
        </w:rPr>
        <w:t>COD:</w:t>
      </w:r>
      <w:r>
        <w:rPr/>
        <w:tab/>
        <w:tab/>
      </w:r>
      <w:r>
        <w:rPr>
          <w:b w:val="false"/>
        </w:rPr>
        <w:t>6/77</w:t>
      </w:r>
    </w:p>
    <w:p>
      <w:pPr>
        <w:pStyle w:val="BodyText"/>
        <w:jc w:val="both"/>
        <w:rPr/>
      </w:pPr>
      <w:r>
        <w:rPr>
          <w:b/>
          <w:u w:val="single"/>
        </w:rPr>
        <w:t>EOL:</w:t>
      </w:r>
      <w:r>
        <w:rPr>
          <w:b/>
        </w:rPr>
        <w:tab/>
        <w:tab/>
      </w:r>
      <w:r>
        <w:rPr/>
        <w:t>8/2016</w:t>
      </w:r>
    </w:p>
    <w:p>
      <w:pPr>
        <w:pStyle w:val="Normal"/>
        <w:tabs>
          <w:tab w:val="clear" w:pos="720"/>
          <w:tab w:val="left" w:pos="900" w:leader="none"/>
          <w:tab w:val="left" w:pos="1620" w:leader="none"/>
        </w:tabs>
        <w:jc w:val="both"/>
        <w:rPr>
          <w:sz w:val="24"/>
        </w:rPr>
      </w:pPr>
      <w:r>
        <w:rPr>
          <w:sz w:val="24"/>
        </w:rPr>
      </w:r>
    </w:p>
    <w:p>
      <w:pPr>
        <w:pStyle w:val="Normal"/>
        <w:numPr>
          <w:ilvl w:val="0"/>
          <w:numId w:val="0"/>
        </w:numPr>
        <w:tabs>
          <w:tab w:val="clear" w:pos="720"/>
          <w:tab w:val="left" w:pos="900" w:leader="none"/>
          <w:tab w:val="left" w:pos="1620" w:leader="none"/>
        </w:tabs>
        <w:jc w:val="both"/>
        <w:outlineLvl w:val="0"/>
        <w:rPr>
          <w:b/>
          <w:sz w:val="24"/>
          <w:u w:val="single"/>
        </w:rPr>
      </w:pPr>
      <w:r>
        <w:rPr>
          <w:b/>
          <w:sz w:val="24"/>
          <w:u w:val="single"/>
        </w:rPr>
        <w:t>Current Operating Status:</w:t>
      </w:r>
    </w:p>
    <w:p>
      <w:pPr>
        <w:pStyle w:val="BodyText"/>
        <w:numPr>
          <w:ilvl w:val="0"/>
          <w:numId w:val="0"/>
        </w:numPr>
        <w:jc w:val="both"/>
        <w:outlineLvl w:val="0"/>
        <w:rPr/>
      </w:pPr>
      <w:r>
        <w:rPr/>
        <w:t>As of 5/16/01,  Salem 1 is shut down in a refueling outage.</w:t>
      </w:r>
    </w:p>
    <w:p>
      <w:pPr>
        <w:pStyle w:val="BodyText"/>
        <w:jc w:val="both"/>
        <w:rPr/>
      </w:pPr>
      <w:r>
        <w:rPr/>
      </w:r>
    </w:p>
    <w:p>
      <w:pPr>
        <w:pStyle w:val="BodyText"/>
        <w:numPr>
          <w:ilvl w:val="0"/>
          <w:numId w:val="0"/>
        </w:numPr>
        <w:jc w:val="both"/>
        <w:outlineLvl w:val="0"/>
        <w:rPr>
          <w:b/>
          <w:u w:val="single"/>
        </w:rPr>
      </w:pPr>
      <w:r>
        <w:rPr>
          <w:b/>
          <w:u w:val="single"/>
        </w:rPr>
        <w:t>Recent Events:</w:t>
      </w:r>
    </w:p>
    <w:p>
      <w:pPr>
        <w:pStyle w:val="BodyText"/>
        <w:numPr>
          <w:ilvl w:val="0"/>
          <w:numId w:val="0"/>
        </w:numPr>
        <w:jc w:val="both"/>
        <w:outlineLvl w:val="0"/>
        <w:rPr/>
      </w:pPr>
      <w:r>
        <w:rPr/>
        <w:t>No new events have been reported to the NRC since the 5/9/01 report.</w:t>
      </w:r>
    </w:p>
    <w:p>
      <w:pPr>
        <w:pStyle w:val="BodyText"/>
        <w:jc w:val="both"/>
        <w:rPr>
          <w:b/>
          <w:u w:val="single"/>
        </w:rPr>
      </w:pPr>
      <w:r>
        <w:rPr>
          <w:b/>
          <w:u w:val="single"/>
        </w:rPr>
      </w:r>
    </w:p>
    <w:p>
      <w:pPr>
        <w:pStyle w:val="BodyText"/>
        <w:numPr>
          <w:ilvl w:val="0"/>
          <w:numId w:val="0"/>
        </w:numPr>
        <w:jc w:val="both"/>
        <w:outlineLvl w:val="0"/>
        <w:rPr>
          <w:b/>
          <w:u w:val="single"/>
        </w:rPr>
      </w:pPr>
      <w:r>
        <w:rPr>
          <w:b/>
          <w:u w:val="single"/>
        </w:rPr>
        <w:t>Upcoming Events:</w:t>
      </w:r>
    </w:p>
    <w:p>
      <w:pPr>
        <w:pStyle w:val="BodyText"/>
        <w:numPr>
          <w:ilvl w:val="0"/>
          <w:numId w:val="0"/>
        </w:numPr>
        <w:jc w:val="both"/>
        <w:outlineLvl w:val="0"/>
        <w:rPr/>
      </w:pPr>
      <w:r>
        <w:rPr/>
        <w:t xml:space="preserve">Restart from the refueling outage is expected by 5/17/01.  </w:t>
      </w:r>
    </w:p>
    <w:p>
      <w:pPr>
        <w:pStyle w:val="BodyText"/>
        <w:jc w:val="both"/>
        <w:rPr>
          <w:b/>
          <w:u w:val="single"/>
        </w:rPr>
      </w:pPr>
      <w:r>
        <w:rPr>
          <w:b/>
          <w:u w:val="single"/>
        </w:rPr>
      </w:r>
    </w:p>
    <w:p>
      <w:pPr>
        <w:pStyle w:val="BodyText"/>
        <w:numPr>
          <w:ilvl w:val="0"/>
          <w:numId w:val="0"/>
        </w:numPr>
        <w:jc w:val="both"/>
        <w:outlineLvl w:val="0"/>
        <w:rPr>
          <w:b/>
          <w:u w:val="single"/>
        </w:rPr>
      </w:pPr>
      <w:r>
        <w:rPr>
          <w:b/>
          <w:u w:val="single"/>
        </w:rPr>
        <w:t>Our Opinion:</w:t>
      </w:r>
    </w:p>
    <w:p>
      <w:pPr>
        <w:pStyle w:val="BodyText"/>
        <w:jc w:val="both"/>
        <w:rPr/>
      </w:pPr>
      <w:r>
        <w:rPr/>
        <w:t>Salem 1 has faltered a bit from their good performance of last week.  However, activities ought to be closing out today for mode 2 requirements.  We expect restart by some time tomorrow with a moderate (5 day) power ascension process before the unit reaches full power.  We expect the capacity factor for the upcoming cycle to be about 95-96%.</w:t>
      </w:r>
    </w:p>
    <w:p>
      <w:pPr>
        <w:pStyle w:val="BodyText"/>
        <w:rPr/>
      </w:pPr>
      <w:r>
        <w:rPr/>
      </w:r>
      <w:r>
        <w:br w:type="page"/>
      </w:r>
    </w:p>
    <w:p>
      <w:pPr>
        <w:pStyle w:val="Normal"/>
        <w:numPr>
          <w:ilvl w:val="0"/>
          <w:numId w:val="0"/>
        </w:numPr>
        <w:tabs>
          <w:tab w:val="clear" w:pos="720"/>
          <w:tab w:val="left" w:pos="900" w:leader="none"/>
          <w:tab w:val="left" w:pos="1620" w:leader="none"/>
        </w:tabs>
        <w:jc w:val="both"/>
        <w:outlineLvl w:val="0"/>
        <w:rPr/>
      </w:pPr>
      <w:r>
        <w:rPr>
          <w:b/>
          <w:sz w:val="24"/>
          <w:u w:val="single"/>
        </w:rPr>
        <w:t>Report #:</w:t>
      </w:r>
      <w:r>
        <w:rPr>
          <w:b/>
          <w:sz w:val="24"/>
        </w:rPr>
        <w:tab/>
      </w:r>
      <w:r>
        <w:rPr>
          <w:sz w:val="24"/>
        </w:rPr>
        <w:t>WE010516-</w:t>
      </w:r>
      <w:r>
        <w:rPr>
          <w:b/>
          <w:sz w:val="24"/>
        </w:rPr>
        <w:t>321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8">
                <wp:simplePos x="0" y="0"/>
                <wp:positionH relativeFrom="column">
                  <wp:posOffset>1059180</wp:posOffset>
                </wp:positionH>
                <wp:positionV relativeFrom="page">
                  <wp:posOffset>1750060</wp:posOffset>
                </wp:positionV>
                <wp:extent cx="205740" cy="149860"/>
                <wp:effectExtent l="0" t="0" r="0" b="0"/>
                <wp:wrapNone/>
                <wp:docPr id="11"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3.4pt;margin-top:137.8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ab/>
        <w:t>NYPP</w:t>
      </w:r>
    </w:p>
    <w:p>
      <w:pPr>
        <w:pStyle w:val="Normal"/>
        <w:tabs>
          <w:tab w:val="clear" w:pos="720"/>
          <w:tab w:val="left" w:pos="900" w:leader="none"/>
          <w:tab w:val="left" w:pos="1620" w:leader="none"/>
        </w:tabs>
        <w:rPr/>
      </w:pPr>
      <w:r>
        <w:rPr>
          <w:b/>
          <w:sz w:val="24"/>
          <w:u w:val="single"/>
        </w:rPr>
        <w:t>Unit:</w:t>
      </w:r>
      <w:r>
        <w:rPr>
          <w:b/>
          <w:sz w:val="24"/>
        </w:rPr>
        <w:tab/>
        <w:tab/>
        <w:t>Indian Point 3</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965</w:t>
      </w:r>
    </w:p>
    <w:p>
      <w:pPr>
        <w:pStyle w:val="Normal"/>
        <w:tabs>
          <w:tab w:val="clear" w:pos="720"/>
          <w:tab w:val="left" w:pos="900" w:leader="none"/>
          <w:tab w:val="left" w:pos="1620" w:leader="none"/>
        </w:tabs>
        <w:rPr/>
      </w:pPr>
      <w:r>
        <w:rPr>
          <w:b/>
          <w:sz w:val="24"/>
          <w:u w:val="single"/>
        </w:rPr>
        <w:t>Type:</w:t>
      </w:r>
      <w:r>
        <w:rPr>
          <w:b/>
          <w:sz w:val="24"/>
        </w:rPr>
        <w:tab/>
        <w:tab/>
      </w:r>
      <w:r>
        <w:rPr>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sz w:val="24"/>
        </w:rPr>
        <w:t>Entergy</w:t>
      </w:r>
    </w:p>
    <w:p>
      <w:pPr>
        <w:pStyle w:val="Normal"/>
        <w:tabs>
          <w:tab w:val="clear" w:pos="720"/>
          <w:tab w:val="left" w:pos="900" w:leader="none"/>
          <w:tab w:val="left" w:pos="1620" w:leader="none"/>
        </w:tabs>
        <w:rPr>
          <w:b/>
          <w:sz w:val="24"/>
        </w:rPr>
      </w:pPr>
      <w:r>
        <w:rPr>
          <w:b/>
          <w:sz w:val="24"/>
          <w:u w:val="single"/>
        </w:rPr>
        <w:t>Owners:</w:t>
      </w:r>
      <w:r>
        <w:rPr>
          <w:b/>
          <w:sz w:val="24"/>
        </w:rPr>
        <w:tab/>
        <w:tab/>
      </w:r>
      <w:r>
        <w:rPr>
          <w:sz w:val="24"/>
        </w:rPr>
        <w:t>Entergy</w:t>
        <w:tab/>
        <w:tab/>
        <w:tab/>
        <w:t>100%</w:t>
      </w:r>
    </w:p>
    <w:p>
      <w:pPr>
        <w:pStyle w:val="BodyText2"/>
        <w:rPr/>
      </w:pPr>
      <w:r>
        <w:rPr>
          <w:u w:val="single"/>
        </w:rPr>
        <w:t>COD:</w:t>
      </w:r>
      <w:r>
        <w:rPr/>
        <w:tab/>
        <w:tab/>
      </w:r>
      <w:r>
        <w:rPr>
          <w:b w:val="false"/>
        </w:rPr>
        <w:t>8/76</w:t>
      </w:r>
    </w:p>
    <w:p>
      <w:pPr>
        <w:pStyle w:val="BodyText"/>
        <w:jc w:val="both"/>
        <w:rPr/>
      </w:pPr>
      <w:r>
        <w:rPr>
          <w:b/>
          <w:u w:val="single"/>
        </w:rPr>
        <w:t>EOL:</w:t>
      </w:r>
      <w:r>
        <w:rPr>
          <w:b/>
        </w:rPr>
        <w:tab/>
        <w:tab/>
      </w:r>
      <w:r>
        <w:rPr/>
        <w:t>4/2016</w:t>
      </w:r>
    </w:p>
    <w:p>
      <w:pPr>
        <w:pStyle w:val="Normal"/>
        <w:tabs>
          <w:tab w:val="clear" w:pos="720"/>
          <w:tab w:val="left" w:pos="900" w:leader="none"/>
          <w:tab w:val="left" w:pos="1620" w:leader="none"/>
        </w:tabs>
        <w:jc w:val="both"/>
        <w:rPr>
          <w:sz w:val="24"/>
        </w:rPr>
      </w:pPr>
      <w:r>
        <w:rPr>
          <w:sz w:val="24"/>
        </w:rPr>
      </w:r>
    </w:p>
    <w:p>
      <w:pPr>
        <w:pStyle w:val="Normal"/>
        <w:numPr>
          <w:ilvl w:val="0"/>
          <w:numId w:val="0"/>
        </w:numPr>
        <w:tabs>
          <w:tab w:val="clear" w:pos="720"/>
          <w:tab w:val="left" w:pos="900" w:leader="none"/>
          <w:tab w:val="left" w:pos="1620" w:leader="none"/>
        </w:tabs>
        <w:jc w:val="both"/>
        <w:outlineLvl w:val="0"/>
        <w:rPr>
          <w:b/>
          <w:sz w:val="24"/>
          <w:u w:val="single"/>
        </w:rPr>
      </w:pPr>
      <w:r>
        <w:rPr>
          <w:b/>
          <w:sz w:val="24"/>
          <w:u w:val="single"/>
        </w:rPr>
        <w:t>Current Operating Status:</w:t>
      </w:r>
    </w:p>
    <w:p>
      <w:pPr>
        <w:pStyle w:val="BodyText"/>
        <w:numPr>
          <w:ilvl w:val="0"/>
          <w:numId w:val="0"/>
        </w:numPr>
        <w:jc w:val="both"/>
        <w:outlineLvl w:val="0"/>
        <w:rPr/>
      </w:pPr>
      <w:r>
        <w:rPr/>
        <w:t>As of 5/16/01, Indian Point 3 is shut down in a refueling outage.</w:t>
      </w:r>
    </w:p>
    <w:p>
      <w:pPr>
        <w:pStyle w:val="BodyText"/>
        <w:jc w:val="both"/>
        <w:rPr/>
      </w:pPr>
      <w:r>
        <w:rPr/>
      </w:r>
    </w:p>
    <w:p>
      <w:pPr>
        <w:pStyle w:val="BodyText"/>
        <w:numPr>
          <w:ilvl w:val="0"/>
          <w:numId w:val="0"/>
        </w:numPr>
        <w:jc w:val="both"/>
        <w:outlineLvl w:val="0"/>
        <w:rPr>
          <w:b/>
          <w:u w:val="single"/>
        </w:rPr>
      </w:pPr>
      <w:r>
        <w:rPr>
          <w:b/>
          <w:u w:val="single"/>
        </w:rPr>
        <w:t>Recent Events:</w:t>
      </w:r>
    </w:p>
    <w:p>
      <w:pPr>
        <w:pStyle w:val="BodyText"/>
        <w:jc w:val="both"/>
        <w:rPr/>
      </w:pPr>
      <w:r>
        <w:rPr/>
        <w:t>On 5/8/01, while the plant was shut down and the reactor fuel was completely offloaded into the Spent Fuel Pool (SFP), flow was lost for about 50 minutes in a system supplying the secondary heat sink for SFP cooling. This resulted in a loss of make-up water supply to the SFP cooling tower. The temperature rose 4 degrees F during the 50-minute period.</w:t>
      </w:r>
    </w:p>
    <w:p>
      <w:pPr>
        <w:pStyle w:val="BodyText"/>
        <w:jc w:val="both"/>
        <w:rPr/>
      </w:pPr>
      <w:r>
        <w:rPr/>
        <w:t>The NRC is currently conducting a special inspection of the event.</w:t>
      </w:r>
    </w:p>
    <w:p>
      <w:pPr>
        <w:pStyle w:val="BodyText"/>
        <w:jc w:val="end"/>
        <w:rPr/>
      </w:pPr>
      <w:r>
        <w:rPr/>
      </w:r>
    </w:p>
    <w:p>
      <w:pPr>
        <w:pStyle w:val="BodyText"/>
        <w:numPr>
          <w:ilvl w:val="0"/>
          <w:numId w:val="0"/>
        </w:numPr>
        <w:jc w:val="both"/>
        <w:outlineLvl w:val="0"/>
        <w:rPr>
          <w:b/>
          <w:u w:val="single"/>
        </w:rPr>
      </w:pPr>
      <w:r>
        <w:rPr>
          <w:b/>
          <w:u w:val="single"/>
        </w:rPr>
        <w:t>Upcoming Events:</w:t>
      </w:r>
    </w:p>
    <w:p>
      <w:pPr>
        <w:pStyle w:val="BodyText"/>
        <w:numPr>
          <w:ilvl w:val="0"/>
          <w:numId w:val="0"/>
        </w:numPr>
        <w:jc w:val="both"/>
        <w:outlineLvl w:val="0"/>
        <w:rPr/>
      </w:pPr>
      <w:r>
        <w:rPr/>
        <w:t>Restart from the refueling outage is scheduled on 5/27/01.</w:t>
      </w:r>
    </w:p>
    <w:p>
      <w:pPr>
        <w:pStyle w:val="BodyText"/>
        <w:jc w:val="both"/>
        <w:rPr/>
      </w:pPr>
      <w:r>
        <w:rPr/>
      </w:r>
    </w:p>
    <w:p>
      <w:pPr>
        <w:pStyle w:val="Normal"/>
        <w:numPr>
          <w:ilvl w:val="0"/>
          <w:numId w:val="0"/>
        </w:numPr>
        <w:tabs>
          <w:tab w:val="clear" w:pos="720"/>
          <w:tab w:val="left" w:pos="900" w:leader="none"/>
          <w:tab w:val="left" w:pos="1620" w:leader="none"/>
        </w:tabs>
        <w:jc w:val="both"/>
        <w:outlineLvl w:val="0"/>
        <w:rPr>
          <w:b/>
          <w:sz w:val="24"/>
          <w:u w:val="single"/>
        </w:rPr>
      </w:pPr>
      <w:r>
        <w:rPr>
          <w:b/>
          <w:sz w:val="24"/>
          <w:u w:val="single"/>
        </w:rPr>
        <w:t>Our Opinion:</w:t>
      </w:r>
    </w:p>
    <w:p>
      <w:pPr>
        <w:pStyle w:val="Heading1"/>
        <w:tabs>
          <w:tab w:val="clear" w:pos="1530"/>
          <w:tab w:val="left" w:pos="900" w:leader="none"/>
          <w:tab w:val="left" w:pos="1620" w:leader="none"/>
        </w:tabs>
        <w:ind w:hanging="0" w:start="0"/>
        <w:jc w:val="both"/>
        <w:rPr/>
      </w:pPr>
      <w:r>
        <w:rPr/>
        <w:t xml:space="preserve">The Indian Point 3 outage is progressing very well despite the critical event described above.  The fuel has been loaded back to the reactor and activities are completing so that the reactor head can be bolted.  We expect the unit to complete the outage very close to its targeted 5/27/01 date. </w:t>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WE010516-</w:t>
      </w:r>
      <w:r>
        <w:rPr>
          <w:b/>
          <w:sz w:val="24"/>
        </w:rPr>
        <w:t>322</w:t>
      </w:r>
    </w:p>
    <w:p>
      <w:pPr>
        <w:pStyle w:val="Normal"/>
        <w:tabs>
          <w:tab w:val="clear" w:pos="720"/>
          <w:tab w:val="left" w:pos="900" w:leader="none"/>
          <w:tab w:val="left" w:pos="1620" w:leader="none"/>
        </w:tabs>
        <w:rPr>
          <w:b/>
          <w:sz w:val="24"/>
          <w:u w:val="single"/>
        </w:rPr>
      </w:pPr>
      <w:r>
        <mc:AlternateContent>
          <mc:Choice Requires="wps">
            <w:drawing>
              <wp:anchor behindDoc="0" distT="0" distB="0" distL="114935" distR="114935" simplePos="0" locked="0" layoutInCell="1" allowOverlap="1" relativeHeight="41">
                <wp:simplePos x="0" y="0"/>
                <wp:positionH relativeFrom="column">
                  <wp:posOffset>1053465</wp:posOffset>
                </wp:positionH>
                <wp:positionV relativeFrom="page">
                  <wp:posOffset>1739900</wp:posOffset>
                </wp:positionV>
                <wp:extent cx="205740" cy="149860"/>
                <wp:effectExtent l="0" t="0" r="0" b="0"/>
                <wp:wrapNone/>
                <wp:docPr id="12"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2.95pt;margin-top:137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ab/>
        <w:t>NPCC</w:t>
      </w:r>
    </w:p>
    <w:p>
      <w:pPr>
        <w:pStyle w:val="Normal"/>
        <w:tabs>
          <w:tab w:val="clear" w:pos="720"/>
          <w:tab w:val="left" w:pos="900" w:leader="none"/>
          <w:tab w:val="left" w:pos="1620" w:leader="none"/>
        </w:tabs>
        <w:rPr/>
      </w:pPr>
      <w:r>
        <w:rPr>
          <w:b/>
          <w:sz w:val="24"/>
          <w:u w:val="single"/>
        </w:rPr>
        <w:t>Unit:</w:t>
      </w:r>
      <w:r>
        <w:rPr>
          <w:b/>
          <w:sz w:val="24"/>
        </w:rPr>
        <w:tab/>
        <w:tab/>
        <w:t>Pilgrim</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670</w:t>
      </w:r>
    </w:p>
    <w:p>
      <w:pPr>
        <w:pStyle w:val="Normal"/>
        <w:tabs>
          <w:tab w:val="clear" w:pos="720"/>
          <w:tab w:val="left" w:pos="900" w:leader="none"/>
          <w:tab w:val="left" w:pos="1620" w:leader="none"/>
        </w:tabs>
        <w:rPr>
          <w:b/>
          <w:sz w:val="24"/>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pPr>
      <w:r>
        <w:rPr>
          <w:b/>
          <w:sz w:val="24"/>
          <w:u w:val="single"/>
        </w:rPr>
        <w:t>Operator:</w:t>
      </w:r>
      <w:r>
        <w:rPr>
          <w:b/>
          <w:sz w:val="24"/>
        </w:rPr>
        <w:tab/>
      </w:r>
      <w:r>
        <w:rPr>
          <w:sz w:val="24"/>
        </w:rPr>
        <w:t>Entergy Nuclear Generation Company</w:t>
      </w:r>
      <w:r>
        <w:rPr>
          <w:b/>
          <w:sz w:val="24"/>
        </w:rPr>
        <w:t xml:space="preserve"> </w:t>
      </w:r>
    </w:p>
    <w:p>
      <w:pPr>
        <w:pStyle w:val="Normal"/>
        <w:tabs>
          <w:tab w:val="clear" w:pos="720"/>
          <w:tab w:val="left" w:pos="900" w:leader="none"/>
          <w:tab w:val="left" w:pos="1620" w:leader="none"/>
        </w:tabs>
        <w:rPr>
          <w:b/>
          <w:sz w:val="24"/>
        </w:rPr>
      </w:pPr>
      <w:r>
        <w:rPr>
          <w:b/>
          <w:sz w:val="24"/>
          <w:u w:val="single"/>
        </w:rPr>
        <w:t>Owners:</w:t>
      </w:r>
      <w:r>
        <w:rPr>
          <w:b/>
          <w:sz w:val="24"/>
        </w:rPr>
        <w:tab/>
        <w:tab/>
      </w:r>
      <w:r>
        <w:rPr>
          <w:sz w:val="24"/>
        </w:rPr>
        <w:t>Entergy</w:t>
        <w:tab/>
        <w:tab/>
        <w:tab/>
        <w:t>100%</w:t>
      </w:r>
    </w:p>
    <w:p>
      <w:pPr>
        <w:pStyle w:val="BodyText2"/>
        <w:rPr/>
      </w:pPr>
      <w:r>
        <w:rPr>
          <w:u w:val="single"/>
        </w:rPr>
        <w:t>COD:</w:t>
      </w:r>
      <w:r>
        <w:rPr/>
        <w:tab/>
        <w:tab/>
      </w:r>
      <w:r>
        <w:rPr>
          <w:b w:val="false"/>
        </w:rPr>
        <w:t>12/72</w:t>
      </w:r>
    </w:p>
    <w:p>
      <w:pPr>
        <w:pStyle w:val="BodyText"/>
        <w:jc w:val="both"/>
        <w:rPr/>
      </w:pPr>
      <w:r>
        <w:rPr>
          <w:b/>
          <w:u w:val="single"/>
        </w:rPr>
        <w:t>EOL:</w:t>
      </w:r>
      <w:r>
        <w:rPr>
          <w:b/>
        </w:rPr>
        <w:tab/>
        <w:tab/>
      </w:r>
      <w:r>
        <w:rPr/>
        <w:t>6/2012</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5/16/01, Pilgrim is shut down in a refueling outage.</w:t>
      </w:r>
    </w:p>
    <w:p>
      <w:pPr>
        <w:pStyle w:val="BodyText"/>
        <w:jc w:val="both"/>
        <w:rPr/>
      </w:pPr>
      <w:r>
        <w:rPr/>
      </w:r>
    </w:p>
    <w:p>
      <w:pPr>
        <w:pStyle w:val="BodyText"/>
        <w:jc w:val="both"/>
        <w:rPr>
          <w:b/>
          <w:u w:val="single"/>
        </w:rPr>
      </w:pPr>
      <w:r>
        <w:rPr>
          <w:b/>
          <w:u w:val="single"/>
        </w:rPr>
        <w:t>Recent Events:</w:t>
      </w:r>
    </w:p>
    <w:p>
      <w:pPr>
        <w:pStyle w:val="BodyText"/>
        <w:jc w:val="both"/>
        <w:rPr/>
      </w:pPr>
      <w:r>
        <w:rPr/>
        <w:t xml:space="preserve">No new events were reported to the NRC since the 5/9/01 report.  </w:t>
      </w:r>
    </w:p>
    <w:p>
      <w:pPr>
        <w:pStyle w:val="BodyText"/>
        <w:jc w:val="both"/>
        <w:rPr/>
      </w:pPr>
      <w:r>
        <w:rPr/>
      </w:r>
    </w:p>
    <w:p>
      <w:pPr>
        <w:pStyle w:val="BodyText"/>
        <w:jc w:val="both"/>
        <w:rPr>
          <w:b/>
          <w:u w:val="single"/>
        </w:rPr>
      </w:pPr>
      <w:r>
        <w:rPr>
          <w:b/>
          <w:u w:val="single"/>
        </w:rPr>
        <w:t>Upcoming Events:</w:t>
      </w:r>
    </w:p>
    <w:p>
      <w:pPr>
        <w:pStyle w:val="BodyText"/>
        <w:jc w:val="both"/>
        <w:rPr/>
      </w:pPr>
      <w:r>
        <w:rPr/>
        <w:t xml:space="preserve">Restart from the refueling outage is expected on 5/22/01.  </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
        <w:jc w:val="both"/>
        <w:rPr/>
      </w:pPr>
      <w:r>
        <w:rPr/>
        <w:t>The aggressive Entergy influence has reduced outage time for Pilgrim by even greater than the scheduled 31 day duration.  If the unit starts up tomorrow (as it appears will happen), the outage will have completed in about 27 days.  The unit’s previous best was more than double this duration.  Although a record was made, completing an outage extraordinarily quickly (for the unit) is not always a good thing.  Oftentimes, things are missed in the interest of speed.  These things usually come back to haunt the unit in the form of increased number of forced outages.  We expect a slightly lower than usual capacity factor over the summer—about 94-95%.</w:t>
      </w:r>
    </w:p>
    <w:p>
      <w:pPr>
        <w:pStyle w:val="BodyText"/>
        <w:jc w:val="both"/>
        <w:rPr/>
      </w:pPr>
      <w:r>
        <w:rPr/>
      </w:r>
      <w:r>
        <w:br w:type="page"/>
      </w:r>
    </w:p>
    <w:p>
      <w:pPr>
        <w:pStyle w:val="Normal"/>
        <w:tabs>
          <w:tab w:val="clear" w:pos="720"/>
          <w:tab w:val="left" w:pos="900" w:leader="none"/>
          <w:tab w:val="left" w:pos="1620" w:leader="none"/>
        </w:tabs>
        <w:rPr/>
      </w:pPr>
      <w:r>
        <w:rPr>
          <w:b/>
          <w:sz w:val="24"/>
          <w:u w:val="single"/>
        </w:rPr>
        <w:t>Report #:</w:t>
      </w:r>
      <w:r>
        <w:rPr>
          <w:b/>
          <w:sz w:val="24"/>
        </w:rPr>
        <w:tab/>
      </w:r>
      <w:r>
        <w:rPr>
          <w:sz w:val="24"/>
        </w:rPr>
        <w:t>WE010516-</w:t>
      </w:r>
      <w:r>
        <w:rPr>
          <w:b/>
          <w:sz w:val="24"/>
        </w:rPr>
        <w:t>323</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9">
                <wp:simplePos x="0" y="0"/>
                <wp:positionH relativeFrom="column">
                  <wp:posOffset>1068705</wp:posOffset>
                </wp:positionH>
                <wp:positionV relativeFrom="page">
                  <wp:posOffset>1756410</wp:posOffset>
                </wp:positionV>
                <wp:extent cx="205740" cy="149860"/>
                <wp:effectExtent l="0" t="0" r="0" b="0"/>
                <wp:wrapNone/>
                <wp:docPr id="13"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4.15pt;margin-top:138.3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NERC Region:</w:t>
      </w:r>
      <w:r>
        <w:rPr>
          <w:b/>
          <w:sz w:val="24"/>
        </w:rPr>
        <w:tab/>
        <w:tab/>
        <w:t>NPCC</w:t>
      </w:r>
    </w:p>
    <w:p>
      <w:pPr>
        <w:pStyle w:val="Normal"/>
        <w:tabs>
          <w:tab w:val="clear" w:pos="720"/>
          <w:tab w:val="left" w:pos="900" w:leader="none"/>
          <w:tab w:val="left" w:pos="1620" w:leader="none"/>
        </w:tabs>
        <w:rPr/>
      </w:pPr>
      <w:r>
        <w:rPr>
          <w:b/>
          <w:sz w:val="24"/>
          <w:u w:val="single"/>
        </w:rPr>
        <w:t>Unit:</w:t>
      </w:r>
      <w:r>
        <w:rPr>
          <w:b/>
          <w:sz w:val="24"/>
        </w:rPr>
        <w:tab/>
        <w:tab/>
        <w:t>Vermont Yankee</w:t>
      </w:r>
    </w:p>
    <w:p>
      <w:pPr>
        <w:pStyle w:val="Normal"/>
        <w:tabs>
          <w:tab w:val="clear" w:pos="720"/>
          <w:tab w:val="left" w:pos="900" w:leader="none"/>
          <w:tab w:val="left" w:pos="1620" w:leader="none"/>
        </w:tabs>
        <w:rPr>
          <w:b/>
          <w:sz w:val="24"/>
        </w:rPr>
      </w:pPr>
      <w:r>
        <w:rPr>
          <w:b/>
          <w:sz w:val="24"/>
          <w:u w:val="single"/>
        </w:rPr>
        <w:t>Mwe:</w:t>
      </w:r>
      <w:r>
        <w:rPr>
          <w:b/>
          <w:sz w:val="24"/>
        </w:rPr>
        <w:tab/>
        <w:tab/>
      </w:r>
      <w:r>
        <w:rPr>
          <w:sz w:val="24"/>
        </w:rPr>
        <w:t>540</w:t>
      </w:r>
    </w:p>
    <w:p>
      <w:pPr>
        <w:pStyle w:val="Normal"/>
        <w:tabs>
          <w:tab w:val="clear" w:pos="720"/>
          <w:tab w:val="left" w:pos="900" w:leader="none"/>
          <w:tab w:val="left" w:pos="1620" w:leader="none"/>
        </w:tabs>
        <w:rPr/>
      </w:pPr>
      <w:r>
        <w:rPr>
          <w:b/>
          <w:sz w:val="24"/>
          <w:u w:val="single"/>
        </w:rPr>
        <w:t>Type:</w:t>
      </w:r>
      <w:r>
        <w:rPr>
          <w:b/>
          <w:sz w:val="24"/>
        </w:rPr>
        <w:tab/>
        <w:tab/>
      </w:r>
      <w:r>
        <w:rPr>
          <w:sz w:val="24"/>
        </w:rPr>
        <w:t>Boiling Water Reactor (BWR)</w:t>
      </w:r>
    </w:p>
    <w:p>
      <w:pPr>
        <w:pStyle w:val="Normal"/>
        <w:tabs>
          <w:tab w:val="clear" w:pos="720"/>
          <w:tab w:val="left" w:pos="900" w:leader="none"/>
          <w:tab w:val="left" w:pos="1620" w:leader="none"/>
        </w:tabs>
        <w:rPr/>
      </w:pPr>
      <w:r>
        <w:rPr>
          <w:b/>
          <w:sz w:val="24"/>
          <w:u w:val="single"/>
        </w:rPr>
        <w:t>Operator:</w:t>
      </w:r>
      <w:r>
        <w:rPr>
          <w:b/>
          <w:sz w:val="24"/>
        </w:rPr>
        <w:tab/>
      </w:r>
      <w:r>
        <w:rPr>
          <w:sz w:val="24"/>
        </w:rPr>
        <w:t xml:space="preserve">Vermont Yankee Nuclear Power Corp.  </w:t>
      </w:r>
    </w:p>
    <w:p>
      <w:pPr>
        <w:pStyle w:val="Normal"/>
        <w:tabs>
          <w:tab w:val="clear" w:pos="720"/>
          <w:tab w:val="left" w:pos="900" w:leader="none"/>
          <w:tab w:val="left" w:pos="1620" w:leader="none"/>
        </w:tabs>
        <w:rPr/>
      </w:pPr>
      <w:r>
        <w:rPr>
          <w:b/>
          <w:sz w:val="24"/>
          <w:u w:val="single"/>
        </w:rPr>
        <w:t>Owners:</w:t>
      </w:r>
      <w:r>
        <w:rPr>
          <w:b/>
          <w:sz w:val="24"/>
        </w:rPr>
        <w:tab/>
        <w:tab/>
      </w:r>
      <w:r>
        <w:rPr>
          <w:sz w:val="24"/>
        </w:rPr>
        <w:t>Burlington Electric Dept.</w:t>
        <w:tab/>
        <w:tab/>
        <w:tab/>
        <w:t xml:space="preserve">    3.60%</w:t>
      </w:r>
    </w:p>
    <w:p>
      <w:pPr>
        <w:pStyle w:val="Normal"/>
        <w:tabs>
          <w:tab w:val="clear" w:pos="720"/>
          <w:tab w:val="left" w:pos="900" w:leader="none"/>
          <w:tab w:val="left" w:pos="1620" w:leader="none"/>
        </w:tabs>
        <w:rPr>
          <w:sz w:val="24"/>
        </w:rPr>
      </w:pPr>
      <w:r>
        <w:rPr>
          <w:sz w:val="24"/>
        </w:rPr>
        <w:tab/>
        <w:tab/>
        <w:t>Cambridge Electric Light Co.</w:t>
        <w:tab/>
        <w:tab/>
        <w:t xml:space="preserve">    2.50%</w:t>
      </w:r>
    </w:p>
    <w:p>
      <w:pPr>
        <w:pStyle w:val="Normal"/>
        <w:tabs>
          <w:tab w:val="clear" w:pos="720"/>
          <w:tab w:val="left" w:pos="900" w:leader="none"/>
          <w:tab w:val="left" w:pos="1620" w:leader="none"/>
        </w:tabs>
        <w:rPr>
          <w:sz w:val="24"/>
        </w:rPr>
      </w:pPr>
      <w:r>
        <w:rPr>
          <w:sz w:val="24"/>
        </w:rPr>
        <w:tab/>
        <w:tab/>
        <w:t>Central Maine Power Co.</w:t>
        <w:tab/>
        <w:tab/>
        <w:tab/>
        <w:t xml:space="preserve">    4.00%</w:t>
      </w:r>
    </w:p>
    <w:p>
      <w:pPr>
        <w:pStyle w:val="Normal"/>
        <w:tabs>
          <w:tab w:val="clear" w:pos="720"/>
          <w:tab w:val="left" w:pos="900" w:leader="none"/>
          <w:tab w:val="left" w:pos="1620" w:leader="none"/>
        </w:tabs>
        <w:rPr>
          <w:sz w:val="24"/>
        </w:rPr>
      </w:pPr>
      <w:r>
        <w:rPr>
          <w:sz w:val="24"/>
        </w:rPr>
        <w:tab/>
        <w:tab/>
        <w:t>Central Vermont Public Service Corp.</w:t>
        <w:tab/>
        <w:t xml:space="preserve">  31.30%</w:t>
      </w:r>
    </w:p>
    <w:p>
      <w:pPr>
        <w:pStyle w:val="Normal"/>
        <w:tabs>
          <w:tab w:val="clear" w:pos="720"/>
          <w:tab w:val="left" w:pos="900" w:leader="none"/>
          <w:tab w:val="left" w:pos="1620" w:leader="none"/>
        </w:tabs>
        <w:rPr>
          <w:sz w:val="24"/>
        </w:rPr>
      </w:pPr>
      <w:r>
        <w:rPr>
          <w:sz w:val="24"/>
        </w:rPr>
        <w:tab/>
        <w:tab/>
        <w:t>Connecticut Light &amp; Power Co.</w:t>
        <w:tab/>
        <w:tab/>
        <w:t xml:space="preserve">    9.50%</w:t>
      </w:r>
    </w:p>
    <w:p>
      <w:pPr>
        <w:pStyle w:val="Normal"/>
        <w:tabs>
          <w:tab w:val="clear" w:pos="720"/>
          <w:tab w:val="left" w:pos="900" w:leader="none"/>
          <w:tab w:val="left" w:pos="1620" w:leader="none"/>
        </w:tabs>
        <w:rPr>
          <w:sz w:val="24"/>
        </w:rPr>
      </w:pPr>
      <w:r>
        <w:rPr>
          <w:sz w:val="24"/>
        </w:rPr>
        <w:tab/>
        <w:tab/>
        <w:t>Green Mountain Power Corp.</w:t>
        <w:tab/>
        <w:tab/>
        <w:t xml:space="preserve">  17.90%</w:t>
      </w:r>
    </w:p>
    <w:p>
      <w:pPr>
        <w:pStyle w:val="Normal"/>
        <w:tabs>
          <w:tab w:val="clear" w:pos="720"/>
          <w:tab w:val="left" w:pos="900" w:leader="none"/>
          <w:tab w:val="left" w:pos="1620" w:leader="none"/>
        </w:tabs>
        <w:rPr>
          <w:sz w:val="24"/>
        </w:rPr>
      </w:pPr>
      <w:r>
        <w:rPr>
          <w:sz w:val="24"/>
        </w:rPr>
        <w:tab/>
        <w:tab/>
        <w:t>Lyndonville (Village of) Electric Dept.</w:t>
        <w:tab/>
        <w:t xml:space="preserve">    0.60%</w:t>
      </w:r>
    </w:p>
    <w:p>
      <w:pPr>
        <w:pStyle w:val="Normal"/>
        <w:tabs>
          <w:tab w:val="clear" w:pos="720"/>
          <w:tab w:val="left" w:pos="900" w:leader="none"/>
          <w:tab w:val="left" w:pos="1620" w:leader="none"/>
        </w:tabs>
        <w:rPr>
          <w:sz w:val="24"/>
        </w:rPr>
      </w:pPr>
      <w:r>
        <w:rPr>
          <w:sz w:val="24"/>
        </w:rPr>
        <w:tab/>
        <w:tab/>
        <w:t>Montaup Electric Co.</w:t>
        <w:tab/>
        <w:tab/>
        <w:tab/>
        <w:t xml:space="preserve">    2.50%</w:t>
      </w:r>
    </w:p>
    <w:p>
      <w:pPr>
        <w:pStyle w:val="Normal"/>
        <w:tabs>
          <w:tab w:val="clear" w:pos="720"/>
          <w:tab w:val="left" w:pos="900" w:leader="none"/>
          <w:tab w:val="left" w:pos="1620" w:leader="none"/>
        </w:tabs>
        <w:rPr>
          <w:sz w:val="24"/>
        </w:rPr>
      </w:pPr>
      <w:r>
        <w:rPr>
          <w:sz w:val="24"/>
        </w:rPr>
        <w:tab/>
        <w:tab/>
        <w:t>New England Power Co.</w:t>
        <w:tab/>
        <w:tab/>
        <w:tab/>
        <w:t xml:space="preserve">  20.00%</w:t>
      </w:r>
    </w:p>
    <w:p>
      <w:pPr>
        <w:pStyle w:val="Normal"/>
        <w:tabs>
          <w:tab w:val="clear" w:pos="720"/>
          <w:tab w:val="left" w:pos="900" w:leader="none"/>
          <w:tab w:val="left" w:pos="1620" w:leader="none"/>
        </w:tabs>
        <w:rPr>
          <w:sz w:val="24"/>
        </w:rPr>
      </w:pPr>
      <w:r>
        <w:rPr>
          <w:sz w:val="24"/>
        </w:rPr>
        <w:tab/>
        <w:tab/>
        <w:t>Public Service Company of NH</w:t>
        <w:tab/>
        <w:tab/>
        <w:t xml:space="preserve">    4.00%</w:t>
      </w:r>
    </w:p>
    <w:p>
      <w:pPr>
        <w:pStyle w:val="Normal"/>
        <w:tabs>
          <w:tab w:val="clear" w:pos="720"/>
          <w:tab w:val="left" w:pos="900" w:leader="none"/>
          <w:tab w:val="left" w:pos="1620" w:leader="none"/>
        </w:tabs>
        <w:rPr>
          <w:sz w:val="24"/>
        </w:rPr>
      </w:pPr>
      <w:r>
        <w:rPr>
          <w:sz w:val="24"/>
        </w:rPr>
        <w:tab/>
        <w:tab/>
        <w:t>Vermont Elec Gen and Trans Coop</w:t>
        <w:tab/>
        <w:t xml:space="preserve">    1.00%</w:t>
      </w:r>
    </w:p>
    <w:p>
      <w:pPr>
        <w:pStyle w:val="Normal"/>
        <w:tabs>
          <w:tab w:val="clear" w:pos="720"/>
          <w:tab w:val="left" w:pos="900" w:leader="none"/>
          <w:tab w:val="left" w:pos="1620" w:leader="none"/>
        </w:tabs>
        <w:rPr>
          <w:sz w:val="24"/>
        </w:rPr>
      </w:pPr>
      <w:r>
        <w:rPr>
          <w:sz w:val="24"/>
        </w:rPr>
        <w:tab/>
        <w:tab/>
        <w:t>Washington Electric Coop</w:t>
        <w:tab/>
        <w:tab/>
        <w:t xml:space="preserve">    0.60%</w:t>
      </w:r>
    </w:p>
    <w:p>
      <w:pPr>
        <w:pStyle w:val="Normal"/>
        <w:tabs>
          <w:tab w:val="clear" w:pos="720"/>
          <w:tab w:val="left" w:pos="900" w:leader="none"/>
          <w:tab w:val="left" w:pos="1620" w:leader="none"/>
        </w:tabs>
        <w:rPr>
          <w:sz w:val="24"/>
        </w:rPr>
      </w:pPr>
      <w:r>
        <w:rPr>
          <w:sz w:val="24"/>
        </w:rPr>
        <w:tab/>
        <w:tab/>
        <w:t>Western Massachusetts Electric Co.</w:t>
        <w:tab/>
      </w:r>
      <w:r>
        <w:rPr>
          <w:sz w:val="24"/>
          <w:u w:val="single"/>
        </w:rPr>
        <w:t xml:space="preserve">    2.50%</w:t>
      </w:r>
    </w:p>
    <w:p>
      <w:pPr>
        <w:pStyle w:val="Normal"/>
        <w:tabs>
          <w:tab w:val="clear" w:pos="720"/>
          <w:tab w:val="left" w:pos="900" w:leader="none"/>
          <w:tab w:val="left" w:pos="1620" w:leader="none"/>
        </w:tabs>
        <w:rPr>
          <w:sz w:val="24"/>
        </w:rPr>
      </w:pPr>
      <w:r>
        <w:rPr>
          <w:sz w:val="24"/>
        </w:rPr>
        <w:tab/>
        <w:tab/>
        <w:tab/>
        <w:tab/>
        <w:tab/>
        <w:tab/>
        <w:tab/>
        <w:tab/>
        <w:t>100.00%</w:t>
      </w:r>
    </w:p>
    <w:p>
      <w:pPr>
        <w:pStyle w:val="BodyText2"/>
        <w:rPr/>
      </w:pPr>
      <w:r>
        <w:rPr>
          <w:u w:val="single"/>
        </w:rPr>
        <w:t>COD:</w:t>
      </w:r>
      <w:r>
        <w:rPr/>
        <w:tab/>
        <w:tab/>
      </w:r>
      <w:r>
        <w:rPr>
          <w:b w:val="false"/>
        </w:rPr>
        <w:t>11/72</w:t>
      </w:r>
    </w:p>
    <w:p>
      <w:pPr>
        <w:pStyle w:val="BodyText"/>
        <w:jc w:val="both"/>
        <w:rPr/>
      </w:pPr>
      <w:r>
        <w:rPr>
          <w:b/>
          <w:u w:val="single"/>
        </w:rPr>
        <w:t>EOL:</w:t>
      </w:r>
      <w:r>
        <w:rPr>
          <w:b/>
        </w:rPr>
        <w:tab/>
        <w:tab/>
      </w:r>
      <w:r>
        <w:rPr/>
        <w:t>5/2012</w:t>
      </w:r>
    </w:p>
    <w:p>
      <w:pPr>
        <w:pStyle w:val="BodyText"/>
        <w:jc w:val="both"/>
        <w:rPr>
          <w:b/>
        </w:rPr>
      </w:pPr>
      <w:r>
        <w:rPr>
          <w:b/>
        </w:rPr>
      </w:r>
    </w:p>
    <w:p>
      <w:pPr>
        <w:pStyle w:val="BodyText"/>
        <w:jc w:val="both"/>
        <w:rPr>
          <w:b/>
          <w:u w:val="single"/>
        </w:rPr>
      </w:pPr>
      <w:r>
        <w:rPr>
          <w:b/>
          <w:u w:val="single"/>
        </w:rPr>
        <w:t>Current Operating Status:</w:t>
      </w:r>
    </w:p>
    <w:p>
      <w:pPr>
        <w:pStyle w:val="BodyText"/>
        <w:jc w:val="both"/>
        <w:rPr/>
      </w:pPr>
      <w:r>
        <w:rPr/>
        <w:t xml:space="preserve">As of 5/16/01, Vermont Yankee is shut down in a refueling outage.  </w:t>
      </w:r>
    </w:p>
    <w:p>
      <w:pPr>
        <w:pStyle w:val="BodyText"/>
        <w:jc w:val="both"/>
        <w:rPr>
          <w:b/>
        </w:rPr>
      </w:pPr>
      <w:r>
        <w:rPr>
          <w:b/>
        </w:rPr>
      </w:r>
    </w:p>
    <w:p>
      <w:pPr>
        <w:pStyle w:val="BodyText"/>
        <w:jc w:val="both"/>
        <w:rPr>
          <w:b/>
          <w:u w:val="single"/>
        </w:rPr>
      </w:pPr>
      <w:r>
        <w:rPr>
          <w:b/>
          <w:u w:val="single"/>
        </w:rPr>
        <w:t>Recent Events:</w:t>
      </w:r>
    </w:p>
    <w:p>
      <w:pPr>
        <w:pStyle w:val="BodyText"/>
        <w:jc w:val="both"/>
        <w:rPr/>
      </w:pPr>
      <w:r>
        <w:rPr/>
        <w:t>On 5/03/01, the Vermont Yankee control room was informed that the two HPCI Steam Exhaust Check Valves failed their local leak rate test such that the minimum pathway leakage rate was exceeded.  The valves were declared inoperable and repairs were made.</w:t>
      </w:r>
    </w:p>
    <w:p>
      <w:pPr>
        <w:pStyle w:val="BodyText"/>
        <w:jc w:val="both"/>
        <w:rPr>
          <w:b/>
        </w:rPr>
      </w:pPr>
      <w:r>
        <w:rPr>
          <w:b/>
        </w:rPr>
      </w:r>
    </w:p>
    <w:p>
      <w:pPr>
        <w:pStyle w:val="BodyText"/>
        <w:jc w:val="both"/>
        <w:rPr>
          <w:b/>
          <w:u w:val="single"/>
        </w:rPr>
      </w:pPr>
      <w:r>
        <w:rPr>
          <w:b/>
          <w:u w:val="single"/>
        </w:rPr>
        <w:t>Upcoming Events:</w:t>
      </w:r>
    </w:p>
    <w:p>
      <w:pPr>
        <w:pStyle w:val="BodyText"/>
        <w:jc w:val="both"/>
        <w:rPr/>
      </w:pPr>
      <w:r>
        <w:rPr/>
        <w:t xml:space="preserve">Restart from the refueling outage is expected on 5/25/01.    </w:t>
      </w:r>
    </w:p>
    <w:p>
      <w:pPr>
        <w:pStyle w:val="BodyText"/>
        <w:jc w:val="both"/>
        <w:rPr>
          <w:b/>
        </w:rPr>
      </w:pPr>
      <w:r>
        <w:rPr>
          <w:b/>
        </w:rPr>
      </w:r>
    </w:p>
    <w:p>
      <w:pPr>
        <w:pStyle w:val="BodyText"/>
        <w:jc w:val="both"/>
        <w:rPr>
          <w:u w:val="single"/>
        </w:rPr>
      </w:pPr>
      <w:r>
        <w:rPr>
          <w:b/>
          <w:u w:val="single"/>
        </w:rPr>
        <w:t>Our Opinion:</w:t>
      </w:r>
    </w:p>
    <w:p>
      <w:pPr>
        <w:pStyle w:val="BodyText3"/>
        <w:rPr/>
      </w:pPr>
      <w:r>
        <w:rPr/>
        <w:t xml:space="preserve">Vermont Yankee had been on course to finish the outage early, but encountered a problem that required reopening the reactor.  Currently we expect that the unit will resolve the problem still within the originally scheduled duration.  Vermont Yankee normally operates very well through the summer with a capacity factor in the high 90s. </w:t>
      </w:r>
    </w:p>
    <w:p>
      <w:pPr>
        <w:pStyle w:val="BodyText"/>
        <w:jc w:val="both"/>
        <w:rPr/>
      </w:pPr>
      <w:r>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12</w:t>
    </w:r>
    <w:r>
      <w:rPr>
        <w:sz w:val="16"/>
      </w:rPr>
      <w:fldChar w:fldCharType="end"/>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12</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12</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lang w:val="en-CA" w:eastAsia="en-CA"/>
      </w:rPr>
    </w:pPr>
    <w:r>
      <w:rPr>
        <w:b/>
        <w:lang w:val="en-CA" w:eastAsia="en-CA"/>
      </w:rPr>
      <w:object w:dxaOrig="1140" w:dyaOrig="112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5.55pt;mso-wrap-distance-left:9.05pt;mso-wrap-distance-right:9.05pt;mso-position-horizontal-relative:text;mso-position-vertical-relative:text" filled="f" o:ole="">
          <v:imagedata r:id="rId2" o:title=""/>
          <w10:wrap type="topAndBottom"/>
        </v:shape>
        <o:OLEObject Type="Embed" ProgID="" ShapeID="ole_rId1" DrawAspect="Content" ObjectID="_875131158" r:id="rId1"/>
      </w:object>
      <w:object w:dxaOrig="1979" w:dyaOrig="22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98.7pt;margin-top:0pt;width:31.65pt;height:36pt;mso-wrap-distance-left:9.05pt;mso-wrap-distance-right:9.05pt;mso-position-horizontal-relative:text;mso-position-vertical-relative:text" filled="f" o:ole="">
          <v:imagedata r:id="rId4" o:title=""/>
          <w10:wrap type="topAndBottom"/>
        </v:shape>
        <o:OLEObject Type="Embed" ProgID="" ShapeID="ole_rId3" DrawAspect="Content" ObjectID="_1776762749" r:id="rId3"/>
      </w:object>
    </w:r>
  </w:p>
  <w:p>
    <w:pPr>
      <w:pStyle w:val="Header"/>
      <w:jc w:val="center"/>
      <w:rPr>
        <w:b/>
      </w:rPr>
    </w:pPr>
    <w:r>
      <w:rPr>
        <w:b/>
      </w:rPr>
      <w:t>Highly Confidential</w:t>
    </w:r>
  </w:p>
  <w:p>
    <w:pPr>
      <w:pStyle w:val="Header"/>
      <w:jc w:val="center"/>
      <w:rPr/>
    </w:pPr>
    <w:r>
      <w:rPr/>
      <w:t>Commercial Nuclear Power Plant Monitoring &amp; Support Services</w:t>
    </w:r>
  </w:p>
  <w:p>
    <w:pPr>
      <w:pStyle w:val="Header"/>
      <w:jc w:val="center"/>
      <w:rPr>
        <w:sz w:val="16"/>
        <w:lang w:val="en-CA" w:eastAsia="en-CA"/>
      </w:rPr>
    </w:pPr>
    <w:r>
      <w:rPr>
        <w:sz w:val="16"/>
        <w:lang w:val="en-CA" w:eastAsia="en-CA"/>
      </w:rPr>
      <mc:AlternateContent>
        <mc:Choice Requires="wps">
          <w:drawing>
            <wp:anchor behindDoc="1" distT="0" distB="0" distL="114935" distR="114935" simplePos="0" locked="0" layoutInCell="1" allowOverlap="1" relativeHeight="37">
              <wp:simplePos x="0" y="0"/>
              <wp:positionH relativeFrom="column">
                <wp:posOffset>137160</wp:posOffset>
              </wp:positionH>
              <wp:positionV relativeFrom="paragraph">
                <wp:posOffset>110490</wp:posOffset>
              </wp:positionV>
              <wp:extent cx="5212080" cy="0"/>
              <wp:effectExtent l="0" t="19050" r="0" b="19050"/>
              <wp:wrapNone/>
              <wp:docPr id="6"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8pt,8.7pt" to="421.15pt,8.7pt" stroked="t" o:allowincell="f" style="position:absolute">
              <v:stroke color="black" weight="38160" joinstyle="miter" endcap="flat"/>
              <v:fill o:detectmouseclick="t" on="false"/>
              <w10:wrap type="none"/>
            </v:line>
          </w:pict>
        </mc:Fallback>
      </mc:AlternateContent>
    </w:r>
  </w:p>
  <w:p>
    <w:pPr>
      <w:pStyle w:val="Header"/>
      <w:jc w:val="center"/>
      <w:rPr>
        <w:sz w:val="16"/>
      </w:rPr>
    </w:pPr>
    <w:r>
      <w:rPr>
        <w:sz w:val="16"/>
      </w:rPr>
    </w:r>
  </w:p>
  <w:p>
    <w:pPr>
      <w:pStyle w:val="Header"/>
      <w:jc w:val="center"/>
      <w:rPr/>
    </w:pPr>
    <w:r>
      <w:rPr/>
      <w:t>Weekly Monitoring Report For Requested Commercial Nuclear Power Plants</w:t>
    </w:r>
  </w:p>
  <w:p>
    <w:pPr>
      <w:pStyle w:val="Header"/>
      <w:jc w:val="center"/>
      <w:rPr/>
    </w:pPr>
    <w:r>
      <w:rPr/>
      <w:t>2/6/01 – 2/14/01</w:t>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lang w:val="en-CA" w:eastAsia="en-CA"/>
      </w:rPr>
    </w:pPr>
    <w:r>
      <w:rPr>
        <w:b/>
        <w:lang w:val="en-CA" w:eastAsia="en-CA"/>
      </w:rPr>
      <w:object w:dxaOrig="1140" w:dyaOrig="112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5.55pt;mso-wrap-distance-left:9.05pt;mso-wrap-distance-right:9.05pt;mso-position-horizontal-relative:text;mso-position-vertical-relative:text" filled="f" o:ole="">
          <v:imagedata r:id="rId2" o:title=""/>
          <w10:wrap type="topAndBottom"/>
        </v:shape>
        <o:OLEObject Type="Embed" ProgID="" ShapeID="ole_rId1" DrawAspect="Content" ObjectID="_731876372" r:id="rId1"/>
      </w:object>
      <w:object w:dxaOrig="1979" w:dyaOrig="22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98.7pt;margin-top:0pt;width:31.65pt;height:36pt;mso-wrap-distance-left:9.05pt;mso-wrap-distance-right:9.05pt;mso-position-horizontal-relative:text;mso-position-vertical-relative:text" filled="f" o:ole="">
          <v:imagedata r:id="rId4" o:title=""/>
          <w10:wrap type="topAndBottom"/>
        </v:shape>
        <o:OLEObject Type="Embed" ProgID="" ShapeID="ole_rId3" DrawAspect="Content" ObjectID="_1570245645" r:id="rId3"/>
      </w:object>
    </w:r>
  </w:p>
  <w:p>
    <w:pPr>
      <w:pStyle w:val="Header"/>
      <w:jc w:val="center"/>
      <w:rPr>
        <w:b/>
      </w:rPr>
    </w:pPr>
    <w:r>
      <w:rPr>
        <w:b/>
      </w:rPr>
      <w:t>Highly Confidential</w:t>
    </w:r>
  </w:p>
  <w:p>
    <w:pPr>
      <w:pStyle w:val="Header"/>
      <w:jc w:val="center"/>
      <w:rPr/>
    </w:pPr>
    <w:r>
      <w:rPr/>
      <w:t>Commercial Nuclear Power Plant Monitoring &amp; Support Services</w:t>
    </w:r>
  </w:p>
  <w:p>
    <w:pPr>
      <w:pStyle w:val="Header"/>
      <w:jc w:val="center"/>
      <w:rPr>
        <w:sz w:val="16"/>
        <w:lang w:val="en-CA" w:eastAsia="en-CA"/>
      </w:rPr>
    </w:pPr>
    <w:r>
      <w:rPr>
        <w:sz w:val="16"/>
        <w:lang w:val="en-CA" w:eastAsia="en-CA"/>
      </w:rPr>
      <mc:AlternateContent>
        <mc:Choice Requires="wps">
          <w:drawing>
            <wp:anchor behindDoc="1" distT="0" distB="0" distL="114935" distR="114935" simplePos="0" locked="0" layoutInCell="1" allowOverlap="1" relativeHeight="22">
              <wp:simplePos x="0" y="0"/>
              <wp:positionH relativeFrom="column">
                <wp:posOffset>137160</wp:posOffset>
              </wp:positionH>
              <wp:positionV relativeFrom="paragraph">
                <wp:posOffset>110490</wp:posOffset>
              </wp:positionV>
              <wp:extent cx="5212080" cy="0"/>
              <wp:effectExtent l="0" t="19050" r="0" b="19050"/>
              <wp:wrapNone/>
              <wp:docPr id="14"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8pt,8.7pt" to="421.15pt,8.7pt" stroked="t" o:allowincell="f" style="position:absolute">
              <v:stroke color="black" weight="38160" joinstyle="miter" endcap="flat"/>
              <v:fill o:detectmouseclick="t" on="false"/>
              <w10:wrap type="none"/>
            </v:line>
          </w:pict>
        </mc:Fallback>
      </mc:AlternateContent>
    </w:r>
  </w:p>
  <w:p>
    <w:pPr>
      <w:pStyle w:val="Header"/>
      <w:jc w:val="center"/>
      <w:rPr>
        <w:sz w:val="16"/>
      </w:rPr>
    </w:pPr>
    <w:r>
      <w:rPr>
        <w:sz w:val="16"/>
      </w:rPr>
    </w:r>
  </w:p>
  <w:p>
    <w:pPr>
      <w:pStyle w:val="Header"/>
      <w:jc w:val="center"/>
      <w:rPr/>
    </w:pPr>
    <w:r>
      <w:rPr/>
      <w:t>Weekly Monitoring Report For Requested Commercial Nuclear Power Plants</w:t>
    </w:r>
  </w:p>
  <w:p>
    <w:pPr>
      <w:pStyle w:val="Header"/>
      <w:jc w:val="center"/>
      <w:rPr/>
    </w:pPr>
    <w:r>
      <w:rPr/>
      <w:t>05/09/01 – 05/16/01</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900" w:leader="none"/>
        <w:tab w:val="left" w:pos="1530" w:leader="none"/>
      </w:tabs>
      <w:outlineLvl w:val="0"/>
    </w:pPr>
    <w:rPr>
      <w:sz w:val="24"/>
    </w:rPr>
  </w:style>
  <w:style w:type="paragraph" w:styleId="Heading2">
    <w:name w:val="heading 2"/>
    <w:basedOn w:val="Normal"/>
    <w:next w:val="Normal"/>
    <w:qFormat/>
    <w:pPr>
      <w:keepNext w:val="true"/>
      <w:numPr>
        <w:ilvl w:val="1"/>
        <w:numId w:val="1"/>
      </w:numPr>
      <w:tabs>
        <w:tab w:val="clear" w:pos="720"/>
        <w:tab w:val="left" w:pos="900" w:leader="none"/>
        <w:tab w:val="left" w:pos="1620" w:leader="none"/>
      </w:tabs>
      <w:outlineLvl w:val="1"/>
    </w:pPr>
    <w:rPr>
      <w:b/>
      <w:sz w:val="24"/>
    </w:rPr>
  </w:style>
  <w:style w:type="paragraph" w:styleId="Heading3">
    <w:name w:val="heading 3"/>
    <w:basedOn w:val="Normal"/>
    <w:next w:val="Normal"/>
    <w:qFormat/>
    <w:pPr>
      <w:keepNext w:val="true"/>
      <w:numPr>
        <w:ilvl w:val="2"/>
        <w:numId w:val="1"/>
      </w:numPr>
      <w:tabs>
        <w:tab w:val="clear" w:pos="720"/>
        <w:tab w:val="left" w:pos="900" w:leader="none"/>
        <w:tab w:val="left" w:pos="1620" w:leader="none"/>
      </w:tabs>
      <w:jc w:val="both"/>
      <w:outlineLvl w:val="2"/>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900" w:leader="none"/>
        <w:tab w:val="left" w:pos="16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0" w:leader="none"/>
        <w:tab w:val="left" w:pos="1620" w:leader="none"/>
      </w:tabs>
      <w:jc w:val="both"/>
    </w:pPr>
    <w:rPr>
      <w:b/>
      <w:sz w:val="24"/>
    </w:rPr>
  </w:style>
  <w:style w:type="paragraph" w:styleId="BodyText3">
    <w:name w:val="Body Text 3"/>
    <w:basedOn w:val="Normal"/>
    <w:qFormat/>
    <w:pPr>
      <w:tabs>
        <w:tab w:val="clear" w:pos="720"/>
        <w:tab w:val="left" w:pos="900" w:leader="none"/>
        <w:tab w:val="left" w:pos="1620" w:leader="none"/>
      </w:tabs>
      <w:jc w:val="both"/>
    </w:pPr>
    <w:rPr>
      <w:sz w:val="24"/>
    </w:rPr>
  </w:style>
  <w:style w:type="paragraph" w:styleId="Style11">
    <w:name w:val=":"/>
    <w:basedOn w:val="BodyText"/>
    <w:qFormat/>
    <w:pPr>
      <w:spacing w:lineRule="auto" w:line="360"/>
      <w:jc w:val="both"/>
    </w:pPr>
    <w:rPr>
      <w:b/>
      <w:u w:val="single"/>
    </w:rPr>
  </w:style>
  <w:style w:type="paragraph" w:styleId="DocumentMap">
    <w:name w:val="Document Map"/>
    <w:basedOn w:val="Normal"/>
    <w:qFormat/>
    <w:pPr>
      <w:shd w:fill="000080" w:val="clear"/>
    </w:pPr>
    <w:rPr>
      <w:rFonts w:ascii="Tahoma" w:hAnsi="Tahoma" w:cs="Tahoma"/>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png"/><Relationship Id="rId3" Type="http://schemas.openxmlformats.org/officeDocument/2006/relationships/oleObject" Target="embeddings/oleObject4.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2001-05-16T09:18:00Z</dcterms:created>
  <dc:creator>Jennifer</dc:creator>
  <dc:description/>
  <dc:language>en-CA</dc:language>
  <cp:lastModifiedBy>Dan Salter</cp:lastModifiedBy>
  <cp:lastPrinted>2001-05-16T14:33:00Z</cp:lastPrinted>
  <dcterms:modified xsi:type="dcterms:W3CDTF">2001-05-16T16:26:00Z</dcterms:modified>
  <cp:revision>11</cp:revision>
  <dc:subject/>
  <dc:title>Report #:</dc:title>
</cp:coreProperties>
</file>