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09:29 21Nov2001 RSF-UPDATE 1-Enron shares fall further on credit concerns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(Updates stock price, adds analysts comment, background)</w:t>
      </w:r>
    </w:p>
    <w:p>
      <w:pPr>
        <w:pStyle w:val="Normal"/>
        <w:rPr/>
      </w:pPr>
      <w:r>
        <w:rPr/>
        <w:t xml:space="preserve">    </w:t>
      </w:r>
      <w:r>
        <w:rPr/>
        <w:t>NEW YORK, Nov 21 (Reuters) - Enron Corp. &lt;ENE.N&gt; shares tumbled 33 percent in early trading on Wednesday, following a 22.8 percent drop on Tuesday, amid concerns over the company's liquidity and growing questions over whether the proposed takeover by Dynegy will go ahead.</w:t>
      </w:r>
    </w:p>
    <w:p>
      <w:pPr>
        <w:pStyle w:val="Normal"/>
        <w:rPr/>
      </w:pPr>
      <w:r>
        <w:rPr/>
        <w:t xml:space="preserve">    </w:t>
      </w:r>
      <w:r>
        <w:rPr/>
        <w:t>Enron's shares were down $2.29 to $4.70 in early trading on the New York Stock Exchange. The stock was the biggest loser by percentage and the most active stock on the NYSE.</w:t>
      </w:r>
    </w:p>
    <w:p>
      <w:pPr>
        <w:pStyle w:val="Normal"/>
        <w:rPr/>
      </w:pPr>
      <w:r>
        <w:rPr/>
        <w:t xml:space="preserve">    </w:t>
      </w:r>
      <w:r>
        <w:rPr/>
        <w:t>"The Dynegy deal will take a long time and a lot of things could happen over that time period. Dynegy did their homework, but if they missed anything, they have a number of exit opportunities," said Fulcrum Global Partners analyst Michael Barbis.</w:t>
      </w:r>
    </w:p>
    <w:p>
      <w:pPr>
        <w:pStyle w:val="Normal"/>
        <w:rPr/>
      </w:pPr>
      <w:r>
        <w:rPr/>
        <w:t xml:space="preserve">    </w:t>
      </w:r>
      <w:r>
        <w:rPr/>
        <w:t>Dynegy was not immediately available for comment.</w:t>
      </w:r>
    </w:p>
    <w:p>
      <w:pPr>
        <w:pStyle w:val="Normal"/>
        <w:rPr/>
      </w:pPr>
      <w:r>
        <w:rPr/>
        <w:t xml:space="preserve">    </w:t>
      </w:r>
      <w:r>
        <w:rPr/>
        <w:t>Wall Street analysts said Enron is losing market share because of credit concerns from its trading partners and questions over Dynegy Inc.'s &lt;DYN.N&gt; takeover offer. Enron warned on Monday it could be forced to pay by next week a $690 million debt triggered by a credit downgrade last week.</w:t>
      </w:r>
    </w:p>
    <w:p>
      <w:pPr>
        <w:pStyle w:val="Normal"/>
        <w:rPr/>
      </w:pPr>
      <w:r>
        <w:rPr/>
        <w:t xml:space="preserve">    </w:t>
      </w:r>
      <w:r>
        <w:rPr/>
        <w:t>"Enron is definitely losing market share on credit concerns. Cash needs to run the buisness have now increased. The market perceives Enron as needing more cash," said Barbis.</w:t>
      </w:r>
    </w:p>
    <w:p>
      <w:pPr>
        <w:pStyle w:val="Normal"/>
        <w:rPr/>
      </w:pPr>
      <w:r>
        <w:rPr/>
        <w:t xml:space="preserve">     </w:t>
      </w:r>
      <w:r>
        <w:rPr/>
        <w:t>On Monday, Enron disclosed it is up against a deadline of Nov. 26 to deliver collateral against the debt owed to a third party in one of its many partnerships.</w:t>
      </w:r>
    </w:p>
    <w:p>
      <w:pPr>
        <w:pStyle w:val="Normal"/>
        <w:rPr/>
      </w:pPr>
      <w:r>
        <w:rPr/>
        <w:t xml:space="preserve">    </w:t>
      </w:r>
      <w:r>
        <w:rPr/>
        <w:t>If not, the partner has the right to liquidate all of the assets of the partnership, which include a Brazilian natural gas company that Enron was counting on selling to raise $250 million in cash.</w:t>
      </w:r>
    </w:p>
    <w:p>
      <w:pPr>
        <w:pStyle w:val="Normal"/>
        <w:rPr/>
      </w:pPr>
      <w:r>
        <w:rPr/>
        <w:t xml:space="preserve">    </w:t>
      </w:r>
      <w:r>
        <w:rPr/>
        <w:t>Enron is working to make alternative payment arrangements, since it can ill-afford to pay the debt now. Enron has already already maxed out its $3 billion credit line, secured roughly $2 billion in loans and is looking for more cash to stay afloat.</w:t>
      </w:r>
    </w:p>
    <w:p>
      <w:pPr>
        <w:pStyle w:val="Normal"/>
        <w:rPr/>
      </w:pPr>
      <w:r>
        <w:rPr/>
        <w:t xml:space="preserve">    </w:t>
      </w:r>
      <w:r>
        <w:rPr/>
        <w:t>On Monday, the Houston-based company also reduced previously reported 2001 third-quarter earnings by 3 cents per share and increased reported earnings for the first 9 months of the year by a penny per share.</w:t>
      </w:r>
    </w:p>
    <w:p>
      <w:pPr>
        <w:pStyle w:val="Normal"/>
        <w:rPr/>
      </w:pPr>
      <w:r>
        <w:rPr/>
        <w:t xml:space="preserve"> </w:t>
      </w:r>
      <w:r>
        <w:rPr/>
        <w:t xml:space="preserve">((David Howard Sinkman, New York Newsdesk 646-223-6094)) </w:t>
      </w:r>
    </w:p>
    <w:p>
      <w:pPr>
        <w:pStyle w:val="Normal"/>
        <w:rPr/>
      </w:pPr>
      <w:r>
        <w:rPr/>
        <w:t>For Related News, Double Click on one of these codes:</w:t>
      </w:r>
    </w:p>
    <w:p>
      <w:pPr>
        <w:pStyle w:val="Normal"/>
        <w:rPr/>
      </w:pPr>
      <w:r>
        <w:rPr/>
        <w:t xml:space="preserve">[nN21291724] [DYN.N] [ENE.N] [E] [U] [O] [ELN] [D] [T] [NAT] [RNP] [DNP] [PTD] [PCO] [CRD] [PEN] [PCU] [USC] [MRG] [ENR] [NGS] [US] [ELG] [LEN] [RTRS] [DYN] [ENE] </w:t>
      </w:r>
    </w:p>
    <w:p>
      <w:pPr>
        <w:pStyle w:val="Normal"/>
        <w:rPr/>
      </w:pPr>
      <w:r>
        <w:rPr/>
        <w:t xml:space="preserve"> </w:t>
      </w:r>
      <w:r>
        <w:rPr/>
        <w:t>Wednesday, 21 November 2001 09:29:47</w:t>
      </w:r>
    </w:p>
    <w:p>
      <w:pPr>
        <w:pStyle w:val="Normal"/>
        <w:rPr/>
      </w:pPr>
      <w:r>
        <w:rPr/>
        <w:t>RSF [Historical News] {C}</w:t>
      </w:r>
    </w:p>
    <w:p>
      <w:pPr>
        <w:pStyle w:val="Normal"/>
        <w:rPr/>
      </w:pPr>
      <w:r>
        <w:rPr/>
        <w:t>ENDS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2001-11-21T13:04:00Z</dcterms:created>
  <dc:creator>cdean</dc:creator>
  <dc:description/>
  <dc:language>en-CA</dc:language>
  <cp:lastModifiedBy>cdean</cp:lastModifiedBy>
  <dcterms:modified xsi:type="dcterms:W3CDTF">2001-11-21T13:05:00Z</dcterms:modified>
  <cp:revision>1</cp:revision>
  <dc:subject/>
  <dc:title>09:29 21Nov2001 RSF-UPDATE 1-Enron shares fall further on credit concerns</dc:title>
</cp:coreProperties>
</file>