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E-Commerce Strategy</w:t>
      </w:r>
    </w:p>
    <w:p>
      <w:pPr>
        <w:pStyle w:val="Normal"/>
        <w:rPr>
          <w:rStyle w:val="wptitle1"/>
        </w:rPr>
      </w:pPr>
      <w:r>
        <w:rPr/>
      </w:r>
    </w:p>
    <w:p>
      <w:pPr>
        <w:pStyle w:val="Normal"/>
        <w:rPr/>
      </w:pPr>
      <w:r>
        <w:rPr>
          <w:rStyle w:val="wptitle1"/>
        </w:rPr>
        <w:t>Define Dot-Com Scope</w:t>
      </w:r>
    </w:p>
    <w:p>
      <w:pPr>
        <w:pStyle w:val="Normal"/>
        <w:rPr>
          <w:rStyle w:val="blkheading1"/>
        </w:rPr>
      </w:pPr>
      <w:r>
        <w:rPr/>
      </w:r>
    </w:p>
    <w:p>
      <w:pPr>
        <w:pStyle w:val="Normal"/>
        <w:rPr/>
      </w:pPr>
      <w:r>
        <w:rPr>
          <w:rStyle w:val="blkheading1"/>
        </w:rPr>
        <w:t>What is the Vision?</w:t>
      </w:r>
    </w:p>
    <w:p>
      <w:pPr>
        <w:pStyle w:val="Normal"/>
        <w:numPr>
          <w:ilvl w:val="0"/>
          <w:numId w:val="2"/>
        </w:numPr>
        <w:spacing w:before="0" w:after="280"/>
        <w:rPr>
          <w:rFonts w:ascii="Verdana" w:hAnsi="Verdana" w:cs="Verdana"/>
          <w:sz w:val="17"/>
          <w:szCs w:val="17"/>
        </w:rPr>
      </w:pPr>
      <w:r>
        <w:rPr>
          <w:rFonts w:cs="Verdana" w:ascii="Verdana" w:hAnsi="Verdana"/>
          <w:sz w:val="17"/>
          <w:szCs w:val="17"/>
        </w:rPr>
        <w:t xml:space="preserve">What is the scope of the product or service that you're designing your dot-com to deliver? </w:t>
      </w:r>
    </w:p>
    <w:p>
      <w:pPr>
        <w:pStyle w:val="BodyTextIndent"/>
        <w:rPr>
          <w:color w:val="0000FF"/>
        </w:rPr>
      </w:pPr>
      <w:r>
        <w:rPr>
          <w:color w:val="0000FF"/>
        </w:rPr>
        <w:t>Our scope will include both e-commerce (external customer) and e-business (internal system).  It is our intention to present a comprehensive picture of our applications that shows their relationships and possible leveraging opportunities.  The e-commerce scope will focus on enhancing and extending capabilities already offered as well as identifying new opportunities to enhance revenue, reduce cost or retain/ attract market share.  The e-business scope will focus on improved application integration and better decision-making tools for our internal users.</w:t>
      </w:r>
    </w:p>
    <w:p>
      <w:pPr>
        <w:pStyle w:val="Normal"/>
        <w:numPr>
          <w:ilvl w:val="0"/>
          <w:numId w:val="2"/>
        </w:numPr>
        <w:spacing w:before="0" w:after="280"/>
        <w:rPr>
          <w:rFonts w:ascii="Verdana" w:hAnsi="Verdana" w:cs="Verdana"/>
          <w:sz w:val="17"/>
          <w:szCs w:val="17"/>
        </w:rPr>
      </w:pPr>
      <w:r>
        <w:rPr>
          <w:rFonts w:cs="Verdana" w:ascii="Verdana" w:hAnsi="Verdana"/>
          <w:sz w:val="17"/>
          <w:szCs w:val="17"/>
        </w:rPr>
        <w:t xml:space="preserve">How will you distinguish the dot-com products or services you're offering from what your competitors offer? </w:t>
      </w:r>
    </w:p>
    <w:p>
      <w:pPr>
        <w:pStyle w:val="BodyTextIndent2"/>
        <w:rPr/>
      </w:pPr>
      <w:r>
        <w:rPr/>
        <w:t xml:space="preserve">We will make it easier and more convenient to accomplish an equivalent business function on our site than that of our competitors.  We will also add features that add value beyond what may typically be found on our competitors’ sites.  For example, we will extend our applications with wireless solutions, make available for our external users’ applications not just data but some of the functionality of our applications, augment tabular data with useful graphics, provide access to mapping mechanisms that allow better visualization of a potential transaction and integrate with other Web services (such as, but not limited to, Enron On-line).  </w:t>
      </w:r>
    </w:p>
    <w:p>
      <w:pPr>
        <w:pStyle w:val="Normal"/>
        <w:numPr>
          <w:ilvl w:val="0"/>
          <w:numId w:val="2"/>
        </w:numPr>
        <w:spacing w:before="0" w:after="280"/>
        <w:rPr>
          <w:rFonts w:ascii="Verdana" w:hAnsi="Verdana" w:cs="Verdana"/>
          <w:sz w:val="17"/>
          <w:szCs w:val="17"/>
        </w:rPr>
      </w:pPr>
      <w:r>
        <w:rPr>
          <w:rFonts w:cs="Verdana" w:ascii="Verdana" w:hAnsi="Verdana"/>
          <w:sz w:val="17"/>
          <w:szCs w:val="17"/>
        </w:rPr>
        <w:t xml:space="preserve">At the same time you are reaching for the stars, have you set your limits? What activities are beyond your initial scope? Who will be your ideal customers? </w:t>
      </w:r>
    </w:p>
    <w:p>
      <w:pPr>
        <w:pStyle w:val="Normal"/>
        <w:spacing w:before="280" w:after="280"/>
        <w:ind w:start="720" w:end="0"/>
        <w:rPr>
          <w:rFonts w:ascii="Verdana" w:hAnsi="Verdana" w:cs="Verdana"/>
          <w:sz w:val="17"/>
          <w:szCs w:val="17"/>
        </w:rPr>
      </w:pPr>
      <w:r>
        <w:rPr>
          <w:rFonts w:cs="Verdana" w:ascii="Verdana" w:hAnsi="Verdana"/>
          <w:color w:val="0000FF"/>
          <w:sz w:val="17"/>
          <w:szCs w:val="17"/>
        </w:rPr>
        <w:t>Required expertise needed for certain planned features for our external customers will be gained through internal-use projects.  For example, we will need to build expertise in wireless and use of XML to accomplish some of the above.  In addition, we will prioritize our efforts to emphasize easy early wins while having the vision of next steps in full view.  For most rollouts of new capabilities, our customers will likely come in two flavors:  1) sophisticated companies such as Enron North America or Dynergy and 2) very unsophisticated customers to help validate ease-of-use improvements.  The ideal customers are those that are likely to need capacity on a short-term basis.</w:t>
      </w:r>
    </w:p>
    <w:p>
      <w:pPr>
        <w:pStyle w:val="Normal"/>
        <w:rPr/>
      </w:pPr>
      <w:r>
        <w:rPr>
          <w:rStyle w:val="blkheading1"/>
        </w:rPr>
        <w:t>Which Customers or Constituents Will Benefit Most and Become Key Users?</w:t>
      </w:r>
    </w:p>
    <w:p>
      <w:pPr>
        <w:pStyle w:val="Normal"/>
        <w:rPr>
          <w:rStyle w:val="blkheading1"/>
        </w:rPr>
      </w:pPr>
      <w:r>
        <w:rPr/>
      </w:r>
    </w:p>
    <w:p>
      <w:pPr>
        <w:pStyle w:val="Normal"/>
        <w:numPr>
          <w:ilvl w:val="0"/>
          <w:numId w:val="3"/>
        </w:numPr>
        <w:spacing w:before="0" w:after="280"/>
        <w:rPr>
          <w:rFonts w:ascii="Verdana" w:hAnsi="Verdana" w:cs="Verdana"/>
          <w:sz w:val="17"/>
          <w:szCs w:val="17"/>
        </w:rPr>
      </w:pPr>
      <w:r>
        <w:rPr>
          <w:rFonts w:cs="Verdana" w:ascii="Verdana" w:hAnsi="Verdana"/>
          <w:sz w:val="17"/>
          <w:szCs w:val="17"/>
        </w:rPr>
        <w:t>How many potential customers make up your market? Of these, how many can you expect to buy your products or services regularly? How frequently?</w:t>
      </w:r>
    </w:p>
    <w:p>
      <w:pPr>
        <w:pStyle w:val="BodyTextIndent2"/>
        <w:rPr/>
      </w:pPr>
      <w:r>
        <w:rPr/>
        <w:t>ETS business people should determine this.</w:t>
      </w:r>
    </w:p>
    <w:p>
      <w:pPr>
        <w:pStyle w:val="Normal"/>
        <w:numPr>
          <w:ilvl w:val="0"/>
          <w:numId w:val="3"/>
        </w:numPr>
        <w:spacing w:before="0" w:after="280"/>
        <w:rPr>
          <w:rFonts w:ascii="Verdana" w:hAnsi="Verdana" w:cs="Verdana"/>
          <w:sz w:val="17"/>
          <w:szCs w:val="17"/>
        </w:rPr>
      </w:pPr>
      <w:r>
        <w:rPr>
          <w:rFonts w:cs="Verdana" w:ascii="Verdana" w:hAnsi="Verdana"/>
          <w:sz w:val="17"/>
          <w:szCs w:val="17"/>
        </w:rPr>
        <w:t xml:space="preserve">Which customer segments are key to your success? </w:t>
      </w:r>
    </w:p>
    <w:p>
      <w:pPr>
        <w:pStyle w:val="BodyTextIndent2"/>
        <w:rPr/>
      </w:pPr>
      <w:r>
        <w:rPr/>
        <w:t>ETS business people should determine this.</w:t>
      </w:r>
    </w:p>
    <w:p>
      <w:pPr>
        <w:pStyle w:val="Normal"/>
        <w:numPr>
          <w:ilvl w:val="0"/>
          <w:numId w:val="3"/>
        </w:numPr>
        <w:spacing w:before="0" w:after="280"/>
        <w:rPr>
          <w:rFonts w:ascii="Verdana" w:hAnsi="Verdana" w:cs="Verdana"/>
          <w:sz w:val="17"/>
          <w:szCs w:val="17"/>
        </w:rPr>
      </w:pPr>
      <w:r>
        <w:rPr>
          <w:rFonts w:cs="Verdana" w:ascii="Verdana" w:hAnsi="Verdana"/>
          <w:sz w:val="17"/>
          <w:szCs w:val="17"/>
        </w:rPr>
        <w:t xml:space="preserve">Where are your potential customers located? </w:t>
      </w:r>
    </w:p>
    <w:p>
      <w:pPr>
        <w:pStyle w:val="BodyTextIndent2"/>
        <w:rPr/>
      </w:pPr>
      <w:r>
        <w:rPr/>
        <w:t>ETS business people should determine this.</w:t>
      </w:r>
    </w:p>
    <w:p>
      <w:pPr>
        <w:pStyle w:val="Normal"/>
        <w:numPr>
          <w:ilvl w:val="0"/>
          <w:numId w:val="3"/>
        </w:numPr>
        <w:spacing w:before="0" w:after="280"/>
        <w:rPr>
          <w:rFonts w:ascii="Verdana" w:hAnsi="Verdana" w:cs="Verdana"/>
          <w:sz w:val="17"/>
          <w:szCs w:val="17"/>
        </w:rPr>
      </w:pPr>
      <w:r>
        <w:rPr>
          <w:rFonts w:cs="Verdana" w:ascii="Verdana" w:hAnsi="Verdana"/>
          <w:sz w:val="17"/>
          <w:szCs w:val="17"/>
        </w:rPr>
        <w:t xml:space="preserve">Is your customer base growing or shrinking? </w:t>
      </w:r>
    </w:p>
    <w:p>
      <w:pPr>
        <w:pStyle w:val="BodyTextIndent2"/>
        <w:rPr/>
      </w:pPr>
      <w:r>
        <w:rPr/>
        <w:t>ETS business people should determine this.</w:t>
      </w:r>
    </w:p>
    <w:p>
      <w:pPr>
        <w:pStyle w:val="Normal"/>
        <w:numPr>
          <w:ilvl w:val="0"/>
          <w:numId w:val="3"/>
        </w:numPr>
        <w:spacing w:before="0" w:after="280"/>
        <w:rPr>
          <w:rFonts w:ascii="Verdana" w:hAnsi="Verdana" w:cs="Verdana"/>
          <w:sz w:val="17"/>
          <w:szCs w:val="17"/>
        </w:rPr>
      </w:pPr>
      <w:r>
        <w:rPr>
          <w:rFonts w:cs="Verdana" w:ascii="Verdana" w:hAnsi="Verdana"/>
          <w:sz w:val="17"/>
          <w:szCs w:val="17"/>
        </w:rPr>
        <w:t xml:space="preserve">What demand-generation tactics will work with your customers? </w:t>
      </w:r>
    </w:p>
    <w:p>
      <w:pPr>
        <w:pStyle w:val="BodyTextIndent2"/>
        <w:rPr/>
      </w:pPr>
      <w:r>
        <w:rPr/>
        <w:t>ETS business people should determine this.</w:t>
      </w:r>
    </w:p>
    <w:p>
      <w:pPr>
        <w:pStyle w:val="Normal"/>
        <w:numPr>
          <w:ilvl w:val="0"/>
          <w:numId w:val="3"/>
        </w:numPr>
        <w:spacing w:before="0" w:after="280"/>
        <w:rPr>
          <w:rFonts w:ascii="Verdana" w:hAnsi="Verdana" w:cs="Verdana"/>
          <w:sz w:val="17"/>
          <w:szCs w:val="17"/>
        </w:rPr>
      </w:pPr>
      <w:r>
        <w:rPr>
          <w:rFonts w:cs="Verdana" w:ascii="Verdana" w:hAnsi="Verdana"/>
          <w:sz w:val="17"/>
          <w:szCs w:val="17"/>
        </w:rPr>
        <w:t xml:space="preserve">Create a user profile to identify your customers more precisely—their likes and dislikes, their needs and wants. </w:t>
      </w:r>
    </w:p>
    <w:p>
      <w:pPr>
        <w:pStyle w:val="BodyTextIndent2"/>
        <w:rPr/>
      </w:pPr>
      <w:r>
        <w:rPr/>
        <w:t>ETS business people should determine this.</w:t>
      </w:r>
    </w:p>
    <w:p>
      <w:pPr>
        <w:pStyle w:val="Normal"/>
        <w:rPr/>
      </w:pPr>
      <w:r>
        <w:rPr>
          <w:rStyle w:val="blkheading1"/>
        </w:rPr>
        <w:t>Does Your Revenue Model Support Your Business Model?</w:t>
      </w:r>
    </w:p>
    <w:p>
      <w:pPr>
        <w:pStyle w:val="Normal"/>
        <w:rPr>
          <w:rStyle w:val="blkheading1"/>
        </w:rPr>
      </w:pPr>
      <w:r>
        <w:rPr/>
      </w:r>
    </w:p>
    <w:p>
      <w:pPr>
        <w:pStyle w:val="Normal"/>
        <w:numPr>
          <w:ilvl w:val="0"/>
          <w:numId w:val="4"/>
        </w:numPr>
        <w:spacing w:before="0" w:after="280"/>
        <w:rPr>
          <w:rFonts w:ascii="Verdana" w:hAnsi="Verdana" w:cs="Verdana"/>
          <w:sz w:val="17"/>
          <w:szCs w:val="17"/>
        </w:rPr>
      </w:pPr>
      <w:r>
        <w:rPr>
          <w:rFonts w:cs="Verdana" w:ascii="Verdana" w:hAnsi="Verdana"/>
          <w:sz w:val="17"/>
          <w:szCs w:val="17"/>
        </w:rPr>
        <w:t xml:space="preserve">What revenue model will your key customers support? </w:t>
      </w:r>
    </w:p>
    <w:p>
      <w:pPr>
        <w:pStyle w:val="BodyTextIndent2"/>
        <w:rPr/>
      </w:pPr>
      <w:r>
        <w:rPr/>
        <w:t>ETS business people should determine this.</w:t>
      </w:r>
    </w:p>
    <w:p>
      <w:pPr>
        <w:pStyle w:val="Normal"/>
        <w:numPr>
          <w:ilvl w:val="0"/>
          <w:numId w:val="4"/>
        </w:numPr>
        <w:spacing w:before="0" w:after="280"/>
        <w:rPr>
          <w:rFonts w:ascii="Verdana" w:hAnsi="Verdana" w:cs="Verdana"/>
          <w:sz w:val="17"/>
          <w:szCs w:val="17"/>
        </w:rPr>
      </w:pPr>
      <w:r>
        <w:rPr>
          <w:rFonts w:cs="Verdana" w:ascii="Verdana" w:hAnsi="Verdana"/>
          <w:sz w:val="17"/>
          <w:szCs w:val="17"/>
        </w:rPr>
        <w:t xml:space="preserve">What value are you adding to any service they now receive free? Saving time? Creating convenience? </w:t>
      </w:r>
    </w:p>
    <w:p>
      <w:pPr>
        <w:pStyle w:val="BodyTextIndent2"/>
        <w:rPr/>
      </w:pPr>
      <w:r>
        <w:rPr/>
        <w:t>ETS business and systems people should determine this.</w:t>
      </w:r>
    </w:p>
    <w:p>
      <w:pPr>
        <w:pStyle w:val="Normal"/>
        <w:numPr>
          <w:ilvl w:val="0"/>
          <w:numId w:val="4"/>
        </w:numPr>
        <w:spacing w:before="0" w:after="280"/>
        <w:rPr>
          <w:rFonts w:ascii="Verdana" w:hAnsi="Verdana" w:cs="Verdana"/>
          <w:sz w:val="17"/>
          <w:szCs w:val="17"/>
        </w:rPr>
      </w:pPr>
      <w:r>
        <w:rPr>
          <w:rFonts w:cs="Verdana" w:ascii="Verdana" w:hAnsi="Verdana"/>
          <w:sz w:val="17"/>
          <w:szCs w:val="17"/>
        </w:rPr>
        <w:t xml:space="preserve">What business features can you offer to attract buyers and sellers, and what value-added services can you provide to retain them? </w:t>
      </w:r>
    </w:p>
    <w:p>
      <w:pPr>
        <w:pStyle w:val="BodyTextIndent2"/>
        <w:rPr/>
      </w:pPr>
      <w:r>
        <w:rPr/>
        <w:t>ETS business and systems people should determine this.</w:t>
      </w:r>
    </w:p>
    <w:p>
      <w:pPr>
        <w:pStyle w:val="Normal"/>
        <w:numPr>
          <w:ilvl w:val="0"/>
          <w:numId w:val="4"/>
        </w:numPr>
        <w:spacing w:before="0" w:after="280"/>
        <w:rPr>
          <w:rFonts w:ascii="Verdana" w:hAnsi="Verdana" w:cs="Verdana"/>
          <w:sz w:val="17"/>
          <w:szCs w:val="17"/>
        </w:rPr>
      </w:pPr>
      <w:r>
        <w:rPr>
          <w:rFonts w:cs="Verdana" w:ascii="Verdana" w:hAnsi="Verdana"/>
          <w:sz w:val="17"/>
          <w:szCs w:val="17"/>
        </w:rPr>
        <w:t xml:space="preserve">Will you have a "commission-free" zone for buyer and seller postings? </w:t>
      </w:r>
    </w:p>
    <w:p>
      <w:pPr>
        <w:pStyle w:val="BodyTextIndent2"/>
        <w:rPr/>
      </w:pPr>
      <w:r>
        <w:rPr/>
        <w:t>In effect, we have this in the form of our Capacity Release application.  Fill in other such examples.</w:t>
      </w:r>
    </w:p>
    <w:p>
      <w:pPr>
        <w:pStyle w:val="Normal"/>
        <w:rPr/>
      </w:pPr>
      <w:r>
        <w:rPr>
          <w:rStyle w:val="blkheading1"/>
        </w:rPr>
        <w:t>What Are Your Competitors Doing?</w:t>
      </w:r>
    </w:p>
    <w:p>
      <w:pPr>
        <w:pStyle w:val="Normal"/>
        <w:rPr>
          <w:rStyle w:val="blkheading1"/>
        </w:rPr>
      </w:pPr>
      <w:r>
        <w:rPr/>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How many competitors do you have? How high is the barrier to entry in your business? </w:t>
      </w:r>
    </w:p>
    <w:p>
      <w:pPr>
        <w:pStyle w:val="BodyTextIndent2"/>
        <w:rPr/>
      </w:pPr>
      <w:r>
        <w:rPr/>
        <w:t>ETS business people should determine this.  We may need to consider other than gas-on-gas competitors.</w:t>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What type and size of company are your rivals? Are your competitors "pure dot-coms," or are they brick-and-mortar companies making the transition into bricks-and-clicks? </w:t>
      </w:r>
    </w:p>
    <w:p>
      <w:pPr>
        <w:pStyle w:val="BodyTextIndent2"/>
        <w:rPr/>
      </w:pPr>
      <w:r>
        <w:rPr/>
        <w:t>ETS business people should determine who are our rivals.  Our competitors are not “pure dot-coms” and all already have Web presence because of GISB.</w:t>
      </w:r>
    </w:p>
    <w:p>
      <w:pPr>
        <w:pStyle w:val="Normal"/>
        <w:spacing w:before="280" w:after="280"/>
        <w:rPr>
          <w:rFonts w:ascii="Verdana" w:hAnsi="Verdana" w:cs="Verdana"/>
          <w:sz w:val="17"/>
          <w:szCs w:val="17"/>
        </w:rPr>
      </w:pPr>
      <w:r>
        <w:rPr>
          <w:rFonts w:cs="Verdana" w:ascii="Verdana" w:hAnsi="Verdana"/>
          <w:sz w:val="17"/>
          <w:szCs w:val="17"/>
        </w:rPr>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How long have your main competitors been in business? How well known is their brand? </w:t>
      </w:r>
    </w:p>
    <w:p>
      <w:pPr>
        <w:pStyle w:val="BodyTextIndent2"/>
        <w:rPr/>
      </w:pPr>
      <w:r>
        <w:rPr/>
        <w:t>ETS business people should determine this.  It is doubtful that brand recognition is significant.</w:t>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How many new competitors started up last year? How many went out of business? </w:t>
      </w:r>
    </w:p>
    <w:p>
      <w:pPr>
        <w:pStyle w:val="BodyTextIndent2"/>
        <w:rPr/>
      </w:pPr>
      <w:r>
        <w:rPr/>
        <w:t>New gas-on-gas competition comes in the form of existing competitors planning to build new pipelines into our existing markets.  It is very easy to see this coming due to the regulatory process required.  Gas competitors are relatively static with few going out of business.  What are more difficult to measure are competition threats from other energy sources (e.g., coal, oil, biomass, solar, nuclear, wind).</w:t>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How busy are your rivals? </w:t>
      </w:r>
    </w:p>
    <w:p>
      <w:pPr>
        <w:pStyle w:val="BodyTextIndent2"/>
        <w:rPr/>
      </w:pPr>
      <w:r>
        <w:rPr/>
        <w:t>ETS business people should determine this.</w:t>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What are their primary strengths? What are their weaknesses compared to you? </w:t>
      </w:r>
    </w:p>
    <w:p>
      <w:pPr>
        <w:pStyle w:val="BodyTextIndent2"/>
        <w:rPr/>
      </w:pPr>
      <w:r>
        <w:rPr/>
        <w:t>ETS business people should determine this.</w:t>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What is your competitor's revenue model and pricing structure? </w:t>
      </w:r>
    </w:p>
    <w:p>
      <w:pPr>
        <w:pStyle w:val="BodyTextIndent2"/>
        <w:rPr/>
      </w:pPr>
      <w:r>
        <w:rPr/>
        <w:t>ETS business people should determine this.</w:t>
      </w:r>
    </w:p>
    <w:p>
      <w:pPr>
        <w:pStyle w:val="Normal"/>
        <w:numPr>
          <w:ilvl w:val="0"/>
          <w:numId w:val="5"/>
        </w:numPr>
        <w:spacing w:before="0" w:after="280"/>
        <w:rPr>
          <w:rFonts w:ascii="Verdana" w:hAnsi="Verdana" w:cs="Verdana"/>
          <w:sz w:val="17"/>
          <w:szCs w:val="17"/>
        </w:rPr>
      </w:pPr>
      <w:r>
        <w:rPr>
          <w:rFonts w:cs="Verdana" w:ascii="Verdana" w:hAnsi="Verdana"/>
          <w:sz w:val="17"/>
          <w:szCs w:val="17"/>
        </w:rPr>
        <w:t xml:space="preserve">What is your main cost advantage? </w:t>
      </w:r>
    </w:p>
    <w:p>
      <w:pPr>
        <w:pStyle w:val="BodyTextIndent2"/>
        <w:rPr/>
      </w:pPr>
      <w:r>
        <w:rPr/>
        <w:t>ETS business people should determine this.</w:t>
      </w:r>
    </w:p>
    <w:p>
      <w:pPr>
        <w:pStyle w:val="Normal"/>
        <w:rPr/>
      </w:pPr>
      <w:r>
        <w:rPr>
          <w:rStyle w:val="blkheading1"/>
        </w:rPr>
        <w:t>Who Needs to Be on Your Dot-Com Team?</w:t>
      </w:r>
    </w:p>
    <w:p>
      <w:pPr>
        <w:pStyle w:val="Normal"/>
        <w:rPr>
          <w:rStyle w:val="blkheading1"/>
        </w:rPr>
      </w:pPr>
      <w:r>
        <w:rPr/>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Business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IT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Marketing and communications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Web architecture and design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Systems analysis and design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Database design/development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Network architecture design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System security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Project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Operations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Outsourcing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Software development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Software and usability testing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Content management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Database and network administration </w:t>
      </w:r>
    </w:p>
    <w:p>
      <w:pPr>
        <w:pStyle w:val="Normal"/>
        <w:numPr>
          <w:ilvl w:val="0"/>
          <w:numId w:val="6"/>
        </w:numPr>
        <w:spacing w:before="0" w:after="0"/>
        <w:rPr>
          <w:rFonts w:ascii="Verdana" w:hAnsi="Verdana" w:cs="Verdana"/>
          <w:color w:val="0000FF"/>
          <w:sz w:val="17"/>
          <w:szCs w:val="17"/>
        </w:rPr>
      </w:pPr>
      <w:r>
        <w:rPr>
          <w:rFonts w:cs="Verdana" w:ascii="Verdana" w:hAnsi="Verdana"/>
          <w:color w:val="0000FF"/>
          <w:sz w:val="17"/>
          <w:szCs w:val="17"/>
        </w:rPr>
        <w:t xml:space="preserve">Customer relationship management </w:t>
      </w:r>
    </w:p>
    <w:p>
      <w:pPr>
        <w:pStyle w:val="Normal"/>
        <w:numPr>
          <w:ilvl w:val="0"/>
          <w:numId w:val="6"/>
        </w:numPr>
        <w:spacing w:before="0" w:after="280"/>
        <w:rPr>
          <w:rFonts w:ascii="Verdana" w:hAnsi="Verdana" w:cs="Verdana"/>
          <w:color w:val="0000FF"/>
          <w:sz w:val="17"/>
          <w:szCs w:val="17"/>
        </w:rPr>
      </w:pPr>
      <w:r>
        <w:rPr>
          <w:rFonts w:cs="Verdana" w:ascii="Verdana" w:hAnsi="Verdana"/>
          <w:color w:val="0000FF"/>
          <w:sz w:val="17"/>
          <w:szCs w:val="17"/>
        </w:rPr>
        <w:t xml:space="preserve">Training management </w:t>
      </w:r>
    </w:p>
    <w:p>
      <w:pPr>
        <w:pStyle w:val="Normal"/>
        <w:rPr/>
      </w:pPr>
      <w:r>
        <w:rPr>
          <w:rStyle w:val="blkheading1"/>
        </w:rPr>
        <w:t>Who Else Should Be Involved?</w:t>
      </w:r>
    </w:p>
    <w:p>
      <w:pPr>
        <w:pStyle w:val="Normal"/>
        <w:rPr>
          <w:rStyle w:val="blkheading1"/>
        </w:rPr>
      </w:pPr>
      <w:r>
        <w:rPr/>
      </w:r>
    </w:p>
    <w:p>
      <w:pPr>
        <w:pStyle w:val="Normal"/>
        <w:numPr>
          <w:ilvl w:val="0"/>
          <w:numId w:val="7"/>
        </w:numPr>
        <w:spacing w:before="0" w:after="280"/>
        <w:rPr>
          <w:rFonts w:ascii="Verdana" w:hAnsi="Verdana" w:cs="Verdana"/>
          <w:sz w:val="17"/>
          <w:szCs w:val="17"/>
        </w:rPr>
      </w:pPr>
      <w:r>
        <w:rPr>
          <w:rFonts w:cs="Verdana" w:ascii="Verdana" w:hAnsi="Verdana"/>
          <w:sz w:val="17"/>
          <w:szCs w:val="17"/>
        </w:rPr>
        <w:t xml:space="preserve">Because the reach of a Web site extends across geo-political borders, your dot-com could run into numerous legal issues and tax entities. Do your </w:t>
      </w:r>
      <w:r>
        <w:rPr>
          <w:rFonts w:cs="Verdana" w:ascii="Verdana" w:hAnsi="Verdana"/>
          <w:color w:val="0000FF"/>
          <w:sz w:val="17"/>
          <w:szCs w:val="17"/>
        </w:rPr>
        <w:t>tax experts</w:t>
      </w:r>
      <w:r>
        <w:rPr>
          <w:rFonts w:cs="Verdana" w:ascii="Verdana" w:hAnsi="Verdana"/>
          <w:sz w:val="17"/>
          <w:szCs w:val="17"/>
        </w:rPr>
        <w:t xml:space="preserve"> have the capability to advise on the different business tax rules you will need to implement on your site? In the same vein, your </w:t>
      </w:r>
      <w:r>
        <w:rPr>
          <w:rFonts w:cs="Verdana" w:ascii="Verdana" w:hAnsi="Verdana"/>
          <w:color w:val="0000FF"/>
          <w:sz w:val="17"/>
          <w:szCs w:val="17"/>
        </w:rPr>
        <w:t>legal advisers</w:t>
      </w:r>
      <w:r>
        <w:rPr>
          <w:rFonts w:cs="Verdana" w:ascii="Verdana" w:hAnsi="Verdana"/>
          <w:sz w:val="17"/>
          <w:szCs w:val="17"/>
        </w:rPr>
        <w:t xml:space="preserve"> must address both existing regulations and emerging risk areas. </w:t>
      </w:r>
    </w:p>
    <w:p>
      <w:pPr>
        <w:pStyle w:val="Normal"/>
        <w:rPr/>
      </w:pPr>
      <w:r>
        <w:rPr>
          <w:rStyle w:val="wptitle1"/>
        </w:rPr>
        <w:t>Identify Measurable Business Goals</w:t>
      </w:r>
    </w:p>
    <w:p>
      <w:pPr>
        <w:pStyle w:val="Normal"/>
        <w:rPr>
          <w:rStyle w:val="wptitle1"/>
        </w:rPr>
      </w:pPr>
      <w:r>
        <w:rPr/>
      </w:r>
    </w:p>
    <w:p>
      <w:pPr>
        <w:pStyle w:val="Normal"/>
        <w:rPr/>
      </w:pPr>
      <w:r>
        <w:rPr>
          <w:rStyle w:val="blkheading1"/>
        </w:rPr>
        <w:t xml:space="preserve">How Will You Define Your Business Goals?  </w:t>
      </w:r>
      <w:r>
        <w:rPr>
          <w:rStyle w:val="blkheading1"/>
          <w:color w:val="0000FF"/>
        </w:rPr>
        <w:t>(Ideas section)</w:t>
      </w:r>
    </w:p>
    <w:p>
      <w:pPr>
        <w:pStyle w:val="Normal"/>
        <w:rPr>
          <w:rStyle w:val="blkheading1"/>
        </w:rPr>
      </w:pPr>
      <w:r>
        <w:rPr/>
      </w:r>
    </w:p>
    <w:p>
      <w:pPr>
        <w:pStyle w:val="NormalWeb"/>
        <w:rPr/>
      </w:pPr>
      <w:r>
        <w:rPr>
          <w:rFonts w:cs="Verdana" w:ascii="Verdana" w:hAnsi="Verdana"/>
          <w:sz w:val="17"/>
          <w:szCs w:val="17"/>
        </w:rPr>
        <w:t xml:space="preserve">What gap in the marketplace are you planning to fill? For example, if you're planning to build a business-to-business (B2B) marketplace, will your dot-com provide a means for other companies—your customers and their customers—to? </w:t>
      </w:r>
    </w:p>
    <w:p>
      <w:pPr>
        <w:pStyle w:val="Normal"/>
        <w:numPr>
          <w:ilvl w:val="0"/>
          <w:numId w:val="8"/>
        </w:numPr>
        <w:spacing w:before="0" w:after="280"/>
        <w:rPr>
          <w:rFonts w:ascii="Verdana" w:hAnsi="Verdana" w:cs="Verdana"/>
          <w:sz w:val="17"/>
          <w:szCs w:val="17"/>
        </w:rPr>
      </w:pPr>
      <w:r>
        <w:rPr>
          <w:rFonts w:cs="Verdana" w:ascii="Verdana" w:hAnsi="Verdana"/>
          <w:sz w:val="17"/>
          <w:szCs w:val="17"/>
        </w:rPr>
        <w:t xml:space="preserve">Reduce costs with a centralized industry marketplace that connects buyers and holders of excess inventory? </w:t>
      </w:r>
    </w:p>
    <w:p>
      <w:pPr>
        <w:pStyle w:val="BodyTextIndent2"/>
        <w:rPr/>
      </w:pPr>
      <w:r>
        <w:rPr/>
        <w:t>Substituting the word “capacity” for “inventory”, we already provide a Capacity Release system.  While this application does not earn revenue for ETS, it may be a source of data that could help us buy and sell IT capacity (possibly multiple times for the same package).</w:t>
      </w:r>
    </w:p>
    <w:p>
      <w:pPr>
        <w:pStyle w:val="Normal"/>
        <w:numPr>
          <w:ilvl w:val="0"/>
          <w:numId w:val="8"/>
        </w:numPr>
        <w:spacing w:before="0" w:after="280"/>
        <w:rPr>
          <w:rFonts w:ascii="Verdana" w:hAnsi="Verdana" w:cs="Verdana"/>
          <w:sz w:val="17"/>
          <w:szCs w:val="17"/>
        </w:rPr>
      </w:pPr>
      <w:r>
        <w:rPr>
          <w:rFonts w:cs="Verdana" w:ascii="Verdana" w:hAnsi="Verdana"/>
          <w:sz w:val="17"/>
          <w:szCs w:val="17"/>
        </w:rPr>
        <w:t xml:space="preserve">Improve operational effectiveness with a Web service or product that streamlines e-commerce business or transaction processes? </w:t>
      </w:r>
    </w:p>
    <w:p>
      <w:pPr>
        <w:pStyle w:val="BodyTextIndent2"/>
        <w:rPr/>
      </w:pPr>
      <w:r>
        <w:rPr/>
        <w:t>If we can aggregate all nominations for a point on the fly and compare it against best-available capacity estimates, we would be able to advise the customer when the aggregate demand already exceeds capacity.  This would allow them to consider revising their nomination.</w:t>
      </w:r>
    </w:p>
    <w:p>
      <w:pPr>
        <w:pStyle w:val="Normal"/>
        <w:spacing w:before="280" w:after="280"/>
        <w:ind w:start="720" w:end="0"/>
        <w:rPr>
          <w:rFonts w:ascii="Verdana" w:hAnsi="Verdana" w:cs="Verdana"/>
          <w:color w:val="0000FF"/>
          <w:sz w:val="17"/>
          <w:szCs w:val="17"/>
        </w:rPr>
      </w:pPr>
      <w:r>
        <w:rPr>
          <w:rFonts w:cs="Verdana" w:ascii="Verdana" w:hAnsi="Verdana"/>
          <w:color w:val="0000FF"/>
          <w:sz w:val="17"/>
          <w:szCs w:val="17"/>
        </w:rPr>
        <w:t>If we can provide side-by-side comparisons of real-time and allocated flow quantities with nomination quantities, we may be able to better avoid critical operating conditions and customer penalties.  We may use graphs to make it easier to identify potential problems.</w:t>
      </w:r>
    </w:p>
    <w:p>
      <w:pPr>
        <w:pStyle w:val="Normal"/>
        <w:spacing w:before="280" w:after="280"/>
        <w:ind w:start="720" w:end="0"/>
        <w:rPr>
          <w:rFonts w:ascii="Verdana" w:hAnsi="Verdana" w:cs="Verdana"/>
          <w:sz w:val="17"/>
          <w:szCs w:val="17"/>
        </w:rPr>
      </w:pPr>
      <w:r>
        <w:rPr>
          <w:rFonts w:cs="Verdana" w:ascii="Verdana" w:hAnsi="Verdana"/>
          <w:color w:val="0000FF"/>
          <w:sz w:val="17"/>
          <w:szCs w:val="17"/>
        </w:rPr>
        <w:t>More…</w:t>
      </w:r>
    </w:p>
    <w:p>
      <w:pPr>
        <w:pStyle w:val="Normal"/>
        <w:numPr>
          <w:ilvl w:val="0"/>
          <w:numId w:val="8"/>
        </w:numPr>
        <w:spacing w:before="0" w:after="280"/>
        <w:rPr>
          <w:rFonts w:ascii="Verdana" w:hAnsi="Verdana" w:cs="Verdana"/>
          <w:sz w:val="17"/>
          <w:szCs w:val="17"/>
        </w:rPr>
      </w:pPr>
      <w:r>
        <w:rPr>
          <w:rFonts w:cs="Verdana" w:ascii="Verdana" w:hAnsi="Verdana"/>
          <w:sz w:val="17"/>
          <w:szCs w:val="17"/>
        </w:rPr>
        <w:t>Increase revenue by expanding their opportunities for brand promotion?  Other revenue increasing approaches?</w:t>
      </w:r>
    </w:p>
    <w:p>
      <w:pPr>
        <w:pStyle w:val="BodyTextIndent2"/>
        <w:rPr/>
      </w:pPr>
      <w:r>
        <w:rPr/>
        <w:t>By exposing some of our applications functionality, it would be possible for our services to be sold via another’s Web site (e.g., EOL).  For example, that Web site may wish to consolidate offerings from all pipelines or offer our services along side of related services.  Incidentally, such an approach is being pursued by eBay.</w:t>
      </w:r>
    </w:p>
    <w:p>
      <w:pPr>
        <w:pStyle w:val="Normal"/>
        <w:spacing w:before="280" w:after="280"/>
        <w:ind w:start="720" w:end="0"/>
        <w:rPr>
          <w:rFonts w:ascii="Verdana" w:hAnsi="Verdana" w:cs="Verdana"/>
          <w:color w:val="0000FF"/>
          <w:sz w:val="17"/>
          <w:szCs w:val="17"/>
        </w:rPr>
      </w:pPr>
      <w:r>
        <w:rPr>
          <w:rFonts w:cs="Verdana" w:ascii="Verdana" w:hAnsi="Verdana"/>
          <w:color w:val="0000FF"/>
          <w:sz w:val="17"/>
          <w:szCs w:val="17"/>
        </w:rPr>
        <w:t>More…</w:t>
      </w:r>
    </w:p>
    <w:p>
      <w:pPr>
        <w:pStyle w:val="Normal"/>
        <w:spacing w:before="280" w:after="280"/>
        <w:rPr>
          <w:rFonts w:ascii="Verdana" w:hAnsi="Verdana" w:cs="Verdana"/>
          <w:color w:val="0000FF"/>
          <w:sz w:val="17"/>
          <w:szCs w:val="17"/>
        </w:rPr>
      </w:pPr>
      <w:r>
        <w:rPr>
          <w:rFonts w:cs="Verdana" w:ascii="Verdana" w:hAnsi="Verdana"/>
          <w:color w:val="0000FF"/>
          <w:sz w:val="17"/>
          <w:szCs w:val="17"/>
        </w:rPr>
      </w:r>
    </w:p>
    <w:p>
      <w:pPr>
        <w:pStyle w:val="Normal"/>
        <w:numPr>
          <w:ilvl w:val="0"/>
          <w:numId w:val="8"/>
        </w:numPr>
        <w:spacing w:before="0" w:after="280"/>
        <w:rPr>
          <w:rFonts w:ascii="Verdana" w:hAnsi="Verdana" w:cs="Verdana"/>
          <w:sz w:val="17"/>
          <w:szCs w:val="17"/>
        </w:rPr>
      </w:pPr>
      <w:r>
        <w:rPr>
          <w:rFonts w:cs="Verdana" w:ascii="Verdana" w:hAnsi="Verdana"/>
          <w:sz w:val="17"/>
          <w:szCs w:val="17"/>
        </w:rPr>
        <w:t xml:space="preserve">Improve the customer Web experience by providing services that streamline routine Web interactions or transactions? </w:t>
      </w:r>
    </w:p>
    <w:p>
      <w:pPr>
        <w:pStyle w:val="Normal"/>
        <w:spacing w:before="280" w:after="280"/>
        <w:ind w:start="720" w:end="0"/>
        <w:rPr>
          <w:rFonts w:ascii="Verdana" w:hAnsi="Verdana" w:cs="Verdana"/>
          <w:color w:val="0000FF"/>
          <w:sz w:val="17"/>
          <w:szCs w:val="17"/>
        </w:rPr>
      </w:pPr>
      <w:r>
        <w:rPr>
          <w:rFonts w:cs="Verdana" w:ascii="Verdana" w:hAnsi="Verdana"/>
          <w:color w:val="0000FF"/>
          <w:sz w:val="17"/>
          <w:szCs w:val="17"/>
        </w:rPr>
        <w:t>By applying wireless solutions, we may be able to make it more convenient for our customers to do transactions.  We may also provide the ability for mobile customers (with PDAs or notebook computers) to enter a transaction while not connected to our site and later upload it.</w:t>
      </w:r>
    </w:p>
    <w:p>
      <w:pPr>
        <w:pStyle w:val="Normal"/>
        <w:spacing w:before="280" w:after="280"/>
        <w:ind w:start="720" w:end="0"/>
        <w:rPr>
          <w:rFonts w:ascii="Verdana" w:hAnsi="Verdana" w:cs="Verdana"/>
          <w:color w:val="0000FF"/>
          <w:sz w:val="17"/>
          <w:szCs w:val="17"/>
        </w:rPr>
      </w:pPr>
      <w:r>
        <w:rPr>
          <w:rFonts w:cs="Verdana" w:ascii="Verdana" w:hAnsi="Verdana"/>
          <w:color w:val="0000FF"/>
          <w:sz w:val="17"/>
          <w:szCs w:val="17"/>
        </w:rPr>
        <w:t>We will use graphs, maps and other visuals to improve the usefulness of Web pages that typically contain tabular data.  These would be provided as a user preference so as to not impact users with a slow connection.</w:t>
      </w:r>
    </w:p>
    <w:p>
      <w:pPr>
        <w:pStyle w:val="Normal"/>
        <w:spacing w:before="280" w:after="280"/>
        <w:ind w:start="720" w:end="0"/>
        <w:rPr>
          <w:rFonts w:ascii="Verdana" w:hAnsi="Verdana" w:cs="Verdana"/>
          <w:color w:val="0000FF"/>
          <w:sz w:val="17"/>
          <w:szCs w:val="17"/>
        </w:rPr>
      </w:pPr>
      <w:r>
        <w:rPr>
          <w:rFonts w:cs="Verdana" w:ascii="Verdana" w:hAnsi="Verdana"/>
          <w:color w:val="0000FF"/>
          <w:sz w:val="17"/>
          <w:szCs w:val="17"/>
        </w:rPr>
        <w:t>More…</w:t>
      </w:r>
    </w:p>
    <w:p>
      <w:pPr>
        <w:pStyle w:val="Normal"/>
        <w:spacing w:before="280" w:after="280"/>
        <w:rPr>
          <w:rFonts w:ascii="Verdana" w:hAnsi="Verdana" w:cs="Verdana"/>
          <w:color w:val="0000FF"/>
          <w:sz w:val="17"/>
          <w:szCs w:val="17"/>
        </w:rPr>
      </w:pPr>
      <w:r>
        <w:rPr>
          <w:rFonts w:cs="Verdana" w:ascii="Verdana" w:hAnsi="Verdana"/>
          <w:color w:val="0000FF"/>
          <w:sz w:val="17"/>
          <w:szCs w:val="17"/>
        </w:rPr>
      </w:r>
    </w:p>
    <w:p>
      <w:pPr>
        <w:pStyle w:val="NormalWeb"/>
        <w:rPr/>
      </w:pPr>
      <w:r>
        <w:rPr>
          <w:rStyle w:val="blkheading1"/>
        </w:rPr>
        <w:t>How Will You Measure Success?</w:t>
      </w:r>
      <w:r>
        <w:rPr>
          <w:rFonts w:cs="Verdana" w:ascii="Verdana" w:hAnsi="Verdana"/>
          <w:sz w:val="17"/>
          <w:szCs w:val="17"/>
        </w:rPr>
        <w:t xml:space="preserve"> </w:t>
        <w:br/>
        <w:t xml:space="preserve">On a practical level, CSFs are criteria you can use to: </w:t>
      </w:r>
    </w:p>
    <w:p>
      <w:pPr>
        <w:pStyle w:val="Normal"/>
        <w:numPr>
          <w:ilvl w:val="0"/>
          <w:numId w:val="9"/>
        </w:numPr>
        <w:spacing w:before="0" w:after="280"/>
        <w:rPr>
          <w:rFonts w:ascii="Verdana" w:hAnsi="Verdana" w:cs="Verdana"/>
          <w:sz w:val="17"/>
          <w:szCs w:val="17"/>
        </w:rPr>
      </w:pPr>
      <w:r>
        <w:rPr>
          <w:rFonts w:cs="Verdana" w:ascii="Verdana" w:hAnsi="Verdana"/>
          <w:sz w:val="17"/>
          <w:szCs w:val="17"/>
        </w:rPr>
        <w:t xml:space="preserve">Measure your progress towards the business goals you have identified. </w:t>
      </w:r>
    </w:p>
    <w:p>
      <w:pPr>
        <w:pStyle w:val="BodyTextIndent2"/>
        <w:rPr/>
      </w:pPr>
      <w:r>
        <w:rPr/>
        <w:t>Comparisons can be made to baseline data to determine whether such things as load factors and revenues from IT sales increased.  Also, such things as fewer days requiring critical alerts could be observed where features are aimed at improving operations.</w:t>
      </w:r>
    </w:p>
    <w:p>
      <w:pPr>
        <w:pStyle w:val="Normal"/>
        <w:spacing w:before="280" w:after="280"/>
        <w:ind w:start="720" w:end="0"/>
        <w:rPr>
          <w:rFonts w:ascii="Verdana" w:hAnsi="Verdana" w:cs="Verdana"/>
          <w:color w:val="0000FF"/>
          <w:sz w:val="17"/>
          <w:szCs w:val="17"/>
        </w:rPr>
      </w:pPr>
      <w:r>
        <w:rPr>
          <w:rFonts w:cs="Verdana" w:ascii="Verdana" w:hAnsi="Verdana"/>
          <w:color w:val="0000FF"/>
          <w:sz w:val="17"/>
          <w:szCs w:val="17"/>
        </w:rPr>
        <w:t>Surveys can be used to determine customer satisfaction with the new features that were aimed at ease of use and convenience.</w:t>
      </w:r>
    </w:p>
    <w:p>
      <w:pPr>
        <w:pStyle w:val="Normal"/>
        <w:spacing w:before="280" w:after="280"/>
        <w:ind w:start="720" w:end="0"/>
        <w:rPr>
          <w:rFonts w:ascii="Verdana" w:hAnsi="Verdana" w:cs="Verdana"/>
          <w:sz w:val="17"/>
          <w:szCs w:val="17"/>
        </w:rPr>
      </w:pPr>
      <w:r>
        <w:rPr>
          <w:rFonts w:cs="Verdana" w:ascii="Verdana" w:hAnsi="Verdana"/>
          <w:color w:val="0000FF"/>
          <w:sz w:val="17"/>
          <w:szCs w:val="17"/>
        </w:rPr>
        <w:t>More…</w:t>
      </w:r>
    </w:p>
    <w:p>
      <w:pPr>
        <w:pStyle w:val="Normal"/>
        <w:numPr>
          <w:ilvl w:val="0"/>
          <w:numId w:val="9"/>
        </w:numPr>
        <w:spacing w:before="0" w:after="280"/>
        <w:rPr>
          <w:rFonts w:ascii="Verdana" w:hAnsi="Verdana" w:cs="Verdana"/>
          <w:sz w:val="17"/>
          <w:szCs w:val="17"/>
        </w:rPr>
      </w:pPr>
      <w:r>
        <w:rPr>
          <w:rFonts w:cs="Verdana" w:ascii="Verdana" w:hAnsi="Verdana"/>
          <w:sz w:val="17"/>
          <w:szCs w:val="17"/>
        </w:rPr>
        <w:t xml:space="preserve">Evaluate the impact of different information technology (IT) investment options. </w:t>
      </w:r>
    </w:p>
    <w:p>
      <w:pPr>
        <w:pStyle w:val="BodyTextIndent"/>
        <w:rPr>
          <w:color w:val="0000FF"/>
        </w:rPr>
      </w:pPr>
      <w:r>
        <w:rPr>
          <w:color w:val="0000FF"/>
        </w:rPr>
        <w:t>Review Microsoft’s Rapid Economic Justification framework to learn more about this.</w:t>
      </w:r>
    </w:p>
    <w:p>
      <w:pPr>
        <w:pStyle w:val="Normal"/>
        <w:spacing w:before="280" w:after="280"/>
        <w:rPr>
          <w:rFonts w:ascii="Verdana" w:hAnsi="Verdana" w:cs="Verdana"/>
          <w:color w:val="0000FF"/>
          <w:sz w:val="17"/>
          <w:szCs w:val="17"/>
        </w:rPr>
      </w:pPr>
      <w:r>
        <w:rPr>
          <w:rFonts w:cs="Verdana" w:ascii="Verdana" w:hAnsi="Verdana"/>
          <w:color w:val="0000FF"/>
          <w:sz w:val="17"/>
          <w:szCs w:val="17"/>
        </w:rPr>
      </w:r>
    </w:p>
    <w:p>
      <w:pPr>
        <w:pStyle w:val="Normal"/>
        <w:rPr/>
      </w:pPr>
      <w:r>
        <w:rPr>
          <w:rStyle w:val="wptitle1"/>
        </w:rPr>
        <w:t>Decide Site Capabilities</w:t>
      </w:r>
    </w:p>
    <w:p>
      <w:pPr>
        <w:pStyle w:val="Normal"/>
        <w:rPr/>
      </w:pPr>
      <w:r>
        <w:rPr>
          <w:rStyle w:val="blkheading1"/>
        </w:rPr>
        <w:t>When and Where Will Your Customers Access Your Site?</w:t>
      </w:r>
      <w:r>
        <w:rPr>
          <w:rFonts w:cs="Verdana" w:ascii="Verdana" w:hAnsi="Verdana"/>
          <w:sz w:val="17"/>
          <w:szCs w:val="17"/>
        </w:rPr>
        <w:t xml:space="preserve"> </w:t>
        <w:br/>
        <w:t>Worldwide, there are 170 million wireless data subscribers, according to Cahners In-Stat, and the number is projected to climb to 1.3 billion by 2004. Would it add value to your target customers if they could access your site from a hand-held device as well as a desktop monitor or a laptop?</w:t>
      </w:r>
    </w:p>
    <w:p>
      <w:pPr>
        <w:pStyle w:val="Normal"/>
        <w:rPr>
          <w:rFonts w:ascii="Verdana" w:hAnsi="Verdana" w:cs="Verdana"/>
          <w:sz w:val="17"/>
          <w:szCs w:val="17"/>
        </w:rPr>
      </w:pPr>
      <w:r>
        <w:rPr>
          <w:rFonts w:cs="Verdana" w:ascii="Verdana" w:hAnsi="Verdana"/>
          <w:sz w:val="17"/>
          <w:szCs w:val="17"/>
        </w:rPr>
      </w:r>
    </w:p>
    <w:p>
      <w:pPr>
        <w:pStyle w:val="BodyTextIndent2"/>
        <w:spacing w:before="0" w:after="0"/>
        <w:rPr/>
      </w:pPr>
      <w:r>
        <w:rPr/>
        <w:t>See the mention of wireless above.</w:t>
      </w:r>
    </w:p>
    <w:p>
      <w:pPr>
        <w:pStyle w:val="Normal"/>
        <w:rPr>
          <w:rFonts w:ascii="Verdana" w:hAnsi="Verdana" w:cs="Verdana"/>
          <w:sz w:val="17"/>
          <w:szCs w:val="17"/>
        </w:rPr>
      </w:pPr>
      <w:r>
        <w:rPr>
          <w:rFonts w:cs="Verdana" w:ascii="Verdana" w:hAnsi="Verdana"/>
          <w:sz w:val="17"/>
          <w:szCs w:val="17"/>
        </w:rPr>
      </w:r>
    </w:p>
    <w:p>
      <w:pPr>
        <w:pStyle w:val="NormalWeb"/>
        <w:rPr/>
      </w:pPr>
      <w:r>
        <w:rPr>
          <w:rStyle w:val="blkheading1"/>
        </w:rPr>
        <w:t>Which Steps of the Sales Cycle Will Go Online?</w:t>
      </w:r>
      <w:r>
        <w:rPr>
          <w:rFonts w:cs="Verdana" w:ascii="Verdana" w:hAnsi="Verdana"/>
          <w:sz w:val="17"/>
          <w:szCs w:val="17"/>
        </w:rPr>
        <w:t xml:space="preserve"> </w:t>
        <w:br/>
        <w:t xml:space="preserve">According to your capabilities and your customers' or trading partners' preferences, you can put any aspect of a sales cycle online: </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Locate a product or service. </w:t>
      </w:r>
    </w:p>
    <w:p>
      <w:pPr>
        <w:pStyle w:val="BodyTextIndent2"/>
        <w:rPr/>
      </w:pPr>
      <w:r>
        <w:rPr/>
        <w:t>Finding available capacity through postings to the Web site (e.g., EOL).</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Read a description (with pictures). </w:t>
      </w:r>
    </w:p>
    <w:p>
      <w:pPr>
        <w:pStyle w:val="BodyTextIndent2"/>
        <w:rPr/>
      </w:pPr>
      <w:r>
        <w:rPr/>
        <w:t>Implement graphs, maps and other visuals as mentioned above.</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Get a price quote. </w:t>
      </w:r>
    </w:p>
    <w:p>
      <w:pPr>
        <w:pStyle w:val="BodyTextIndent2"/>
        <w:rPr/>
      </w:pPr>
      <w:r>
        <w:rPr/>
        <w:t>Derive this from the Revenue Management model that, in turn, strives for maximum value pricing.</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Enter data. </w:t>
      </w:r>
    </w:p>
    <w:p>
      <w:pPr>
        <w:pStyle w:val="BodyTextIndent2"/>
        <w:rPr/>
      </w:pPr>
      <w:r>
        <w:rPr/>
        <w:t>Make this possible using devices such as PDAs and cell phones as mentioned above.  Also, implement disconnected transaction creation capabilities.  Allow XML input that allows the user to create their own applications to capture and send transactions.</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Check current inventory or delivery schedules. </w:t>
      </w:r>
    </w:p>
    <w:p>
      <w:pPr>
        <w:pStyle w:val="BodyTextIndent2"/>
        <w:rPr/>
      </w:pPr>
      <w:r>
        <w:rPr/>
        <w:t xml:space="preserve">Compare a nomination to real-time available capacity at the points involved as suggested above.  Make a purchase or a binding legal contract. </w:t>
      </w:r>
    </w:p>
    <w:p>
      <w:pPr>
        <w:pStyle w:val="BodyTextIndent2"/>
        <w:rPr/>
      </w:pPr>
      <w:r>
        <w:rPr/>
        <w:t>Allow contracts to be created via Web pages using pre-approved terms and conditions language.  Ensure automated contract amendments result from capacity acquisition or relinquishment transactions where the customer has an appropriate existing contract.</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Receive a confirmation or other notification. </w:t>
      </w:r>
    </w:p>
    <w:p>
      <w:pPr>
        <w:pStyle w:val="BodyTextIndent2"/>
        <w:rPr/>
      </w:pPr>
      <w:r>
        <w:rPr/>
        <w:t>Expand the use of our existing email/ pager notification mechanisms.   Also, utilize wireless mechanisms to contact devices such as cell phones and wireless modem capable PDAs.</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Track delivery progress. </w:t>
      </w:r>
    </w:p>
    <w:p>
      <w:pPr>
        <w:pStyle w:val="BodyTextIndent2"/>
        <w:rPr/>
      </w:pPr>
      <w:r>
        <w:rPr/>
        <w:t>Compare nominations to real-time flowing gas as suggested above.</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Receive and/or pay an invoice. </w:t>
      </w:r>
    </w:p>
    <w:p>
      <w:pPr>
        <w:pStyle w:val="BodyTextIndent2"/>
        <w:rPr/>
      </w:pPr>
      <w:r>
        <w:rPr/>
        <w:t>We already provide on-line invoices.  Can we arrange for on-line payment through our SAP application?  (Mike Sullivan)</w:t>
      </w:r>
    </w:p>
    <w:p>
      <w:pPr>
        <w:pStyle w:val="Normal"/>
        <w:numPr>
          <w:ilvl w:val="0"/>
          <w:numId w:val="10"/>
        </w:numPr>
        <w:spacing w:before="0" w:after="280"/>
        <w:rPr>
          <w:rFonts w:ascii="Verdana" w:hAnsi="Verdana" w:cs="Verdana"/>
          <w:sz w:val="17"/>
          <w:szCs w:val="17"/>
        </w:rPr>
      </w:pPr>
      <w:r>
        <w:rPr>
          <w:rFonts w:cs="Verdana" w:ascii="Verdana" w:hAnsi="Verdana"/>
          <w:sz w:val="17"/>
          <w:szCs w:val="17"/>
        </w:rPr>
        <w:t xml:space="preserve">Contact customer support. </w:t>
      </w:r>
    </w:p>
    <w:p>
      <w:pPr>
        <w:pStyle w:val="BodyTextIndent2"/>
        <w:rPr/>
      </w:pPr>
      <w:r>
        <w:rPr/>
        <w:t>Provide a Web page that allows the customer to leave a message intended for a pager so that it can find its way directly to front-line support personnel.  Analyze thresholds (so many messages of a certain type within a defined period of time) of such messages to automatically alert backup personnel or administrator personnel.</w:t>
      </w:r>
    </w:p>
    <w:p>
      <w:pPr>
        <w:pStyle w:val="Normal"/>
        <w:rPr/>
      </w:pPr>
      <w:r>
        <w:rPr>
          <w:rStyle w:val="blkheading1"/>
        </w:rPr>
        <w:t>What Back-end Business Processes Can Be Integrated with the Front End?</w:t>
      </w:r>
    </w:p>
    <w:p>
      <w:pPr>
        <w:pStyle w:val="NormalWeb"/>
        <w:rPr/>
      </w:pPr>
      <w:r>
        <w:rPr>
          <w:rFonts w:cs="Verdana" w:ascii="Verdana" w:hAnsi="Verdana"/>
          <w:sz w:val="17"/>
          <w:szCs w:val="17"/>
        </w:rPr>
        <w:t xml:space="preserve">The integration of customer data (from all sources), financial data, as well as data from design and development, business intelligence, planning, and operations is crucial to building a dot-com that has the agility to adapt to market changes and seize new opportunities. </w:t>
      </w:r>
    </w:p>
    <w:p>
      <w:pPr>
        <w:pStyle w:val="NormalWeb"/>
        <w:rPr/>
      </w:pPr>
      <w:r>
        <w:rPr>
          <w:rFonts w:cs="Verdana" w:ascii="Verdana" w:hAnsi="Verdana"/>
          <w:sz w:val="17"/>
          <w:szCs w:val="17"/>
        </w:rPr>
        <w:t xml:space="preserve">Operating within a seamless data environment means you can make decisions based on knowledge about your real situation, not what your customers </w:t>
      </w:r>
      <w:r>
        <w:rPr>
          <w:rFonts w:cs="Verdana" w:ascii="Verdana" w:hAnsi="Verdana"/>
          <w:i/>
          <w:iCs/>
          <w:sz w:val="17"/>
          <w:szCs w:val="17"/>
        </w:rPr>
        <w:t>wanted</w:t>
      </w:r>
      <w:r>
        <w:rPr>
          <w:rFonts w:cs="Verdana" w:ascii="Verdana" w:hAnsi="Verdana"/>
          <w:sz w:val="17"/>
          <w:szCs w:val="17"/>
        </w:rPr>
        <w:t xml:space="preserve"> or what your sales force did last month. Further, as you enable your suppliers and business partners to work with you online, you'll need a common structure for exchanging data. Learn more: </w:t>
      </w:r>
    </w:p>
    <w:p>
      <w:pPr>
        <w:pStyle w:val="Normal"/>
        <w:numPr>
          <w:ilvl w:val="0"/>
          <w:numId w:val="11"/>
        </w:numPr>
        <w:spacing w:before="0" w:after="0"/>
        <w:rPr>
          <w:rFonts w:ascii="Verdana" w:hAnsi="Verdana" w:cs="Verdana"/>
          <w:sz w:val="17"/>
          <w:szCs w:val="17"/>
        </w:rPr>
      </w:pPr>
      <w:hyperlink r:id="rId2">
        <w:r>
          <w:rPr>
            <w:rStyle w:val="Hyperlink"/>
          </w:rPr>
          <w:t>Bring an Existing Business Online</w:t>
        </w:r>
      </w:hyperlink>
      <w:r>
        <w:rPr>
          <w:rFonts w:cs="Verdana" w:ascii="Verdana" w:hAnsi="Verdana"/>
          <w:sz w:val="17"/>
          <w:szCs w:val="17"/>
        </w:rPr>
        <w:t xml:space="preserve">. Dealing with multiple sets of data, in multiple formats, drains efficiency and effectiveness. For existing companies, the challenge is to create an e-commerce solution in the midst of disparate systems installed over many years that were most likely not intended to work together in the first place. To move at the speed of the Web, you'll need a highly effective framework to share data for business decision-making. But, it's not necessary to rip and replace what you have. </w:t>
      </w:r>
    </w:p>
    <w:p>
      <w:pPr>
        <w:pStyle w:val="Normal"/>
        <w:numPr>
          <w:ilvl w:val="0"/>
          <w:numId w:val="11"/>
        </w:numPr>
        <w:spacing w:before="0" w:after="280"/>
        <w:rPr>
          <w:rFonts w:ascii="Verdana" w:hAnsi="Verdana" w:cs="Verdana"/>
          <w:sz w:val="17"/>
          <w:szCs w:val="17"/>
        </w:rPr>
      </w:pPr>
      <w:hyperlink r:id="rId3">
        <w:r>
          <w:rPr>
            <w:rStyle w:val="Hyperlink"/>
          </w:rPr>
          <w:t>Microsoft BizTalk Initiative </w:t>
        </w:r>
        <w:r>
          <w:rPr>
            <w:rStyle w:val="Hyperlink"/>
            <w:rFonts w:cs="Verdana" w:ascii="Verdana" w:hAnsi="Verdana"/>
            <w:color w:val="003399"/>
            <w:sz w:val="17"/>
            <w:szCs w:val="17"/>
          </w:rPr>
          <w:drawing>
            <wp:inline distT="0" distB="0" distL="0" distR="0">
              <wp:extent cx="314325" cy="104775"/>
              <wp:effectExtent l="0" t="0" r="0" b="0"/>
              <wp:docPr id="1" name="leave_m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ve_ms" descr="" title=""/>
                      <pic:cNvPicPr>
                        <a:picLocks noChangeAspect="1" noChangeArrowheads="1"/>
                      </pic:cNvPicPr>
                    </pic:nvPicPr>
                    <pic:blipFill>
                      <a:blip r:embed="rId4"/>
                      <a:srcRect l="-115" t="-344" r="-115" b="-344"/>
                      <a:stretch>
                        <a:fillRect/>
                      </a:stretch>
                    </pic:blipFill>
                    <pic:spPr bwMode="auto">
                      <a:xfrm>
                        <a:off x="0" y="0"/>
                        <a:ext cx="314325" cy="104775"/>
                      </a:xfrm>
                      <a:prstGeom prst="rect">
                        <a:avLst/>
                      </a:prstGeom>
                      <a:noFill/>
                    </pic:spPr>
                  </pic:pic>
                </a:graphicData>
              </a:graphic>
            </wp:inline>
          </w:drawing>
        </w:r>
      </w:hyperlink>
      <w:r>
        <w:rPr>
          <w:rFonts w:cs="Verdana" w:ascii="Verdana" w:hAnsi="Verdana"/>
          <w:sz w:val="17"/>
          <w:szCs w:val="17"/>
        </w:rPr>
        <w:t xml:space="preserve">. Learn about how this initiative is making it easier to integrate business processes and interoperate disparate systems using XML. </w:t>
      </w:r>
    </w:p>
    <w:p>
      <w:pPr>
        <w:pStyle w:val="NormalWeb"/>
        <w:rPr/>
      </w:pPr>
      <w:r>
        <w:rPr>
          <w:rStyle w:val="blkheading1"/>
        </w:rPr>
        <w:t>Will You Offer Personalization?</w:t>
      </w:r>
      <w:r>
        <w:rPr>
          <w:rFonts w:cs="Verdana" w:ascii="Verdana" w:hAnsi="Verdana"/>
          <w:sz w:val="17"/>
          <w:szCs w:val="17"/>
        </w:rPr>
        <w:t xml:space="preserve"> </w:t>
        <w:br/>
        <w:t xml:space="preserve">Personalization is a double-edged sword. On one hand, if customers perceive it as a barrier—the form too long, the questions irrelevant to their purpose—you're liable to alienate them and lose the chance of building a relationship. On the other hand, many customers appreciate the convenience of receiving targeted information. Read more about </w:t>
      </w:r>
      <w:hyperlink r:id="rId5">
        <w:r>
          <w:rPr>
            <w:rStyle w:val="Hyperlink"/>
          </w:rPr>
          <w:t>personalization</w:t>
        </w:r>
      </w:hyperlink>
      <w:r>
        <w:rPr>
          <w:rFonts w:cs="Verdana" w:ascii="Verdana" w:hAnsi="Verdana"/>
          <w:sz w:val="17"/>
          <w:szCs w:val="17"/>
        </w:rPr>
        <w:t xml:space="preserve"> in our Customer Relationships section. </w:t>
      </w:r>
    </w:p>
    <w:p>
      <w:pPr>
        <w:pStyle w:val="NormalWeb"/>
        <w:rPr>
          <w:rFonts w:ascii="Verdana" w:hAnsi="Verdana" w:cs="Verdana"/>
          <w:sz w:val="17"/>
          <w:szCs w:val="17"/>
        </w:rPr>
      </w:pPr>
      <w:r>
        <w:rPr>
          <w:rFonts w:cs="Verdana" w:ascii="Verdana" w:hAnsi="Verdana"/>
          <w:sz w:val="17"/>
          <w:szCs w:val="17"/>
        </w:rPr>
        <w:t xml:space="preserve">Microsoft has several ways to help you create a productive personalized Web customer experience: </w:t>
      </w:r>
    </w:p>
    <w:p>
      <w:pPr>
        <w:pStyle w:val="Normal"/>
        <w:numPr>
          <w:ilvl w:val="0"/>
          <w:numId w:val="12"/>
        </w:numPr>
        <w:spacing w:before="0" w:after="0"/>
        <w:rPr>
          <w:rFonts w:ascii="Verdana" w:hAnsi="Verdana" w:cs="Verdana"/>
          <w:sz w:val="17"/>
          <w:szCs w:val="17"/>
        </w:rPr>
      </w:pPr>
      <w:r>
        <w:rPr>
          <w:rFonts w:cs="Verdana" w:ascii="Verdana" w:hAnsi="Verdana"/>
          <w:sz w:val="17"/>
          <w:szCs w:val="17"/>
        </w:rPr>
        <w:t xml:space="preserve">The </w:t>
      </w:r>
      <w:hyperlink r:id="rId6">
        <w:r>
          <w:rPr>
            <w:rStyle w:val="Hyperlink"/>
          </w:rPr>
          <w:t>business intelligence</w:t>
        </w:r>
      </w:hyperlink>
      <w:r>
        <w:rPr>
          <w:rFonts w:cs="Verdana" w:ascii="Verdana" w:hAnsi="Verdana"/>
          <w:sz w:val="17"/>
          <w:szCs w:val="17"/>
        </w:rPr>
        <w:t xml:space="preserve"> features of </w:t>
      </w:r>
      <w:hyperlink r:id="rId7">
        <w:r>
          <w:rPr>
            <w:rStyle w:val="Hyperlink"/>
          </w:rPr>
          <w:t>Microsoft Commerce Server 2000 </w:t>
        </w:r>
        <w:r>
          <w:rPr>
            <w:rStyle w:val="Hyperlink"/>
            <w:rFonts w:cs="Verdana" w:ascii="Verdana" w:hAnsi="Verdana"/>
            <w:color w:val="003399"/>
            <w:sz w:val="17"/>
            <w:szCs w:val="17"/>
          </w:rPr>
          <w:drawing>
            <wp:inline distT="0" distB="0" distL="0" distR="0">
              <wp:extent cx="161925" cy="104775"/>
              <wp:effectExtent l="0" t="0" r="0" b="0"/>
              <wp:docPr id="2" name="leave_ic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ve_icon" descr="" title=""/>
                      <pic:cNvPicPr>
                        <a:picLocks noChangeAspect="1" noChangeArrowheads="1"/>
                      </pic:cNvPicPr>
                    </pic:nvPicPr>
                    <pic:blipFill>
                      <a:blip r:embed="rId8"/>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t xml:space="preserve">. </w:t>
      </w:r>
    </w:p>
    <w:p>
      <w:pPr>
        <w:pStyle w:val="Normal"/>
        <w:numPr>
          <w:ilvl w:val="0"/>
          <w:numId w:val="12"/>
        </w:numPr>
        <w:spacing w:before="0" w:after="0"/>
        <w:rPr>
          <w:rFonts w:ascii="Verdana" w:hAnsi="Verdana" w:cs="Verdana"/>
          <w:sz w:val="17"/>
          <w:szCs w:val="17"/>
        </w:rPr>
      </w:pPr>
      <w:r>
        <w:rPr>
          <w:rFonts w:cs="Verdana" w:ascii="Verdana" w:hAnsi="Verdana"/>
          <w:sz w:val="17"/>
          <w:szCs w:val="17"/>
        </w:rPr>
        <w:t xml:space="preserve">Over 74 million people worldwide are using </w:t>
      </w:r>
      <w:hyperlink r:id="rId9">
        <w:r>
          <w:rPr>
            <w:rStyle w:val="Hyperlink"/>
          </w:rPr>
          <w:t>Microsoft Passport </w:t>
        </w:r>
        <w:r>
          <w:rPr>
            <w:rStyle w:val="Hyperlink"/>
            <w:rFonts w:cs="Verdana" w:ascii="Verdana" w:hAnsi="Verdana"/>
            <w:color w:val="003399"/>
            <w:sz w:val="17"/>
            <w:szCs w:val="17"/>
          </w:rPr>
          <w:drawing>
            <wp:inline distT="0" distB="0" distL="0" distR="0">
              <wp:extent cx="314325" cy="1047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0"/>
                      <a:srcRect l="-115" t="-344" r="-115" b="-344"/>
                      <a:stretch>
                        <a:fillRect/>
                      </a:stretch>
                    </pic:blipFill>
                    <pic:spPr bwMode="auto">
                      <a:xfrm>
                        <a:off x="0" y="0"/>
                        <a:ext cx="314325" cy="104775"/>
                      </a:xfrm>
                      <a:prstGeom prst="rect">
                        <a:avLst/>
                      </a:prstGeom>
                      <a:noFill/>
                    </pic:spPr>
                  </pic:pic>
                </a:graphicData>
              </a:graphic>
            </wp:inline>
          </w:drawing>
        </w:r>
      </w:hyperlink>
      <w:r>
        <w:rPr>
          <w:rFonts w:cs="Verdana" w:ascii="Verdana" w:hAnsi="Verdana"/>
          <w:sz w:val="17"/>
          <w:szCs w:val="17"/>
        </w:rPr>
        <w:t xml:space="preserve"> to log on to Web sites. </w:t>
      </w:r>
    </w:p>
    <w:p>
      <w:pPr>
        <w:pStyle w:val="Normal"/>
        <w:numPr>
          <w:ilvl w:val="0"/>
          <w:numId w:val="12"/>
        </w:numPr>
        <w:spacing w:before="0" w:after="280"/>
        <w:rPr>
          <w:rFonts w:ascii="Verdana" w:hAnsi="Verdana" w:cs="Verdana"/>
          <w:sz w:val="17"/>
          <w:szCs w:val="17"/>
        </w:rPr>
      </w:pPr>
      <w:r>
        <w:rPr>
          <w:rFonts w:cs="Verdana" w:ascii="Verdana" w:hAnsi="Verdana"/>
          <w:sz w:val="17"/>
          <w:szCs w:val="17"/>
        </w:rPr>
        <w:t xml:space="preserve">Use </w:t>
      </w:r>
      <w:hyperlink r:id="rId11">
        <w:r>
          <w:rPr>
            <w:rStyle w:val="Hyperlink"/>
          </w:rPr>
          <w:t>Microsoft SQL Server </w:t>
        </w:r>
        <w:r>
          <w:rPr>
            <w:rStyle w:val="Hyperlink"/>
            <w:rFonts w:cs="Verdana" w:ascii="Verdana" w:hAnsi="Verdana"/>
            <w:color w:val="003399"/>
            <w:sz w:val="17"/>
            <w:szCs w:val="17"/>
          </w:rPr>
          <w:drawing>
            <wp:inline distT="0" distB="0" distL="0" distR="0">
              <wp:extent cx="161290" cy="10414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2"/>
                      <a:srcRect l="-222" t="-344" r="-222" b="-344"/>
                      <a:stretch>
                        <a:fillRect/>
                      </a:stretch>
                    </pic:blipFill>
                    <pic:spPr bwMode="auto">
                      <a:xfrm>
                        <a:off x="0" y="0"/>
                        <a:ext cx="161290" cy="104140"/>
                      </a:xfrm>
                      <a:prstGeom prst="rect">
                        <a:avLst/>
                      </a:prstGeom>
                      <a:noFill/>
                    </pic:spPr>
                  </pic:pic>
                </a:graphicData>
              </a:graphic>
            </wp:inline>
          </w:drawing>
        </w:r>
      </w:hyperlink>
      <w:r>
        <w:rPr>
          <w:rFonts w:cs="Verdana" w:ascii="Verdana" w:hAnsi="Verdana"/>
          <w:sz w:val="17"/>
          <w:szCs w:val="17"/>
        </w:rPr>
        <w:t xml:space="preserve"> to round out your personalization solution. </w:t>
      </w:r>
    </w:p>
    <w:p>
      <w:pPr>
        <w:pStyle w:val="NormalWeb"/>
        <w:rPr/>
      </w:pPr>
      <w:r>
        <w:rPr>
          <w:rStyle w:val="blkheading1"/>
        </w:rPr>
        <w:t>What Levels of Traffic Do You Expect?</w:t>
      </w:r>
      <w:r>
        <w:rPr>
          <w:rFonts w:cs="Verdana" w:ascii="Verdana" w:hAnsi="Verdana"/>
          <w:sz w:val="17"/>
          <w:szCs w:val="17"/>
        </w:rPr>
        <w:t xml:space="preserve"> </w:t>
        <w:br/>
        <w:t xml:space="preserve">Online, you can't see whether the line of people converging on your Web store stretches around the corner or clear across the continent. But you do know the pain that many online retailers experienced during and after the 1999 holiday season, when they failed to deliver on their promises to consumers. Some companies did not recover. </w:t>
      </w:r>
    </w:p>
    <w:p>
      <w:pPr>
        <w:pStyle w:val="NormalWeb"/>
        <w:rPr/>
      </w:pPr>
      <w:r>
        <w:rPr>
          <w:rFonts w:cs="Verdana" w:ascii="Verdana" w:hAnsi="Verdana"/>
          <w:sz w:val="17"/>
          <w:szCs w:val="17"/>
        </w:rPr>
        <w:t xml:space="preserve">Special events, promotions, and seasonal activities create uncertainty about traffic volumes and test your ability to meet customer expectations in order to maintain excellent customer relationships. For instance, the day your new MSN™ advertising campaign launches with the two-for-one offer, every customer who clicks expects to be served on your site and that your fulfillment services will perform well. It is essential to build your dot-com on a platform that can </w:t>
      </w:r>
      <w:hyperlink r:id="rId13">
        <w:r>
          <w:rPr>
            <w:rStyle w:val="Hyperlink"/>
          </w:rPr>
          <w:t>scale up</w:t>
        </w:r>
      </w:hyperlink>
      <w:r>
        <w:rPr>
          <w:rFonts w:cs="Verdana" w:ascii="Verdana" w:hAnsi="Verdana"/>
          <w:sz w:val="17"/>
          <w:szCs w:val="17"/>
        </w:rPr>
        <w:t xml:space="preserve"> (to accommodate daily traffic peaks) and to scale out (to grow as your businesses increases). And that includes the length and breadth of your supply chain. </w:t>
      </w:r>
    </w:p>
    <w:p>
      <w:pPr>
        <w:pStyle w:val="NormalWeb"/>
        <w:rPr/>
      </w:pPr>
      <w:r>
        <w:rPr>
          <w:rStyle w:val="blkheading1"/>
        </w:rPr>
        <w:t>What Levels of Performance Are You Promising?</w:t>
      </w:r>
      <w:r>
        <w:rPr>
          <w:rFonts w:cs="Verdana" w:ascii="Verdana" w:hAnsi="Verdana"/>
          <w:sz w:val="17"/>
          <w:szCs w:val="17"/>
        </w:rPr>
        <w:t xml:space="preserve"> </w:t>
        <w:br/>
        <w:t xml:space="preserve">Closely related to the scalability issue are your site performance requirements for: </w:t>
      </w:r>
    </w:p>
    <w:p>
      <w:pPr>
        <w:pStyle w:val="Normal"/>
        <w:numPr>
          <w:ilvl w:val="0"/>
          <w:numId w:val="13"/>
        </w:numPr>
        <w:spacing w:before="0" w:after="0"/>
        <w:rPr>
          <w:rFonts w:ascii="Verdana" w:hAnsi="Verdana" w:cs="Verdana"/>
          <w:sz w:val="17"/>
          <w:szCs w:val="17"/>
        </w:rPr>
      </w:pPr>
      <w:hyperlink r:id="rId14">
        <w:r>
          <w:rPr>
            <w:rStyle w:val="Hyperlink"/>
          </w:rPr>
          <w:t>Reliability and availability</w:t>
        </w:r>
      </w:hyperlink>
      <w:r>
        <w:rPr>
          <w:rFonts w:cs="Verdana" w:ascii="Verdana" w:hAnsi="Verdana"/>
          <w:sz w:val="17"/>
          <w:szCs w:val="17"/>
        </w:rPr>
        <w:t xml:space="preserve">. </w:t>
      </w:r>
    </w:p>
    <w:p>
      <w:pPr>
        <w:pStyle w:val="Normal"/>
        <w:numPr>
          <w:ilvl w:val="0"/>
          <w:numId w:val="13"/>
        </w:numPr>
        <w:spacing w:before="0" w:after="280"/>
        <w:rPr>
          <w:rFonts w:ascii="Verdana" w:hAnsi="Verdana" w:cs="Verdana"/>
          <w:sz w:val="17"/>
          <w:szCs w:val="17"/>
        </w:rPr>
      </w:pPr>
      <w:hyperlink r:id="rId15">
        <w:r>
          <w:rPr>
            <w:rStyle w:val="Hyperlink"/>
          </w:rPr>
          <w:t>Privacy and security</w:t>
        </w:r>
      </w:hyperlink>
      <w:r>
        <w:rPr>
          <w:rFonts w:cs="Verdana" w:ascii="Verdana" w:hAnsi="Verdana"/>
          <w:sz w:val="17"/>
          <w:szCs w:val="17"/>
        </w:rPr>
        <w:t xml:space="preserve">. </w:t>
      </w:r>
    </w:p>
    <w:p>
      <w:pPr>
        <w:pStyle w:val="Normal"/>
        <w:rPr>
          <w:rFonts w:ascii="Verdana" w:hAnsi="Verdana" w:cs="Verdana"/>
          <w:sz w:val="17"/>
          <w:szCs w:val="17"/>
        </w:rPr>
      </w:pPr>
      <w:r>
        <w:rPr>
          <w:rFonts w:cs="Verdana" w:ascii="Verdana" w:hAnsi="Verdana"/>
          <w:sz w:val="17"/>
          <w:szCs w:val="17"/>
        </w:rPr>
        <w:t xml:space="preserve">Downtime and security flaws can have a devastating effect on customer confidence. For most business situations, it's not cost effective to build a completely redundant system, so your e-commerce solution must be robust enough to take the heat, and flexible enough for you to adapt in case of emergency. </w:t>
      </w:r>
    </w:p>
    <w:p>
      <w:pPr>
        <w:pStyle w:val="NormalWeb"/>
        <w:rPr>
          <w:rFonts w:ascii="Verdana" w:hAnsi="Verdana" w:cs="Verdana"/>
          <w:sz w:val="17"/>
          <w:szCs w:val="17"/>
        </w:rPr>
      </w:pPr>
      <w:r>
        <w:rPr>
          <w:rFonts w:cs="Verdana" w:ascii="Verdana" w:hAnsi="Verdana"/>
          <w:sz w:val="17"/>
          <w:szCs w:val="17"/>
        </w:rPr>
        <w:t xml:space="preserve">Do you have a contingency plan in place that includes both business and technology risk/response? Your plan should cover emergencies such as natural disasters, hack attacks, physical intrusion, and civil disruption. The plan should detail key personnel roles (including responsibilities, authority, and accountability), contact numbers, alternate operating locations, as well as data transfer and lock-down processes. </w:t>
      </w:r>
    </w:p>
    <w:p>
      <w:pPr>
        <w:pStyle w:val="Normal"/>
        <w:rPr/>
      </w:pPr>
      <w:r>
        <w:rPr>
          <w:rStyle w:val="blkheading1"/>
        </w:rPr>
        <w:t>Which Development Tools Does Your Staff Know How To Use?</w:t>
      </w:r>
      <w:r>
        <w:rPr>
          <w:rFonts w:cs="Verdana" w:ascii="Verdana" w:hAnsi="Verdana"/>
          <w:sz w:val="17"/>
          <w:szCs w:val="17"/>
        </w:rPr>
        <w:t xml:space="preserve"> </w:t>
        <w:br/>
        <w:t>The shortage of skilled IT workers shows no signs of abating. One of the factors that affect your speed to market as well as your ability to remain nimble is your choice of development tools.</w:t>
      </w:r>
    </w:p>
    <w:p>
      <w:pPr>
        <w:pStyle w:val="Normal"/>
        <w:rPr>
          <w:rFonts w:ascii="Verdana" w:hAnsi="Verdana" w:cs="Verdana"/>
          <w:sz w:val="17"/>
          <w:szCs w:val="17"/>
        </w:rPr>
      </w:pPr>
      <w:r>
        <w:rPr>
          <w:rFonts w:cs="Verdana" w:ascii="Verdana" w:hAnsi="Verdana"/>
          <w:sz w:val="17"/>
          <w:szCs w:val="17"/>
        </w:rPr>
      </w:r>
    </w:p>
    <w:p>
      <w:pPr>
        <w:pStyle w:val="Normal"/>
        <w:rPr/>
      </w:pPr>
      <w:r>
        <w:rPr>
          <w:rStyle w:val="wptitle1"/>
        </w:rPr>
        <w:t>Identify IT Solutions</w:t>
      </w:r>
    </w:p>
    <w:p>
      <w:pPr>
        <w:pStyle w:val="Normal"/>
        <w:rPr>
          <w:rStyle w:val="wptitle1"/>
        </w:rPr>
      </w:pPr>
      <w:r>
        <w:rPr/>
      </w:r>
    </w:p>
    <w:p>
      <w:pPr>
        <w:pStyle w:val="Normal"/>
        <w:rPr/>
      </w:pPr>
      <w:r>
        <w:rPr>
          <w:rStyle w:val="blkheading1"/>
        </w:rPr>
        <w:t>Prioritize the Critical Success Factors</w:t>
      </w:r>
      <w:r>
        <w:rPr>
          <w:rFonts w:cs="Verdana" w:ascii="Verdana" w:hAnsi="Verdana"/>
          <w:sz w:val="17"/>
          <w:szCs w:val="17"/>
        </w:rPr>
        <w:t xml:space="preserve"> </w:t>
        <w:br/>
        <w:t>Considering the perspective of key stakeholders, prioritize the critical success factors or business drivers according to their importance to the success of your dot-com. Ranking the critical success factors will help your IT architects and engineers design, build, implement, and maintain an e-commerce solution that aligns with known business strategies. This step is essential if you wish to meet (or hope to exceed) the expectations of your senior management.</w:t>
      </w:r>
    </w:p>
    <w:p>
      <w:pPr>
        <w:pStyle w:val="Normal"/>
        <w:rPr>
          <w:rFonts w:ascii="Verdana" w:hAnsi="Verdana" w:cs="Verdana"/>
          <w:sz w:val="17"/>
          <w:szCs w:val="17"/>
        </w:rPr>
      </w:pPr>
      <w:r>
        <w:rPr>
          <w:rFonts w:cs="Verdana" w:ascii="Verdana" w:hAnsi="Verdana"/>
          <w:sz w:val="17"/>
          <w:szCs w:val="17"/>
        </w:rPr>
      </w:r>
    </w:p>
    <w:p>
      <w:pPr>
        <w:pStyle w:val="Normal"/>
        <w:rPr/>
      </w:pPr>
      <w:r>
        <w:rPr>
          <w:rStyle w:val="blkheading1"/>
        </w:rPr>
        <w:t>Map Business Needs to IT Criteria and to Solutions</w:t>
      </w:r>
    </w:p>
    <w:p>
      <w:pPr>
        <w:pStyle w:val="Normal"/>
        <w:rPr>
          <w:rStyle w:val="blkheading1"/>
        </w:rPr>
      </w:pPr>
      <w:r>
        <w:rPr/>
      </w:r>
    </w:p>
    <w:tbl>
      <w:tblPr>
        <w:tblW w:w="4750" w:type="pct"/>
        <w:jc w:val="center"/>
        <w:tblInd w:w="0" w:type="dxa"/>
        <w:tblLayout w:type="fixed"/>
        <w:tblCellMar>
          <w:top w:w="75" w:type="dxa"/>
          <w:start w:w="75" w:type="dxa"/>
          <w:bottom w:w="75" w:type="dxa"/>
          <w:end w:w="75" w:type="dxa"/>
        </w:tblCellMar>
      </w:tblPr>
      <w:tblGrid>
        <w:gridCol w:w="2868"/>
        <w:gridCol w:w="2625"/>
        <w:gridCol w:w="2715"/>
      </w:tblGrid>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000000" w:val="clear"/>
            <w:vAlign w:val="center"/>
          </w:tcPr>
          <w:p>
            <w:pPr>
              <w:pStyle w:val="Normal"/>
              <w:jc w:val="center"/>
              <w:rPr>
                <w:rFonts w:ascii="Arial" w:hAnsi="Arial" w:cs="Arial"/>
                <w:b/>
                <w:bCs/>
                <w:color w:val="FFFFFF"/>
                <w:sz w:val="20"/>
                <w:szCs w:val="20"/>
              </w:rPr>
            </w:pPr>
            <w:r>
              <w:rPr>
                <w:rFonts w:cs="Arial" w:ascii="Arial" w:hAnsi="Arial"/>
                <w:b/>
                <w:bCs/>
                <w:color w:val="FFFFFF"/>
                <w:sz w:val="20"/>
                <w:szCs w:val="20"/>
              </w:rPr>
              <w:t>Business Need</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shd w:fill="000000" w:val="clear"/>
            <w:vAlign w:val="center"/>
          </w:tcPr>
          <w:p>
            <w:pPr>
              <w:pStyle w:val="Normal"/>
              <w:jc w:val="center"/>
              <w:rPr>
                <w:rFonts w:ascii="Arial" w:hAnsi="Arial" w:cs="Arial"/>
                <w:b/>
                <w:bCs/>
                <w:color w:val="FFFFFF"/>
                <w:sz w:val="20"/>
                <w:szCs w:val="20"/>
              </w:rPr>
            </w:pPr>
            <w:r>
              <w:rPr>
                <w:rFonts w:cs="Arial" w:ascii="Arial" w:hAnsi="Arial"/>
                <w:b/>
                <w:bCs/>
                <w:color w:val="FFFFFF"/>
                <w:sz w:val="20"/>
                <w:szCs w:val="20"/>
              </w:rPr>
              <w:t>IT Solutions</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shd w:fill="000000" w:val="clear"/>
            <w:vAlign w:val="center"/>
          </w:tcPr>
          <w:p>
            <w:pPr>
              <w:pStyle w:val="Normal"/>
              <w:jc w:val="center"/>
              <w:rPr>
                <w:rFonts w:ascii="Arial" w:hAnsi="Arial" w:cs="Arial"/>
                <w:b/>
                <w:bCs/>
                <w:color w:val="FFFFFF"/>
                <w:sz w:val="20"/>
                <w:szCs w:val="20"/>
              </w:rPr>
            </w:pPr>
            <w:r>
              <w:rPr>
                <w:rFonts w:cs="Arial" w:ascii="Arial" w:hAnsi="Arial"/>
                <w:b/>
                <w:bCs/>
                <w:color w:val="FFFFFF"/>
                <w:sz w:val="20"/>
                <w:szCs w:val="20"/>
              </w:rPr>
              <w:t>Products &amp; Services</w:t>
            </w:r>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Build and manage Web site</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E-commerce solution, development tools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16">
              <w:r>
                <w:rPr>
                  <w:rStyle w:val="Hyperlink"/>
                </w:rPr>
                <w:t>Microsoft® Commerce Server 2000 </w:t>
              </w:r>
              <w:r>
                <w:rPr>
                  <w:rStyle w:val="Hyperlink"/>
                  <w:rFonts w:cs="Verdana" w:ascii="Verdana" w:hAnsi="Verdana"/>
                  <w:color w:val="003399"/>
                  <w:sz w:val="17"/>
                  <w:szCs w:val="17"/>
                </w:rPr>
                <w:drawing>
                  <wp:inline distT="0" distB="0" distL="0" distR="0">
                    <wp:extent cx="161925" cy="104775"/>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17"/>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18">
              <w:r>
                <w:rPr>
                  <w:rStyle w:val="Hyperlink"/>
                </w:rPr>
                <w:t>Microsoft Visual Studio® </w:t>
              </w:r>
              <w:r>
                <w:rPr>
                  <w:rStyle w:val="Hyperlink"/>
                  <w:rFonts w:cs="Verdana" w:ascii="Verdana" w:hAnsi="Verdana"/>
                  <w:color w:val="003399"/>
                  <w:sz w:val="17"/>
                  <w:szCs w:val="17"/>
                </w:rPr>
                <w:drawing>
                  <wp:inline distT="0" distB="0" distL="0" distR="0">
                    <wp:extent cx="161925" cy="10477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19"/>
                            <a:srcRect l="-222" t="-344" r="-222" b="-344"/>
                            <a:stretch>
                              <a:fillRect/>
                            </a:stretch>
                          </pic:blipFill>
                          <pic:spPr bwMode="auto">
                            <a:xfrm>
                              <a:off x="0" y="0"/>
                              <a:ext cx="161925" cy="104775"/>
                            </a:xfrm>
                            <a:prstGeom prst="rect">
                              <a:avLst/>
                            </a:prstGeom>
                            <a:noFill/>
                          </pic:spPr>
                        </pic:pic>
                      </a:graphicData>
                    </a:graphic>
                  </wp:inline>
                </w:drawing>
              </w:r>
            </w:hyperlink>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Maintain information about products, services, and customers</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Database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20">
              <w:r>
                <w:rPr>
                  <w:rStyle w:val="Hyperlink"/>
                </w:rPr>
                <w:t>Microsoft SQL Server™ </w:t>
              </w:r>
              <w:r>
                <w:rPr>
                  <w:rStyle w:val="Hyperlink"/>
                  <w:rFonts w:cs="Verdana" w:ascii="Verdana" w:hAnsi="Verdana"/>
                  <w:color w:val="003399"/>
                  <w:sz w:val="17"/>
                  <w:szCs w:val="17"/>
                </w:rPr>
                <w:drawing>
                  <wp:inline distT="0" distB="0" distL="0" distR="0">
                    <wp:extent cx="161925" cy="10477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21"/>
                            <a:srcRect l="-222" t="-344" r="-222" b="-344"/>
                            <a:stretch>
                              <a:fillRect/>
                            </a:stretch>
                          </pic:blipFill>
                          <pic:spPr bwMode="auto">
                            <a:xfrm>
                              <a:off x="0" y="0"/>
                              <a:ext cx="161925" cy="104775"/>
                            </a:xfrm>
                            <a:prstGeom prst="rect">
                              <a:avLst/>
                            </a:prstGeom>
                            <a:noFill/>
                          </pic:spPr>
                        </pic:pic>
                      </a:graphicData>
                    </a:graphic>
                  </wp:inline>
                </w:drawing>
              </w:r>
            </w:hyperlink>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Work with existing applications</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Connect to mainframe or distributed computing resources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22">
              <w:r>
                <w:rPr>
                  <w:rStyle w:val="Hyperlink"/>
                </w:rPr>
                <w:t>Microsoft Host Integration Server </w:t>
              </w:r>
              <w:r>
                <w:rPr>
                  <w:rStyle w:val="Hyperlink"/>
                  <w:rFonts w:cs="Verdana" w:ascii="Verdana" w:hAnsi="Verdana"/>
                  <w:color w:val="003399"/>
                  <w:sz w:val="17"/>
                  <w:szCs w:val="17"/>
                </w:rPr>
                <w:drawing>
                  <wp:inline distT="0" distB="0" distL="0" distR="0">
                    <wp:extent cx="161290" cy="104140"/>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23"/>
                            <a:srcRect l="-222" t="-344" r="-222" b="-344"/>
                            <a:stretch>
                              <a:fillRect/>
                            </a:stretch>
                          </pic:blipFill>
                          <pic:spPr bwMode="auto">
                            <a:xfrm>
                              <a:off x="0" y="0"/>
                              <a:ext cx="161290" cy="104140"/>
                            </a:xfrm>
                            <a:prstGeom prst="rect">
                              <a:avLst/>
                            </a:prstGeom>
                            <a:noFill/>
                          </pic:spPr>
                        </pic:pic>
                      </a:graphicData>
                    </a:graphic>
                  </wp:inline>
                </w:drawing>
              </w:r>
            </w:hyperlink>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Exchange business documents</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Document interchange across heterogeneous systems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24">
              <w:r>
                <w:rPr>
                  <w:rStyle w:val="Hyperlink"/>
                </w:rPr>
                <w:t>Microsoft BizTalk™ Server </w:t>
              </w:r>
              <w:r>
                <w:rPr>
                  <w:rStyle w:val="Hyperlink"/>
                  <w:rFonts w:cs="Verdana" w:ascii="Verdana" w:hAnsi="Verdana"/>
                  <w:color w:val="003399"/>
                  <w:sz w:val="17"/>
                  <w:szCs w:val="17"/>
                </w:rPr>
                <w:drawing>
                  <wp:inline distT="0" distB="0" distL="0" distR="0">
                    <wp:extent cx="161925" cy="104775"/>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25"/>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t xml:space="preserve"> </w:t>
            </w:r>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Extend your Web site</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Development tools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26">
              <w:r>
                <w:rPr>
                  <w:rStyle w:val="Hyperlink"/>
                </w:rPr>
                <w:t>Microsoft Visual Studio </w:t>
              </w:r>
              <w:r>
                <w:rPr>
                  <w:rStyle w:val="Hyperlink"/>
                  <w:rFonts w:cs="Verdana" w:ascii="Verdana" w:hAnsi="Verdana"/>
                  <w:color w:val="003399"/>
                  <w:sz w:val="17"/>
                  <w:szCs w:val="17"/>
                </w:rPr>
                <w:drawing>
                  <wp:inline distT="0" distB="0" distL="0" distR="0">
                    <wp:extent cx="161925" cy="104775"/>
                    <wp:effectExtent l="0" t="0" r="0" b="0"/>
                    <wp:docPr id="1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title=""/>
                            <pic:cNvPicPr>
                              <a:picLocks noChangeAspect="1" noChangeArrowheads="1"/>
                            </pic:cNvPicPr>
                          </pic:nvPicPr>
                          <pic:blipFill>
                            <a:blip r:embed="rId27"/>
                            <a:srcRect l="-222" t="-344" r="-222" b="-344"/>
                            <a:stretch>
                              <a:fillRect/>
                            </a:stretch>
                          </pic:blipFill>
                          <pic:spPr bwMode="auto">
                            <a:xfrm>
                              <a:off x="0" y="0"/>
                              <a:ext cx="161925" cy="104775"/>
                            </a:xfrm>
                            <a:prstGeom prst="rect">
                              <a:avLst/>
                            </a:prstGeom>
                            <a:noFill/>
                          </pic:spPr>
                        </pic:pic>
                      </a:graphicData>
                    </a:graphic>
                  </wp:inline>
                </w:drawing>
              </w:r>
            </w:hyperlink>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Offer a great customer experience</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Customer profiling and single sign-on service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28">
              <w:r>
                <w:rPr>
                  <w:rStyle w:val="Hyperlink"/>
                </w:rPr>
                <w:t>Microsoft Passport </w:t>
              </w:r>
              <w:r>
                <w:rPr>
                  <w:rStyle w:val="Hyperlink"/>
                  <w:rFonts w:cs="Verdana" w:ascii="Verdana" w:hAnsi="Verdana"/>
                  <w:color w:val="003399"/>
                  <w:sz w:val="17"/>
                  <w:szCs w:val="17"/>
                </w:rPr>
                <w:drawing>
                  <wp:inline distT="0" distB="0" distL="0" distR="0">
                    <wp:extent cx="314325" cy="104775"/>
                    <wp:effectExtent l="0" t="0" r="0" b="0"/>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29"/>
                            <a:srcRect l="-115" t="-344" r="-115" b="-344"/>
                            <a:stretch>
                              <a:fillRect/>
                            </a:stretch>
                          </pic:blipFill>
                          <pic:spPr bwMode="auto">
                            <a:xfrm>
                              <a:off x="0" y="0"/>
                              <a:ext cx="314325" cy="104775"/>
                            </a:xfrm>
                            <a:prstGeom prst="rect">
                              <a:avLst/>
                            </a:prstGeom>
                            <a:noFill/>
                          </pic:spPr>
                        </pic:pic>
                      </a:graphicData>
                    </a:graphic>
                  </wp:inline>
                </w:drawing>
              </w:r>
            </w:hyperlink>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Integrate workflow</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Messaging and collaboration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30">
              <w:r>
                <w:rPr>
                  <w:rStyle w:val="Hyperlink"/>
                </w:rPr>
                <w:t>Microsoft Exchange Server 2000 </w:t>
              </w:r>
              <w:r>
                <w:rPr>
                  <w:rStyle w:val="Hyperlink"/>
                  <w:rFonts w:cs="Verdana" w:ascii="Verdana" w:hAnsi="Verdana"/>
                  <w:color w:val="003399"/>
                  <w:sz w:val="17"/>
                  <w:szCs w:val="17"/>
                </w:rPr>
                <w:drawing>
                  <wp:inline distT="0" distB="0" distL="0" distR="0">
                    <wp:extent cx="161925" cy="104775"/>
                    <wp:effectExtent l="0" t="0" r="0" b="0"/>
                    <wp:docPr id="1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title=""/>
                            <pic:cNvPicPr>
                              <a:picLocks noChangeAspect="1" noChangeArrowheads="1"/>
                            </pic:cNvPicPr>
                          </pic:nvPicPr>
                          <pic:blipFill>
                            <a:blip r:embed="rId31"/>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t xml:space="preserve"> </w:t>
            </w:r>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Connect your company to the Web</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Secure and fast connection to the Internet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32">
              <w:r>
                <w:rPr>
                  <w:rStyle w:val="Hyperlink"/>
                </w:rPr>
                <w:t>Microsoft Internet Security and Acceleration Server 2000 </w:t>
              </w:r>
              <w:r>
                <w:rPr>
                  <w:rStyle w:val="Hyperlink"/>
                  <w:rFonts w:cs="Verdana" w:ascii="Verdana" w:hAnsi="Verdana"/>
                  <w:color w:val="003399"/>
                  <w:sz w:val="17"/>
                  <w:szCs w:val="17"/>
                </w:rPr>
                <w:drawing>
                  <wp:inline distT="0" distB="0" distL="0" distR="0">
                    <wp:extent cx="161925" cy="104775"/>
                    <wp:effectExtent l="0" t="0" r="0" b="0"/>
                    <wp:docPr id="1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title=""/>
                            <pic:cNvPicPr>
                              <a:picLocks noChangeAspect="1" noChangeArrowheads="1"/>
                            </pic:cNvPicPr>
                          </pic:nvPicPr>
                          <pic:blipFill>
                            <a:blip r:embed="rId33"/>
                            <a:srcRect l="-222" t="-344" r="-222" b="-344"/>
                            <a:stretch>
                              <a:fillRect/>
                            </a:stretch>
                          </pic:blipFill>
                          <pic:spPr bwMode="auto">
                            <a:xfrm>
                              <a:off x="0" y="0"/>
                              <a:ext cx="161925" cy="104775"/>
                            </a:xfrm>
                            <a:prstGeom prst="rect">
                              <a:avLst/>
                            </a:prstGeom>
                            <a:noFill/>
                          </pic:spPr>
                        </pic:pic>
                      </a:graphicData>
                    </a:graphic>
                  </wp:inline>
                </w:drawing>
              </w:r>
            </w:hyperlink>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Target your customers</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Advertising services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34">
              <w:r>
                <w:rPr>
                  <w:rStyle w:val="Hyperlink"/>
                </w:rPr>
                <w:t>MSN® </w:t>
              </w:r>
              <w:r>
                <w:rPr>
                  <w:rStyle w:val="Hyperlink"/>
                  <w:rFonts w:cs="Verdana" w:ascii="Verdana" w:hAnsi="Verdana"/>
                  <w:color w:val="003399"/>
                  <w:sz w:val="17"/>
                  <w:szCs w:val="17"/>
                </w:rPr>
                <w:drawing>
                  <wp:inline distT="0" distB="0" distL="0" distR="0">
                    <wp:extent cx="314325" cy="104775"/>
                    <wp:effectExtent l="0" t="0" r="0" b="0"/>
                    <wp:docPr id="14"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title=""/>
                            <pic:cNvPicPr>
                              <a:picLocks noChangeAspect="1" noChangeArrowheads="1"/>
                            </pic:cNvPicPr>
                          </pic:nvPicPr>
                          <pic:blipFill>
                            <a:blip r:embed="rId35"/>
                            <a:srcRect l="-115" t="-344" r="-115" b="-344"/>
                            <a:stretch>
                              <a:fillRect/>
                            </a:stretch>
                          </pic:blipFill>
                          <pic:spPr bwMode="auto">
                            <a:xfrm>
                              <a:off x="0" y="0"/>
                              <a:ext cx="314325" cy="104775"/>
                            </a:xfrm>
                            <a:prstGeom prst="rect">
                              <a:avLst/>
                            </a:prstGeom>
                            <a:noFill/>
                          </pic:spPr>
                        </pic:pic>
                      </a:graphicData>
                    </a:graphic>
                  </wp:inline>
                </w:drawing>
              </w:r>
            </w:hyperlink>
            <w:r>
              <w:rPr>
                <w:rFonts w:cs="Verdana" w:ascii="Verdana" w:hAnsi="Verdana"/>
                <w:sz w:val="17"/>
                <w:szCs w:val="17"/>
              </w:rPr>
              <w:t xml:space="preserve"> </w:t>
            </w:r>
          </w:p>
        </w:tc>
      </w:tr>
      <w:tr>
        <w:trPr/>
        <w:tc>
          <w:tcPr>
            <w:tcW w:w="2868"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rPr>
                <w:rFonts w:ascii="Verdana" w:hAnsi="Verdana" w:cs="Verdana"/>
                <w:color w:val="000000"/>
                <w:sz w:val="17"/>
                <w:szCs w:val="17"/>
              </w:rPr>
            </w:pPr>
            <w:r>
              <w:rPr>
                <w:rFonts w:cs="Verdana" w:ascii="Verdana" w:hAnsi="Verdana"/>
                <w:b/>
                <w:bCs/>
                <w:sz w:val="17"/>
                <w:szCs w:val="17"/>
              </w:rPr>
              <w:t>Assure your site is up and running</w:t>
            </w:r>
            <w:r>
              <w:rPr>
                <w:rFonts w:cs="Verdana" w:ascii="Verdana" w:hAnsi="Verdana"/>
                <w:sz w:val="17"/>
                <w:szCs w:val="17"/>
              </w:rPr>
              <w:t xml:space="preserve"> </w:t>
            </w:r>
          </w:p>
        </w:tc>
        <w:tc>
          <w:tcPr>
            <w:tcW w:w="262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End-to-end system management </w:t>
            </w:r>
          </w:p>
        </w:tc>
        <w:tc>
          <w:tcPr>
            <w:tcW w:w="271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36">
              <w:r>
                <w:rPr>
                  <w:rStyle w:val="Hyperlink"/>
                </w:rPr>
                <w:t>Microsoft Application Center 2000 </w:t>
              </w:r>
              <w:r>
                <w:rPr>
                  <w:rStyle w:val="Hyperlink"/>
                  <w:rFonts w:cs="Verdana" w:ascii="Verdana" w:hAnsi="Verdana"/>
                  <w:color w:val="003399"/>
                  <w:sz w:val="17"/>
                  <w:szCs w:val="17"/>
                </w:rPr>
                <w:drawing>
                  <wp:inline distT="0" distB="0" distL="0" distR="0">
                    <wp:extent cx="161290" cy="104140"/>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37"/>
                            <a:srcRect l="-222" t="-344" r="-222" b="-344"/>
                            <a:stretch>
                              <a:fillRect/>
                            </a:stretch>
                          </pic:blipFill>
                          <pic:spPr bwMode="auto">
                            <a:xfrm>
                              <a:off x="0" y="0"/>
                              <a:ext cx="161290" cy="104140"/>
                            </a:xfrm>
                            <a:prstGeom prst="rect">
                              <a:avLst/>
                            </a:prstGeom>
                            <a:noFill/>
                          </pic:spPr>
                        </pic:pic>
                      </a:graphicData>
                    </a:graphic>
                  </wp:inline>
                </w:drawing>
              </w:r>
            </w:hyperlink>
          </w:p>
        </w:tc>
      </w:tr>
    </w:tbl>
    <w:p>
      <w:pPr>
        <w:pStyle w:val="Normal"/>
        <w:rPr/>
      </w:pPr>
      <w:r>
        <w:rPr/>
      </w:r>
    </w:p>
    <w:p>
      <w:pPr>
        <w:pStyle w:val="Normal"/>
        <w:rPr/>
      </w:pPr>
      <w:r>
        <w:rPr/>
      </w:r>
    </w:p>
    <w:p>
      <w:pPr>
        <w:pStyle w:val="NormalWeb"/>
        <w:rPr/>
      </w:pPr>
      <w:r>
        <w:rPr>
          <w:rStyle w:val="blkheading1"/>
        </w:rPr>
        <w:t>What Performance Benchmarks Will Satisfy Your Business Goals?</w:t>
      </w:r>
      <w:r>
        <w:rPr>
          <w:rFonts w:cs="Verdana" w:ascii="Verdana" w:hAnsi="Verdana"/>
          <w:sz w:val="17"/>
          <w:szCs w:val="17"/>
        </w:rPr>
        <w:t xml:space="preserve"> </w:t>
        <w:br/>
        <w:t xml:space="preserve">Not long ago, many dot-com entrepreneurs seemed to think that if their name had an "e" in front of it or a ".com" at the end of it, the people would come. But a lot of dot-coms have found that unless they delivered on customers' performance expectations, customers will click away. </w:t>
      </w:r>
    </w:p>
    <w:p>
      <w:pPr>
        <w:pStyle w:val="NormalWeb"/>
        <w:rPr>
          <w:rFonts w:ascii="Verdana" w:hAnsi="Verdana" w:cs="Verdana"/>
          <w:sz w:val="17"/>
          <w:szCs w:val="17"/>
        </w:rPr>
      </w:pPr>
      <w:r>
        <w:rPr>
          <w:rFonts w:cs="Verdana" w:ascii="Verdana" w:hAnsi="Verdana"/>
          <w:sz w:val="17"/>
          <w:szCs w:val="17"/>
        </w:rPr>
        <w:t xml:space="preserve">Identify performance benchmarks that map to your business goals. In addition to needing development tools that enable you to design, build, and deploy quickly, each site attribute—scalability, security, reliability, availability, flexibility, and manageability—should have a corresponding level of service expectation. Your technology choices enable the performance you wish to deliver to your customers. </w:t>
      </w:r>
    </w:p>
    <w:p>
      <w:pPr>
        <w:pStyle w:val="NormalWeb"/>
        <w:rPr/>
      </w:pPr>
      <w:r>
        <w:rPr>
          <w:rStyle w:val="blkheading1"/>
        </w:rPr>
        <w:t>Quantify Business Cost/Benefits and Assess Risks</w:t>
      </w:r>
      <w:r>
        <w:rPr>
          <w:rFonts w:cs="Verdana" w:ascii="Verdana" w:hAnsi="Verdana"/>
          <w:sz w:val="17"/>
          <w:szCs w:val="17"/>
        </w:rPr>
        <w:t xml:space="preserve"> </w:t>
        <w:br/>
        <w:t xml:space="preserve">A cost/benefit analysis does not exist in a vacuum. As you develop technology options for how to create your e-commerce solution, you expect to enumerate the cost to implement each component of a solution and to recite a complete list of the accompanying benefits. </w:t>
      </w:r>
    </w:p>
    <w:p>
      <w:pPr>
        <w:pStyle w:val="NormalWeb"/>
        <w:rPr>
          <w:rFonts w:ascii="Verdana" w:hAnsi="Verdana" w:cs="Verdana"/>
          <w:sz w:val="17"/>
          <w:szCs w:val="17"/>
        </w:rPr>
      </w:pPr>
      <w:r>
        <w:rPr>
          <w:rFonts w:cs="Verdana" w:ascii="Verdana" w:hAnsi="Verdana"/>
          <w:sz w:val="17"/>
          <w:szCs w:val="17"/>
        </w:rPr>
        <w:t xml:space="preserve">To develop a more accurate picture of the value of each technology option, also quantify the risks associated with each proposed solution in terms of how it affects your dot-com's ability to meet its business goals. Include the cost of not implementing each component. Only when technology solutions are tied tightly to defined business goals can their value be fairly assessed; they, too, cannot exist in isolation. </w:t>
      </w:r>
    </w:p>
    <w:p>
      <w:pPr>
        <w:pStyle w:val="NormalWeb"/>
        <w:rPr/>
      </w:pPr>
      <w:r>
        <w:rPr>
          <w:rStyle w:val="blkheading1"/>
        </w:rPr>
        <w:t>What Are Your Top IT and Business Challenges?</w:t>
      </w:r>
      <w:r>
        <w:rPr>
          <w:rFonts w:cs="Verdana" w:ascii="Verdana" w:hAnsi="Verdana"/>
          <w:sz w:val="17"/>
          <w:szCs w:val="17"/>
        </w:rPr>
        <w:t xml:space="preserve"> </w:t>
        <w:br/>
        <w:t xml:space="preserve">Which aspects of creating or operating your dot-com do you foresee as most challenging? Given your financial and staffing resources, identify potential risk areas that could slow your progress to profits, for instance: </w:t>
      </w:r>
    </w:p>
    <w:p>
      <w:pPr>
        <w:pStyle w:val="Normal"/>
        <w:numPr>
          <w:ilvl w:val="0"/>
          <w:numId w:val="14"/>
        </w:numPr>
        <w:spacing w:before="0" w:after="0"/>
        <w:rPr>
          <w:rFonts w:ascii="Verdana" w:hAnsi="Verdana" w:cs="Verdana"/>
          <w:sz w:val="17"/>
          <w:szCs w:val="17"/>
        </w:rPr>
      </w:pPr>
      <w:hyperlink r:id="rId38">
        <w:r>
          <w:rPr>
            <w:rStyle w:val="Hyperlink"/>
          </w:rPr>
          <w:t>Getting up and running in a short time frame</w:t>
        </w:r>
      </w:hyperlink>
      <w:r>
        <w:rPr>
          <w:rFonts w:cs="Verdana" w:ascii="Verdana" w:hAnsi="Verdana"/>
          <w:sz w:val="17"/>
          <w:szCs w:val="17"/>
        </w:rPr>
        <w:t xml:space="preserve">? </w:t>
      </w:r>
    </w:p>
    <w:p>
      <w:pPr>
        <w:pStyle w:val="Normal"/>
        <w:numPr>
          <w:ilvl w:val="0"/>
          <w:numId w:val="14"/>
        </w:numPr>
        <w:spacing w:before="0" w:after="0"/>
        <w:rPr>
          <w:rFonts w:ascii="Verdana" w:hAnsi="Verdana" w:cs="Verdana"/>
          <w:sz w:val="17"/>
          <w:szCs w:val="17"/>
        </w:rPr>
      </w:pPr>
      <w:hyperlink r:id="rId39">
        <w:r>
          <w:rPr>
            <w:rStyle w:val="Hyperlink"/>
          </w:rPr>
          <w:t>Integrating IT or business processes with suppliers</w:t>
        </w:r>
      </w:hyperlink>
      <w:r>
        <w:rPr>
          <w:rFonts w:cs="Verdana" w:ascii="Verdana" w:hAnsi="Verdana"/>
          <w:sz w:val="17"/>
          <w:szCs w:val="17"/>
        </w:rPr>
        <w:t xml:space="preserve"> or trading partners so you can provide real-time data access and reports? </w:t>
      </w:r>
    </w:p>
    <w:p>
      <w:pPr>
        <w:pStyle w:val="Normal"/>
        <w:numPr>
          <w:ilvl w:val="0"/>
          <w:numId w:val="14"/>
        </w:numPr>
        <w:spacing w:before="0" w:after="0"/>
        <w:rPr>
          <w:rFonts w:ascii="Verdana" w:hAnsi="Verdana" w:cs="Verdana"/>
          <w:sz w:val="17"/>
          <w:szCs w:val="17"/>
        </w:rPr>
      </w:pPr>
      <w:hyperlink r:id="rId40">
        <w:r>
          <w:rPr>
            <w:rStyle w:val="Hyperlink"/>
          </w:rPr>
          <w:t>Maintaining uptime, 24 x 7 x 365</w:t>
        </w:r>
      </w:hyperlink>
      <w:r>
        <w:rPr>
          <w:rFonts w:cs="Verdana" w:ascii="Verdana" w:hAnsi="Verdana"/>
          <w:sz w:val="17"/>
          <w:szCs w:val="17"/>
        </w:rPr>
        <w:t xml:space="preserve">? </w:t>
      </w:r>
    </w:p>
    <w:p>
      <w:pPr>
        <w:pStyle w:val="Normal"/>
        <w:numPr>
          <w:ilvl w:val="0"/>
          <w:numId w:val="14"/>
        </w:numPr>
        <w:spacing w:before="0" w:after="0"/>
        <w:rPr>
          <w:rFonts w:ascii="Verdana" w:hAnsi="Verdana" w:cs="Verdana"/>
          <w:sz w:val="17"/>
          <w:szCs w:val="17"/>
        </w:rPr>
      </w:pPr>
      <w:hyperlink r:id="rId41">
        <w:r>
          <w:rPr>
            <w:rStyle w:val="Hyperlink"/>
          </w:rPr>
          <w:t>Ensuring security and privacy</w:t>
        </w:r>
      </w:hyperlink>
      <w:r>
        <w:rPr>
          <w:rFonts w:cs="Verdana" w:ascii="Verdana" w:hAnsi="Verdana"/>
          <w:sz w:val="17"/>
          <w:szCs w:val="17"/>
        </w:rPr>
        <w:t xml:space="preserve"> for customer data? Creating the perception that your customers can trust you with their data? </w:t>
      </w:r>
    </w:p>
    <w:p>
      <w:pPr>
        <w:pStyle w:val="Normal"/>
        <w:numPr>
          <w:ilvl w:val="0"/>
          <w:numId w:val="14"/>
        </w:numPr>
        <w:spacing w:before="0" w:after="0"/>
        <w:rPr>
          <w:rFonts w:ascii="Verdana" w:hAnsi="Verdana" w:cs="Verdana"/>
          <w:sz w:val="17"/>
          <w:szCs w:val="17"/>
        </w:rPr>
      </w:pPr>
      <w:hyperlink r:id="rId42">
        <w:r>
          <w:rPr>
            <w:rStyle w:val="Hyperlink"/>
          </w:rPr>
          <w:t>Increasing your brand awareness</w:t>
        </w:r>
      </w:hyperlink>
      <w:r>
        <w:rPr>
          <w:rFonts w:cs="Verdana" w:ascii="Verdana" w:hAnsi="Verdana"/>
          <w:sz w:val="17"/>
          <w:szCs w:val="17"/>
        </w:rPr>
        <w:t xml:space="preserve">? </w:t>
      </w:r>
    </w:p>
    <w:p>
      <w:pPr>
        <w:pStyle w:val="Normal"/>
        <w:numPr>
          <w:ilvl w:val="0"/>
          <w:numId w:val="14"/>
        </w:numPr>
        <w:spacing w:before="0" w:after="280"/>
        <w:rPr>
          <w:rFonts w:ascii="Verdana" w:hAnsi="Verdana" w:cs="Verdana"/>
          <w:sz w:val="17"/>
          <w:szCs w:val="17"/>
        </w:rPr>
      </w:pPr>
      <w:hyperlink r:id="rId43">
        <w:r>
          <w:rPr>
            <w:rStyle w:val="Hyperlink"/>
          </w:rPr>
          <w:t>Understanding who your best customers are</w:t>
        </w:r>
      </w:hyperlink>
      <w:r>
        <w:rPr>
          <w:rFonts w:cs="Verdana" w:ascii="Verdana" w:hAnsi="Verdana"/>
          <w:sz w:val="17"/>
          <w:szCs w:val="17"/>
        </w:rPr>
        <w:t xml:space="preserve"> and what they want most? </w:t>
      </w:r>
    </w:p>
    <w:p>
      <w:pPr>
        <w:pStyle w:val="Normal"/>
        <w:rPr/>
      </w:pPr>
      <w:r>
        <w:rPr>
          <w:rStyle w:val="wptitle1"/>
        </w:rPr>
        <w:t>Identify Resource Gaps</w:t>
      </w:r>
    </w:p>
    <w:p>
      <w:pPr>
        <w:pStyle w:val="Normal"/>
        <w:rPr>
          <w:rStyle w:val="wptitle1"/>
        </w:rPr>
      </w:pPr>
      <w:r>
        <w:rPr/>
      </w:r>
    </w:p>
    <w:p>
      <w:pPr>
        <w:pStyle w:val="Normal"/>
        <w:rPr/>
      </w:pPr>
      <w:r>
        <w:rPr>
          <w:rStyle w:val="blkheading1"/>
        </w:rPr>
        <w:t>Identify Your Core Business</w:t>
      </w:r>
      <w:r>
        <w:rPr>
          <w:rFonts w:cs="Verdana" w:ascii="Verdana" w:hAnsi="Verdana"/>
          <w:sz w:val="17"/>
          <w:szCs w:val="17"/>
        </w:rPr>
        <w:t xml:space="preserve"> </w:t>
        <w:br/>
        <w:t>You may have attracted enough brainpower to light a small city, but unless you focus your knowledge-capital assets on your core business you may drain your resources and dim your competitive advantage. Look over your list of IT and business challenges on the near and far horizons and assess which can be handled best in-house, given the skill sets and experience of your staff.</w:t>
      </w:r>
    </w:p>
    <w:p>
      <w:pPr>
        <w:pStyle w:val="Normal"/>
        <w:rPr>
          <w:rFonts w:ascii="Verdana" w:hAnsi="Verdana" w:cs="Verdana"/>
          <w:sz w:val="17"/>
          <w:szCs w:val="17"/>
        </w:rPr>
      </w:pPr>
      <w:r>
        <w:rPr>
          <w:rFonts w:cs="Verdana" w:ascii="Verdana" w:hAnsi="Verdana"/>
          <w:sz w:val="17"/>
          <w:szCs w:val="17"/>
        </w:rPr>
      </w:r>
    </w:p>
    <w:p>
      <w:pPr>
        <w:pStyle w:val="NormalWeb"/>
        <w:rPr/>
      </w:pPr>
      <w:r>
        <w:rPr>
          <w:rStyle w:val="blkheading1"/>
        </w:rPr>
        <w:t>How Deep is Your Talent Pool?</w:t>
      </w:r>
      <w:r>
        <w:rPr>
          <w:rFonts w:cs="Verdana" w:ascii="Verdana" w:hAnsi="Verdana"/>
          <w:sz w:val="17"/>
          <w:szCs w:val="17"/>
        </w:rPr>
        <w:t xml:space="preserve"> </w:t>
        <w:br/>
        <w:t xml:space="preserve">Given the continuing shortage of qualified IT employees, the current, more cautionary approach to dot-com pioneering, and the need for an IT staff that has a keener understanding of business needs, it's more challenging now to build an IT dream team. </w:t>
      </w:r>
    </w:p>
    <w:p>
      <w:pPr>
        <w:pStyle w:val="NormalWeb"/>
        <w:rPr>
          <w:rFonts w:ascii="Verdana" w:hAnsi="Verdana" w:cs="Verdana"/>
          <w:sz w:val="17"/>
          <w:szCs w:val="17"/>
        </w:rPr>
      </w:pPr>
      <w:r>
        <w:rPr>
          <w:rFonts w:cs="Verdana" w:ascii="Verdana" w:hAnsi="Verdana"/>
          <w:sz w:val="17"/>
          <w:szCs w:val="17"/>
        </w:rPr>
        <w:t xml:space="preserve">Are your key roles filled? If your development platform is easy to learn and use, you can fill out your roster by offering training as an employee benefit. Studies have shown that companies that provide training opportunities score higher in job satisfaction ratings. </w:t>
      </w:r>
    </w:p>
    <w:p>
      <w:pPr>
        <w:pStyle w:val="NormalWeb"/>
        <w:rPr/>
      </w:pPr>
      <w:r>
        <w:rPr>
          <w:rStyle w:val="blkheading1"/>
        </w:rPr>
        <w:t>What Are Your Existing Hardware/Software Assets?</w:t>
      </w:r>
      <w:r>
        <w:rPr>
          <w:rFonts w:cs="Verdana" w:ascii="Verdana" w:hAnsi="Verdana"/>
          <w:sz w:val="17"/>
          <w:szCs w:val="17"/>
        </w:rPr>
        <w:t xml:space="preserve"> </w:t>
        <w:br/>
        <w:t xml:space="preserve">Has your IT staff assessed whether your existing or proposed development tools, software, and server products will stand up to the high volume of Web traffic? An assessment should also evaluate whether your communication and collaboration software tools and devices will keep colleagues connected to each other and their data anytime, anywhere. </w:t>
      </w:r>
    </w:p>
    <w:p>
      <w:pPr>
        <w:pStyle w:val="NormalWeb"/>
        <w:rPr>
          <w:rFonts w:ascii="Verdana" w:hAnsi="Verdana" w:cs="Verdana"/>
          <w:sz w:val="17"/>
          <w:szCs w:val="17"/>
        </w:rPr>
      </w:pPr>
      <w:r>
        <w:rPr>
          <w:rFonts w:cs="Verdana" w:ascii="Verdana" w:hAnsi="Verdana"/>
          <w:sz w:val="17"/>
          <w:szCs w:val="17"/>
        </w:rPr>
        <w:t xml:space="preserve">Check whether the basic components of your e-commerce system have these capabilities: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Operating system.</w:t>
      </w:r>
      <w:r>
        <w:rPr>
          <w:rFonts w:cs="Verdana" w:ascii="Verdana" w:hAnsi="Verdana"/>
          <w:sz w:val="17"/>
          <w:szCs w:val="17"/>
        </w:rPr>
        <w:t xml:space="preserve"> Is it flexible enough to be an adaptable infrastructure and easy to manage, so you can contain costs?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Development tools.</w:t>
      </w:r>
      <w:r>
        <w:rPr>
          <w:rFonts w:cs="Verdana" w:ascii="Verdana" w:hAnsi="Verdana"/>
          <w:sz w:val="17"/>
          <w:szCs w:val="17"/>
        </w:rPr>
        <w:t xml:space="preserve"> Are they easy-to-learn and easy-to-use? Is there a large pool of developers who already know how to use them?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Database.</w:t>
      </w:r>
      <w:r>
        <w:rPr>
          <w:rFonts w:cs="Verdana" w:ascii="Verdana" w:hAnsi="Verdana"/>
          <w:sz w:val="17"/>
          <w:szCs w:val="17"/>
        </w:rPr>
        <w:t xml:space="preserve"> Is it enough of a workhorse to perform high-volume queries and transactions without straining, and nimble enough to snap real-time reports into the hands of all decision makers? Can it maintain all relevant information about products, services, and customers across your enterprise?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E-commerce platform.</w:t>
      </w:r>
      <w:r>
        <w:rPr>
          <w:rFonts w:cs="Verdana" w:ascii="Verdana" w:hAnsi="Verdana"/>
          <w:sz w:val="17"/>
          <w:szCs w:val="17"/>
        </w:rPr>
        <w:t xml:space="preserve"> Can you apply business rules, manage transactions, produce real-time business analytic reports, and provide a 360-degree view of your customers? Does it operate on proprietary standards that may make interoperability difficult with other in-house systems or those of your trading partners, or is it an end-to-end solution, built on open standards, that minimizes integration issues?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Security.</w:t>
      </w:r>
      <w:r>
        <w:rPr>
          <w:rFonts w:cs="Verdana" w:ascii="Verdana" w:hAnsi="Verdana"/>
          <w:sz w:val="17"/>
          <w:szCs w:val="17"/>
        </w:rPr>
        <w:t xml:space="preserve"> Can it keep your and our customers' confidential data safe from damage on the inside and safe from attack from the outside?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Messaging and collaboration.</w:t>
      </w:r>
      <w:r>
        <w:rPr>
          <w:rFonts w:cs="Verdana" w:ascii="Verdana" w:hAnsi="Verdana"/>
          <w:sz w:val="17"/>
          <w:szCs w:val="17"/>
        </w:rPr>
        <w:t xml:space="preserve"> Can disparate teams from different locations communicate seamlessly and integrate workflows in multiple modes—mobile and desktop—across your enterprise?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Document interchange.</w:t>
      </w:r>
      <w:r>
        <w:rPr>
          <w:rFonts w:cs="Verdana" w:ascii="Verdana" w:hAnsi="Verdana"/>
          <w:sz w:val="17"/>
          <w:szCs w:val="17"/>
        </w:rPr>
        <w:t xml:space="preserve"> Can you exchange business documents and data easily across multiple servers in your own organization and with trading partners in an online supply chain or marketplace? </w:t>
      </w:r>
    </w:p>
    <w:p>
      <w:pPr>
        <w:pStyle w:val="Normal"/>
        <w:numPr>
          <w:ilvl w:val="0"/>
          <w:numId w:val="15"/>
        </w:numPr>
        <w:spacing w:before="0" w:after="0"/>
        <w:rPr>
          <w:rFonts w:ascii="Verdana" w:hAnsi="Verdana" w:cs="Verdana"/>
          <w:sz w:val="17"/>
          <w:szCs w:val="17"/>
        </w:rPr>
      </w:pPr>
      <w:r>
        <w:rPr>
          <w:rFonts w:cs="Verdana" w:ascii="Verdana" w:hAnsi="Verdana"/>
          <w:b/>
          <w:bCs/>
          <w:sz w:val="17"/>
          <w:szCs w:val="17"/>
        </w:rPr>
        <w:t>Customer attraction.</w:t>
      </w:r>
      <w:r>
        <w:rPr>
          <w:rFonts w:cs="Verdana" w:ascii="Verdana" w:hAnsi="Verdana"/>
          <w:sz w:val="17"/>
          <w:szCs w:val="17"/>
        </w:rPr>
        <w:t xml:space="preserve"> Can you keep a lid on your customer acquisition costs? You can if you target your customers and focus your efforts to reach them. </w:t>
      </w:r>
    </w:p>
    <w:p>
      <w:pPr>
        <w:pStyle w:val="Normal"/>
        <w:numPr>
          <w:ilvl w:val="0"/>
          <w:numId w:val="15"/>
        </w:numPr>
        <w:spacing w:before="0" w:after="280"/>
        <w:rPr>
          <w:rFonts w:ascii="Verdana" w:hAnsi="Verdana" w:cs="Verdana"/>
          <w:sz w:val="17"/>
          <w:szCs w:val="17"/>
        </w:rPr>
      </w:pPr>
      <w:r>
        <w:rPr>
          <w:rFonts w:cs="Verdana" w:ascii="Verdana" w:hAnsi="Verdana"/>
          <w:b/>
          <w:bCs/>
          <w:sz w:val="17"/>
          <w:szCs w:val="17"/>
        </w:rPr>
        <w:t>Streamlined shopping experience.</w:t>
      </w:r>
      <w:r>
        <w:rPr>
          <w:rFonts w:cs="Verdana" w:ascii="Verdana" w:hAnsi="Verdana"/>
          <w:sz w:val="17"/>
          <w:szCs w:val="17"/>
        </w:rPr>
        <w:t xml:space="preserve"> Can it remove speed bumps that impede your customers from getting their shopping carts through the checkout line? Can you simplify all steps in the sales chain—from pre-sales, transactions management, order management, and fulfillment to bill presentment and payment? </w:t>
      </w:r>
    </w:p>
    <w:p>
      <w:pPr>
        <w:pStyle w:val="NormalWeb"/>
        <w:rPr/>
      </w:pPr>
      <w:r>
        <w:rPr>
          <w:rStyle w:val="blkheading1"/>
        </w:rPr>
        <w:t>What Resource Gaps Do You Need to Fill?</w:t>
      </w:r>
      <w:r>
        <w:rPr>
          <w:rFonts w:cs="Verdana" w:ascii="Verdana" w:hAnsi="Verdana"/>
          <w:sz w:val="17"/>
          <w:szCs w:val="17"/>
        </w:rPr>
        <w:t xml:space="preserve"> </w:t>
        <w:br/>
        <w:t xml:space="preserve">Does your dot-com staff have robust development skills and tools? Do you have a content-management system, collaboration tools, Web hosting capabilities, an integrated customer knowledge base, and rock-solid order processing and fulfillment systems in place? </w:t>
      </w:r>
    </w:p>
    <w:p>
      <w:pPr>
        <w:pStyle w:val="NormalWeb"/>
        <w:rPr/>
      </w:pPr>
      <w:r>
        <w:rPr/>
        <w:t xml:space="preserve">Now that you've assessed your human and technology resources, how will you fill in the gaps? In-house or outsource, that is the question. </w:t>
      </w:r>
    </w:p>
    <w:tbl>
      <w:tblPr>
        <w:tblW w:w="4750" w:type="pct"/>
        <w:jc w:val="center"/>
        <w:tblInd w:w="0" w:type="dxa"/>
        <w:tblLayout w:type="fixed"/>
        <w:tblCellMar>
          <w:top w:w="75" w:type="dxa"/>
          <w:start w:w="75" w:type="dxa"/>
          <w:bottom w:w="75" w:type="dxa"/>
          <w:end w:w="75" w:type="dxa"/>
        </w:tblCellMar>
      </w:tblPr>
      <w:tblGrid>
        <w:gridCol w:w="2051"/>
        <w:gridCol w:w="2462"/>
        <w:gridCol w:w="3695"/>
      </w:tblGrid>
      <w:tr>
        <w:trPr/>
        <w:tc>
          <w:tcPr>
            <w:tcW w:w="2051" w:type="dxa"/>
            <w:tcBorders>
              <w:top w:val="thickThinLargeGap" w:sz="6" w:space="0" w:color="000000"/>
              <w:start w:val="thickThinLargeGap" w:sz="6" w:space="0" w:color="000000"/>
              <w:bottom w:val="thickThinLargeGap" w:sz="6" w:space="0" w:color="000000"/>
              <w:end w:val="thickThinLargeGap" w:sz="6" w:space="0" w:color="000000"/>
            </w:tcBorders>
            <w:shd w:fill="000000" w:val="clear"/>
            <w:vAlign w:val="center"/>
          </w:tcPr>
          <w:p>
            <w:pPr>
              <w:pStyle w:val="Normal"/>
              <w:jc w:val="center"/>
              <w:rPr>
                <w:rFonts w:ascii="Arial" w:hAnsi="Arial" w:cs="Arial"/>
                <w:b/>
                <w:bCs/>
                <w:color w:val="FFFFFF"/>
                <w:sz w:val="20"/>
                <w:szCs w:val="20"/>
              </w:rPr>
            </w:pPr>
            <w:r>
              <w:rPr>
                <w:rFonts w:cs="Arial" w:ascii="Arial" w:hAnsi="Arial"/>
                <w:b/>
                <w:bCs/>
                <w:color w:val="FFFFFF"/>
                <w:sz w:val="20"/>
                <w:szCs w:val="20"/>
              </w:rPr>
              <w:t>Business Strategy</w:t>
            </w:r>
          </w:p>
        </w:tc>
        <w:tc>
          <w:tcPr>
            <w:tcW w:w="2462" w:type="dxa"/>
            <w:tcBorders>
              <w:top w:val="thickThinLargeGap" w:sz="6" w:space="0" w:color="000000"/>
              <w:start w:val="thickThinLargeGap" w:sz="6" w:space="0" w:color="000000"/>
              <w:bottom w:val="thickThinLargeGap" w:sz="6" w:space="0" w:color="000000"/>
              <w:end w:val="thickThinLargeGap" w:sz="6" w:space="0" w:color="000000"/>
            </w:tcBorders>
            <w:shd w:fill="000000" w:val="clear"/>
            <w:vAlign w:val="center"/>
          </w:tcPr>
          <w:p>
            <w:pPr>
              <w:pStyle w:val="Normal"/>
              <w:jc w:val="center"/>
              <w:rPr>
                <w:rFonts w:ascii="Arial" w:hAnsi="Arial" w:cs="Arial"/>
                <w:b/>
                <w:bCs/>
                <w:color w:val="FFFFFF"/>
                <w:sz w:val="20"/>
                <w:szCs w:val="20"/>
              </w:rPr>
            </w:pPr>
            <w:r>
              <w:rPr>
                <w:rFonts w:cs="Arial" w:ascii="Arial" w:hAnsi="Arial"/>
                <w:b/>
                <w:bCs/>
                <w:color w:val="FFFFFF"/>
                <w:sz w:val="20"/>
                <w:szCs w:val="20"/>
              </w:rPr>
              <w:t>Solution</w:t>
            </w:r>
          </w:p>
        </w:tc>
        <w:tc>
          <w:tcPr>
            <w:tcW w:w="3695" w:type="dxa"/>
            <w:tcBorders>
              <w:top w:val="thickThinLargeGap" w:sz="6" w:space="0" w:color="000000"/>
              <w:start w:val="thickThinLargeGap" w:sz="6" w:space="0" w:color="000000"/>
              <w:bottom w:val="thickThinLargeGap" w:sz="6" w:space="0" w:color="000000"/>
              <w:end w:val="thickThinLargeGap" w:sz="6" w:space="0" w:color="000000"/>
            </w:tcBorders>
            <w:shd w:fill="000000" w:val="clear"/>
            <w:vAlign w:val="center"/>
          </w:tcPr>
          <w:p>
            <w:pPr>
              <w:pStyle w:val="Normal"/>
              <w:jc w:val="center"/>
              <w:rPr>
                <w:rFonts w:ascii="Arial" w:hAnsi="Arial" w:cs="Arial"/>
                <w:b/>
                <w:bCs/>
                <w:color w:val="FFFFFF"/>
                <w:sz w:val="20"/>
                <w:szCs w:val="20"/>
              </w:rPr>
            </w:pPr>
            <w:r>
              <w:rPr>
                <w:rFonts w:cs="Arial" w:ascii="Arial" w:hAnsi="Arial"/>
                <w:b/>
                <w:bCs/>
                <w:color w:val="FFFFFF"/>
                <w:sz w:val="20"/>
                <w:szCs w:val="20"/>
              </w:rPr>
              <w:t>Implementation</w:t>
            </w:r>
          </w:p>
        </w:tc>
      </w:tr>
      <w:tr>
        <w:trPr/>
        <w:tc>
          <w:tcPr>
            <w:tcW w:w="2051"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jc w:val="center"/>
              <w:rPr>
                <w:rFonts w:ascii="Verdana" w:hAnsi="Verdana" w:cs="Verdana"/>
                <w:color w:val="000000"/>
                <w:sz w:val="17"/>
                <w:szCs w:val="17"/>
              </w:rPr>
            </w:pPr>
            <w:r>
              <w:rPr>
                <w:rFonts w:cs="Verdana" w:ascii="Verdana" w:hAnsi="Verdana"/>
                <w:b/>
                <w:bCs/>
                <w:sz w:val="17"/>
                <w:szCs w:val="17"/>
              </w:rPr>
              <w:t>To Buy</w:t>
            </w:r>
          </w:p>
        </w:tc>
        <w:tc>
          <w:tcPr>
            <w:tcW w:w="2462"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Purchase ready-made solution from Microsoft partners. </w:t>
            </w:r>
          </w:p>
        </w:tc>
        <w:tc>
          <w:tcPr>
            <w:tcW w:w="369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Find a </w:t>
            </w:r>
            <w:hyperlink r:id="rId44">
              <w:r>
                <w:rPr>
                  <w:rStyle w:val="Hyperlink"/>
                </w:rPr>
                <w:t>Microsoft E-commerce Partner</w:t>
              </w:r>
            </w:hyperlink>
            <w:r>
              <w:rPr>
                <w:rFonts w:cs="Verdana" w:ascii="Verdana" w:hAnsi="Verdana"/>
                <w:sz w:val="17"/>
                <w:szCs w:val="17"/>
              </w:rPr>
              <w:t xml:space="preserve"> who matches your needs and can custom-tailor an e-commerce solution or training services.</w:t>
            </w:r>
          </w:p>
        </w:tc>
      </w:tr>
      <w:tr>
        <w:trPr/>
        <w:tc>
          <w:tcPr>
            <w:tcW w:w="2051"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jc w:val="center"/>
              <w:rPr>
                <w:rFonts w:ascii="Verdana" w:hAnsi="Verdana" w:cs="Verdana"/>
                <w:color w:val="000000"/>
                <w:sz w:val="17"/>
                <w:szCs w:val="17"/>
              </w:rPr>
            </w:pPr>
            <w:r>
              <w:rPr>
                <w:rFonts w:cs="Verdana" w:ascii="Verdana" w:hAnsi="Verdana"/>
                <w:b/>
                <w:bCs/>
                <w:sz w:val="17"/>
                <w:szCs w:val="17"/>
              </w:rPr>
              <w:t>To Build</w:t>
            </w:r>
          </w:p>
        </w:tc>
        <w:tc>
          <w:tcPr>
            <w:tcW w:w="2462"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Choose your development and delivery platform and use your in-house IT talent and Microsoft partners to build an e-commerce solution. </w:t>
            </w:r>
          </w:p>
        </w:tc>
        <w:tc>
          <w:tcPr>
            <w:tcW w:w="369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hyperlink r:id="rId45">
              <w:r>
                <w:rPr>
                  <w:rStyle w:val="Hyperlink"/>
                </w:rPr>
                <w:t>Microsoft Windows 2000 </w:t>
              </w:r>
              <w:r>
                <w:rPr>
                  <w:rStyle w:val="Hyperlink"/>
                  <w:rFonts w:cs="Verdana" w:ascii="Verdana" w:hAnsi="Verdana"/>
                  <w:color w:val="003399"/>
                  <w:sz w:val="17"/>
                  <w:szCs w:val="17"/>
                </w:rPr>
                <w:drawing>
                  <wp:inline distT="0" distB="0" distL="0" distR="0">
                    <wp:extent cx="161925" cy="104775"/>
                    <wp:effectExtent l="0" t="0" r="0" b="0"/>
                    <wp:docPr id="1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title=""/>
                            <pic:cNvPicPr>
                              <a:picLocks noChangeAspect="1" noChangeArrowheads="1"/>
                            </pic:cNvPicPr>
                          </pic:nvPicPr>
                          <pic:blipFill>
                            <a:blip r:embed="rId46"/>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47">
              <w:r>
                <w:rPr>
                  <w:rStyle w:val="Hyperlink"/>
                </w:rPr>
                <w:t>Microsoft Visual Studio® </w:t>
              </w:r>
              <w:r>
                <w:rPr>
                  <w:rStyle w:val="Hyperlink"/>
                  <w:rFonts w:cs="Verdana" w:ascii="Verdana" w:hAnsi="Verdana"/>
                  <w:color w:val="003399"/>
                  <w:sz w:val="17"/>
                  <w:szCs w:val="17"/>
                </w:rPr>
                <w:drawing>
                  <wp:inline distT="0" distB="0" distL="0" distR="0">
                    <wp:extent cx="161925" cy="104775"/>
                    <wp:effectExtent l="0" t="0" r="0" b="0"/>
                    <wp:docPr id="17"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title=""/>
                            <pic:cNvPicPr>
                              <a:picLocks noChangeAspect="1" noChangeArrowheads="1"/>
                            </pic:cNvPicPr>
                          </pic:nvPicPr>
                          <pic:blipFill>
                            <a:blip r:embed="rId48"/>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49">
              <w:r>
                <w:rPr>
                  <w:rStyle w:val="Hyperlink"/>
                </w:rPr>
                <w:t>Microsoft Commerce Server 2000 </w:t>
              </w:r>
              <w:r>
                <w:rPr>
                  <w:rStyle w:val="Hyperlink"/>
                  <w:rFonts w:cs="Verdana" w:ascii="Verdana" w:hAnsi="Verdana"/>
                  <w:color w:val="003399"/>
                  <w:sz w:val="17"/>
                  <w:szCs w:val="17"/>
                </w:rPr>
                <w:drawing>
                  <wp:inline distT="0" distB="0" distL="0" distR="0">
                    <wp:extent cx="161925" cy="104775"/>
                    <wp:effectExtent l="0" t="0" r="0" b="0"/>
                    <wp:docPr id="18"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title=""/>
                            <pic:cNvPicPr>
                              <a:picLocks noChangeAspect="1" noChangeArrowheads="1"/>
                            </pic:cNvPicPr>
                          </pic:nvPicPr>
                          <pic:blipFill>
                            <a:blip r:embed="rId50"/>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51">
              <w:r>
                <w:rPr>
                  <w:rStyle w:val="Hyperlink"/>
                </w:rPr>
                <w:t>Microsoft BizTalk™ 2000 </w:t>
              </w:r>
              <w:r>
                <w:rPr>
                  <w:rStyle w:val="Hyperlink"/>
                  <w:rFonts w:cs="Verdana" w:ascii="Verdana" w:hAnsi="Verdana"/>
                  <w:color w:val="003399"/>
                  <w:sz w:val="17"/>
                  <w:szCs w:val="17"/>
                </w:rPr>
                <w:drawing>
                  <wp:inline distT="0" distB="0" distL="0" distR="0">
                    <wp:extent cx="161925" cy="104775"/>
                    <wp:effectExtent l="0" t="0" r="0" b="0"/>
                    <wp:docPr id="19"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title=""/>
                            <pic:cNvPicPr>
                              <a:picLocks noChangeAspect="1" noChangeArrowheads="1"/>
                            </pic:cNvPicPr>
                          </pic:nvPicPr>
                          <pic:blipFill>
                            <a:blip r:embed="rId52"/>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53">
              <w:r>
                <w:rPr>
                  <w:rStyle w:val="Hyperlink"/>
                </w:rPr>
                <w:t>Microsoft Host Integration Server 2000 </w:t>
              </w:r>
              <w:r>
                <w:rPr>
                  <w:rStyle w:val="Hyperlink"/>
                  <w:rFonts w:cs="Verdana" w:ascii="Verdana" w:hAnsi="Verdana"/>
                  <w:color w:val="003399"/>
                  <w:sz w:val="17"/>
                  <w:szCs w:val="17"/>
                </w:rPr>
                <w:drawing>
                  <wp:inline distT="0" distB="0" distL="0" distR="0">
                    <wp:extent cx="161925" cy="104775"/>
                    <wp:effectExtent l="0" t="0" r="0" b="0"/>
                    <wp:docPr id="20"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title=""/>
                            <pic:cNvPicPr>
                              <a:picLocks noChangeAspect="1" noChangeArrowheads="1"/>
                            </pic:cNvPicPr>
                          </pic:nvPicPr>
                          <pic:blipFill>
                            <a:blip r:embed="rId54"/>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55">
              <w:r>
                <w:rPr>
                  <w:rStyle w:val="Hyperlink"/>
                </w:rPr>
                <w:t>Microsoft Internet Security and Acceleration Server 2000 </w:t>
              </w:r>
              <w:r>
                <w:rPr>
                  <w:rStyle w:val="Hyperlink"/>
                  <w:rFonts w:cs="Verdana" w:ascii="Verdana" w:hAnsi="Verdana"/>
                  <w:color w:val="003399"/>
                  <w:sz w:val="17"/>
                  <w:szCs w:val="17"/>
                </w:rPr>
                <w:drawing>
                  <wp:inline distT="0" distB="0" distL="0" distR="0">
                    <wp:extent cx="161925" cy="104775"/>
                    <wp:effectExtent l="0" t="0" r="0" b="0"/>
                    <wp:docPr id="21"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title=""/>
                            <pic:cNvPicPr>
                              <a:picLocks noChangeAspect="1" noChangeArrowheads="1"/>
                            </pic:cNvPicPr>
                          </pic:nvPicPr>
                          <pic:blipFill>
                            <a:blip r:embed="rId56"/>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57">
              <w:r>
                <w:rPr>
                  <w:rStyle w:val="Hyperlink"/>
                </w:rPr>
                <w:t>Microsoft Application Center 2000 </w:t>
              </w:r>
              <w:r>
                <w:rPr>
                  <w:rStyle w:val="Hyperlink"/>
                  <w:rFonts w:cs="Verdana" w:ascii="Verdana" w:hAnsi="Verdana"/>
                  <w:color w:val="003399"/>
                  <w:sz w:val="17"/>
                  <w:szCs w:val="17"/>
                </w:rPr>
                <w:drawing>
                  <wp:inline distT="0" distB="0" distL="0" distR="0">
                    <wp:extent cx="161925" cy="104775"/>
                    <wp:effectExtent l="0" t="0" r="0" b="0"/>
                    <wp:docPr id="22"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title=""/>
                            <pic:cNvPicPr>
                              <a:picLocks noChangeAspect="1" noChangeArrowheads="1"/>
                            </pic:cNvPicPr>
                          </pic:nvPicPr>
                          <pic:blipFill>
                            <a:blip r:embed="rId58"/>
                            <a:srcRect l="-222" t="-344" r="-222" b="-344"/>
                            <a:stretch>
                              <a:fillRect/>
                            </a:stretch>
                          </pic:blipFill>
                          <pic:spPr bwMode="auto">
                            <a:xfrm>
                              <a:off x="0" y="0"/>
                              <a:ext cx="161925" cy="104775"/>
                            </a:xfrm>
                            <a:prstGeom prst="rect">
                              <a:avLst/>
                            </a:prstGeom>
                            <a:noFill/>
                          </pic:spPr>
                        </pic:pic>
                      </a:graphicData>
                    </a:graphic>
                  </wp:inline>
                </w:drawing>
              </w:r>
            </w:hyperlink>
            <w:r>
              <w:rPr>
                <w:rFonts w:cs="Verdana" w:ascii="Verdana" w:hAnsi="Verdana"/>
                <w:sz w:val="17"/>
                <w:szCs w:val="17"/>
              </w:rPr>
              <w:br/>
            </w:r>
            <w:hyperlink r:id="rId59">
              <w:r>
                <w:rPr>
                  <w:rStyle w:val="Hyperlink"/>
                </w:rPr>
                <w:t>Microsoft Passport </w:t>
              </w:r>
              <w:r>
                <w:rPr>
                  <w:rStyle w:val="Hyperlink"/>
                  <w:rFonts w:cs="Verdana" w:ascii="Verdana" w:hAnsi="Verdana"/>
                  <w:color w:val="003399"/>
                  <w:sz w:val="17"/>
                  <w:szCs w:val="17"/>
                </w:rPr>
                <w:drawing>
                  <wp:inline distT="0" distB="0" distL="0" distR="0">
                    <wp:extent cx="314325" cy="104775"/>
                    <wp:effectExtent l="0" t="0" r="0" b="0"/>
                    <wp:docPr id="23"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title=""/>
                            <pic:cNvPicPr>
                              <a:picLocks noChangeAspect="1" noChangeArrowheads="1"/>
                            </pic:cNvPicPr>
                          </pic:nvPicPr>
                          <pic:blipFill>
                            <a:blip r:embed="rId60"/>
                            <a:srcRect l="-115" t="-344" r="-115" b="-344"/>
                            <a:stretch>
                              <a:fillRect/>
                            </a:stretch>
                          </pic:blipFill>
                          <pic:spPr bwMode="auto">
                            <a:xfrm>
                              <a:off x="0" y="0"/>
                              <a:ext cx="314325" cy="104775"/>
                            </a:xfrm>
                            <a:prstGeom prst="rect">
                              <a:avLst/>
                            </a:prstGeom>
                            <a:noFill/>
                          </pic:spPr>
                        </pic:pic>
                      </a:graphicData>
                    </a:graphic>
                  </wp:inline>
                </w:drawing>
              </w:r>
            </w:hyperlink>
            <w:r>
              <w:rPr>
                <w:rFonts w:cs="Verdana" w:ascii="Verdana" w:hAnsi="Verdana"/>
                <w:sz w:val="17"/>
                <w:szCs w:val="17"/>
              </w:rPr>
              <w:br/>
            </w:r>
            <w:hyperlink r:id="rId61">
              <w:r>
                <w:rPr>
                  <w:rStyle w:val="Hyperlink"/>
                </w:rPr>
                <w:t>MSN® </w:t>
              </w:r>
              <w:r>
                <w:rPr>
                  <w:rStyle w:val="Hyperlink"/>
                  <w:rFonts w:cs="Verdana" w:ascii="Verdana" w:hAnsi="Verdana"/>
                  <w:color w:val="003399"/>
                  <w:sz w:val="17"/>
                  <w:szCs w:val="17"/>
                </w:rPr>
                <w:drawing>
                  <wp:inline distT="0" distB="0" distL="0" distR="0">
                    <wp:extent cx="314325" cy="104775"/>
                    <wp:effectExtent l="0" t="0" r="0" b="0"/>
                    <wp:docPr id="24"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descr="" title=""/>
                            <pic:cNvPicPr>
                              <a:picLocks noChangeAspect="1" noChangeArrowheads="1"/>
                            </pic:cNvPicPr>
                          </pic:nvPicPr>
                          <pic:blipFill>
                            <a:blip r:embed="rId62"/>
                            <a:srcRect l="-115" t="-344" r="-115" b="-344"/>
                            <a:stretch>
                              <a:fillRect/>
                            </a:stretch>
                          </pic:blipFill>
                          <pic:spPr bwMode="auto">
                            <a:xfrm>
                              <a:off x="0" y="0"/>
                              <a:ext cx="314325" cy="104775"/>
                            </a:xfrm>
                            <a:prstGeom prst="rect">
                              <a:avLst/>
                            </a:prstGeom>
                            <a:noFill/>
                          </pic:spPr>
                        </pic:pic>
                      </a:graphicData>
                    </a:graphic>
                  </wp:inline>
                </w:drawing>
              </w:r>
            </w:hyperlink>
          </w:p>
        </w:tc>
      </w:tr>
      <w:tr>
        <w:trPr/>
        <w:tc>
          <w:tcPr>
            <w:tcW w:w="2051" w:type="dxa"/>
            <w:tcBorders>
              <w:top w:val="thickThinLargeGap" w:sz="6" w:space="0" w:color="000000"/>
              <w:start w:val="thickThinLargeGap" w:sz="6" w:space="0" w:color="000000"/>
              <w:bottom w:val="thickThinLargeGap" w:sz="6" w:space="0" w:color="000000"/>
              <w:end w:val="thickThinLargeGap" w:sz="6" w:space="0" w:color="000000"/>
            </w:tcBorders>
            <w:shd w:fill="AAD1F7" w:val="clear"/>
            <w:vAlign w:val="center"/>
          </w:tcPr>
          <w:p>
            <w:pPr>
              <w:pStyle w:val="Normal"/>
              <w:jc w:val="center"/>
              <w:rPr>
                <w:rFonts w:ascii="Verdana" w:hAnsi="Verdana" w:cs="Verdana"/>
                <w:color w:val="000000"/>
                <w:sz w:val="17"/>
                <w:szCs w:val="17"/>
              </w:rPr>
            </w:pPr>
            <w:r>
              <w:rPr>
                <w:rFonts w:cs="Verdana" w:ascii="Verdana" w:hAnsi="Verdana"/>
                <w:b/>
                <w:bCs/>
                <w:sz w:val="17"/>
                <w:szCs w:val="17"/>
              </w:rPr>
              <w:t>To Rent</w:t>
            </w:r>
          </w:p>
        </w:tc>
        <w:tc>
          <w:tcPr>
            <w:tcW w:w="2462"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Keep your resources focused on your core functions and use Web service providers and/or application hosting providers to handle selected aspects of your e-commerce solution. </w:t>
            </w:r>
          </w:p>
        </w:tc>
        <w:tc>
          <w:tcPr>
            <w:tcW w:w="3695" w:type="dxa"/>
            <w:tcBorders>
              <w:top w:val="thickThinLargeGap" w:sz="6" w:space="0" w:color="000000"/>
              <w:start w:val="thickThinLargeGap" w:sz="6" w:space="0" w:color="000000"/>
              <w:bottom w:val="thickThinLargeGap" w:sz="6" w:space="0" w:color="000000"/>
              <w:end w:val="thickThinLargeGap" w:sz="6" w:space="0" w:color="000000"/>
            </w:tcBorders>
            <w:vAlign w:val="center"/>
          </w:tcPr>
          <w:p>
            <w:pPr>
              <w:pStyle w:val="Normal"/>
              <w:rPr>
                <w:rFonts w:ascii="Verdana" w:hAnsi="Verdana" w:cs="Verdana"/>
                <w:color w:val="000000"/>
                <w:sz w:val="17"/>
                <w:szCs w:val="17"/>
              </w:rPr>
            </w:pPr>
            <w:r>
              <w:rPr>
                <w:rFonts w:cs="Verdana" w:ascii="Verdana" w:hAnsi="Verdana"/>
                <w:sz w:val="17"/>
                <w:szCs w:val="17"/>
              </w:rPr>
              <w:t xml:space="preserve">Choose a </w:t>
            </w:r>
            <w:hyperlink r:id="rId63">
              <w:r>
                <w:rPr>
                  <w:rStyle w:val="Hyperlink"/>
                </w:rPr>
                <w:t>Microsoft E-commerce Partner</w:t>
              </w:r>
            </w:hyperlink>
            <w:r>
              <w:rPr>
                <w:rFonts w:cs="Verdana" w:ascii="Verdana" w:hAnsi="Verdana"/>
                <w:sz w:val="17"/>
                <w:szCs w:val="17"/>
              </w:rPr>
              <w:t xml:space="preserve"> to outsource the e-commerce services you need, such as Web hosting, customer authentication, order management, fulfillment, and billing services.</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St1z0">
    <w:name w:val="WW8NumSt1z0"/>
    <w:qFormat/>
    <w:rPr>
      <w:rFonts w:ascii="Wingdings" w:hAnsi="Wingdings" w:cs="Wingdings"/>
      <w:sz w:val="20"/>
    </w:rPr>
  </w:style>
  <w:style w:type="character" w:styleId="WW8NumSt2z0">
    <w:name w:val="WW8NumSt2z0"/>
    <w:qFormat/>
    <w:rPr>
      <w:rFonts w:ascii="Wingdings" w:hAnsi="Wingdings" w:cs="Wingdings"/>
      <w:sz w:val="20"/>
    </w:rPr>
  </w:style>
  <w:style w:type="character" w:styleId="WW8NumSt3z0">
    <w:name w:val="WW8NumSt3z0"/>
    <w:qFormat/>
    <w:rPr>
      <w:rFonts w:ascii="Wingdings" w:hAnsi="Wingdings" w:cs="Wingdings"/>
      <w:sz w:val="20"/>
    </w:rPr>
  </w:style>
  <w:style w:type="character" w:styleId="WW8NumSt4z0">
    <w:name w:val="WW8NumSt4z0"/>
    <w:qFormat/>
    <w:rPr>
      <w:rFonts w:ascii="Wingdings" w:hAnsi="Wingdings" w:cs="Wingdings"/>
      <w:sz w:val="20"/>
    </w:rPr>
  </w:style>
  <w:style w:type="character" w:styleId="WW8NumSt5z0">
    <w:name w:val="WW8NumSt5z0"/>
    <w:qFormat/>
    <w:rPr>
      <w:rFonts w:ascii="Wingdings" w:hAnsi="Wingdings" w:cs="Wingdings"/>
      <w:sz w:val="20"/>
    </w:rPr>
  </w:style>
  <w:style w:type="character" w:styleId="WW8NumSt6z0">
    <w:name w:val="WW8NumSt6z0"/>
    <w:qFormat/>
    <w:rPr>
      <w:rFonts w:ascii="Wingdings" w:hAnsi="Wingdings" w:cs="Wingdings"/>
      <w:sz w:val="20"/>
    </w:rPr>
  </w:style>
  <w:style w:type="character" w:styleId="WW8NumSt7z0">
    <w:name w:val="WW8NumSt7z0"/>
    <w:qFormat/>
    <w:rPr>
      <w:rFonts w:ascii="Wingdings" w:hAnsi="Wingdings" w:cs="Wingdings"/>
      <w:sz w:val="20"/>
    </w:rPr>
  </w:style>
  <w:style w:type="character" w:styleId="WW8NumSt8z0">
    <w:name w:val="WW8NumSt8z0"/>
    <w:qFormat/>
    <w:rPr>
      <w:rFonts w:ascii="Wingdings" w:hAnsi="Wingdings" w:cs="Wingdings"/>
      <w:sz w:val="20"/>
    </w:rPr>
  </w:style>
  <w:style w:type="character" w:styleId="WW8NumSt9z0">
    <w:name w:val="WW8NumSt9z0"/>
    <w:qFormat/>
    <w:rPr>
      <w:rFonts w:ascii="Wingdings" w:hAnsi="Wingdings" w:cs="Wingdings"/>
      <w:sz w:val="20"/>
    </w:rPr>
  </w:style>
  <w:style w:type="character" w:styleId="WW8NumSt10z0">
    <w:name w:val="WW8NumSt10z0"/>
    <w:qFormat/>
    <w:rPr>
      <w:rFonts w:ascii="Wingdings" w:hAnsi="Wingdings" w:cs="Wingdings"/>
      <w:sz w:val="20"/>
    </w:rPr>
  </w:style>
  <w:style w:type="character" w:styleId="WW8NumSt11z0">
    <w:name w:val="WW8NumSt11z0"/>
    <w:qFormat/>
    <w:rPr>
      <w:rFonts w:ascii="Wingdings" w:hAnsi="Wingdings" w:cs="Wingdings"/>
      <w:sz w:val="20"/>
    </w:rPr>
  </w:style>
  <w:style w:type="character" w:styleId="WW8NumSt12z0">
    <w:name w:val="WW8NumSt12z0"/>
    <w:qFormat/>
    <w:rPr>
      <w:rFonts w:ascii="Wingdings" w:hAnsi="Wingdings" w:cs="Wingdings"/>
      <w:sz w:val="20"/>
    </w:rPr>
  </w:style>
  <w:style w:type="character" w:styleId="WW8NumSt13z0">
    <w:name w:val="WW8NumSt13z0"/>
    <w:qFormat/>
    <w:rPr>
      <w:rFonts w:ascii="Wingdings" w:hAnsi="Wingdings" w:cs="Wingdings"/>
      <w:sz w:val="20"/>
    </w:rPr>
  </w:style>
  <w:style w:type="character" w:styleId="WW8NumSt14z0">
    <w:name w:val="WW8NumSt14z0"/>
    <w:qFormat/>
    <w:rPr>
      <w:rFonts w:ascii="Wingdings" w:hAnsi="Wingdings" w:cs="Wingdings"/>
      <w:sz w:val="20"/>
    </w:rPr>
  </w:style>
  <w:style w:type="character" w:styleId="DefaultParagraphFont">
    <w:name w:val="Default Paragraph Font"/>
    <w:qFormat/>
    <w:rPr/>
  </w:style>
  <w:style w:type="character" w:styleId="blkheading1">
    <w:name w:val="blk_heading1"/>
    <w:basedOn w:val="DefaultParagraphFont"/>
    <w:qFormat/>
    <w:rPr>
      <w:rFonts w:ascii="Arial" w:hAnsi="Arial" w:cs="Arial"/>
      <w:b/>
      <w:bCs/>
      <w:strike w:val="false"/>
      <w:dstrike w:val="false"/>
      <w:color w:val="000000"/>
      <w:sz w:val="20"/>
      <w:szCs w:val="20"/>
      <w:u w:val="none"/>
    </w:rPr>
  </w:style>
  <w:style w:type="character" w:styleId="wptitle1">
    <w:name w:val="wp_title1"/>
    <w:basedOn w:val="DefaultParagraphFont"/>
    <w:qFormat/>
    <w:rPr>
      <w:rFonts w:ascii="Arial" w:hAnsi="Arial" w:cs="Arial"/>
      <w:b/>
      <w:bCs/>
      <w:sz w:val="24"/>
      <w:szCs w:val="24"/>
    </w:rPr>
  </w:style>
  <w:style w:type="character" w:styleId="Hyperlink">
    <w:name w:val="Hyperlink"/>
    <w:basedOn w:val="DefaultParagraphFont"/>
    <w:rPr>
      <w:rFonts w:ascii="Verdana" w:hAnsi="Verdana" w:cs="Verdana"/>
      <w:color w:val="003399"/>
      <w:sz w:val="17"/>
      <w:szCs w:val="17"/>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color w:val="000000"/>
    </w:rPr>
  </w:style>
  <w:style w:type="paragraph" w:styleId="BodyTextIndent">
    <w:name w:val="Body Text Indent"/>
    <w:basedOn w:val="Normal"/>
    <w:pPr>
      <w:spacing w:before="280" w:after="280"/>
      <w:ind w:hanging="0" w:start="720" w:end="0"/>
    </w:pPr>
    <w:rPr>
      <w:rFonts w:ascii="Verdana" w:hAnsi="Verdana" w:cs="Verdana"/>
      <w:sz w:val="17"/>
      <w:szCs w:val="17"/>
    </w:rPr>
  </w:style>
  <w:style w:type="paragraph" w:styleId="BodyTextIndent2">
    <w:name w:val="Body Text Indent 2"/>
    <w:basedOn w:val="Normal"/>
    <w:qFormat/>
    <w:pPr>
      <w:spacing w:before="280" w:after="280"/>
      <w:ind w:hanging="0" w:start="720" w:end="0"/>
    </w:pPr>
    <w:rPr>
      <w:rFonts w:ascii="Verdana" w:hAnsi="Verdana" w:cs="Verdana"/>
      <w:color w:val="0000FF"/>
      <w:sz w:val="17"/>
      <w:szCs w:val="17"/>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crosoft.com/business/ecommerce/build/bring.asp" TargetMode="External"/><Relationship Id="rId3" Type="http://schemas.openxmlformats.org/officeDocument/2006/relationships/hyperlink" Target="http://www.biztalk.org/" TargetMode="External"/><Relationship Id="rId4" Type="http://schemas.openxmlformats.org/officeDocument/2006/relationships/image" Target="media/image1.png"/><Relationship Id="rId5" Type="http://schemas.openxmlformats.org/officeDocument/2006/relationships/hyperlink" Target="http://www.microsoft.com/business/crm/personalization.asp" TargetMode="External"/><Relationship Id="rId6" Type="http://schemas.openxmlformats.org/officeDocument/2006/relationships/hyperlink" Target="http://www.microsoft.com/business/bi/default.asp" TargetMode="External"/><Relationship Id="rId7" Type="http://schemas.openxmlformats.org/officeDocument/2006/relationships/hyperlink" Target="http://www.microsoft.com/commerceserver/" TargetMode="External"/><Relationship Id="rId8" Type="http://schemas.openxmlformats.org/officeDocument/2006/relationships/image" Target="media/image2.png"/><Relationship Id="rId9" Type="http://schemas.openxmlformats.org/officeDocument/2006/relationships/hyperlink" Target="http://www.passport.com/Business/" TargetMode="External"/><Relationship Id="rId10" Type="http://schemas.openxmlformats.org/officeDocument/2006/relationships/image" Target="media/image1.png"/><Relationship Id="rId11" Type="http://schemas.openxmlformats.org/officeDocument/2006/relationships/hyperlink" Target="http://www.microsoft.com/sql/" TargetMode="External"/><Relationship Id="rId12" Type="http://schemas.openxmlformats.org/officeDocument/2006/relationships/image" Target="media/image2.png"/><Relationship Id="rId13" Type="http://schemas.openxmlformats.org/officeDocument/2006/relationships/hyperlink" Target="http://www.microsoft.com/business/products/scalability.asp" TargetMode="External"/><Relationship Id="rId14" Type="http://schemas.openxmlformats.org/officeDocument/2006/relationships/hyperlink" Target="http://www.microsoft.com/business/products/availability.asp" TargetMode="External"/><Relationship Id="rId15" Type="http://schemas.openxmlformats.org/officeDocument/2006/relationships/hyperlink" Target="http://www.microsoft.com/business/crm/security.asp" TargetMode="External"/><Relationship Id="rId16" Type="http://schemas.openxmlformats.org/officeDocument/2006/relationships/hyperlink" Target="http://www.microsoft.com/commerceserver/" TargetMode="External"/><Relationship Id="rId17" Type="http://schemas.openxmlformats.org/officeDocument/2006/relationships/image" Target="media/image2.png"/><Relationship Id="rId18" Type="http://schemas.openxmlformats.org/officeDocument/2006/relationships/hyperlink" Target="http://msdn.microsoft.com/vstudio/" TargetMode="External"/><Relationship Id="rId19" Type="http://schemas.openxmlformats.org/officeDocument/2006/relationships/image" Target="media/image2.png"/><Relationship Id="rId20" Type="http://schemas.openxmlformats.org/officeDocument/2006/relationships/hyperlink" Target="http://www.microsoft.com/sql/" TargetMode="External"/><Relationship Id="rId21" Type="http://schemas.openxmlformats.org/officeDocument/2006/relationships/image" Target="media/image2.png"/><Relationship Id="rId22" Type="http://schemas.openxmlformats.org/officeDocument/2006/relationships/hyperlink" Target="http://www.microsoft.com/hiserver/" TargetMode="External"/><Relationship Id="rId23" Type="http://schemas.openxmlformats.org/officeDocument/2006/relationships/image" Target="media/image2.png"/><Relationship Id="rId24" Type="http://schemas.openxmlformats.org/officeDocument/2006/relationships/hyperlink" Target="http://www.microsoft.com/biztalk" TargetMode="External"/><Relationship Id="rId25" Type="http://schemas.openxmlformats.org/officeDocument/2006/relationships/image" Target="media/image2.png"/><Relationship Id="rId26" Type="http://schemas.openxmlformats.org/officeDocument/2006/relationships/hyperlink" Target="http://msdn.microsoft.com/vstudio/" TargetMode="External"/><Relationship Id="rId27" Type="http://schemas.openxmlformats.org/officeDocument/2006/relationships/image" Target="media/image2.png"/><Relationship Id="rId28" Type="http://schemas.openxmlformats.org/officeDocument/2006/relationships/hyperlink" Target="http://www.passport.com/business/" TargetMode="External"/><Relationship Id="rId29" Type="http://schemas.openxmlformats.org/officeDocument/2006/relationships/image" Target="media/image1.png"/><Relationship Id="rId30" Type="http://schemas.openxmlformats.org/officeDocument/2006/relationships/hyperlink" Target="http://www.microsoft.com/exchange" TargetMode="External"/><Relationship Id="rId31" Type="http://schemas.openxmlformats.org/officeDocument/2006/relationships/image" Target="media/image2.png"/><Relationship Id="rId32" Type="http://schemas.openxmlformats.org/officeDocument/2006/relationships/hyperlink" Target="http://www.microsoft.com/isaserver" TargetMode="External"/><Relationship Id="rId33" Type="http://schemas.openxmlformats.org/officeDocument/2006/relationships/image" Target="media/image2.png"/><Relationship Id="rId34" Type="http://schemas.openxmlformats.org/officeDocument/2006/relationships/hyperlink" Target="http://www.msn.com/" TargetMode="External"/><Relationship Id="rId35" Type="http://schemas.openxmlformats.org/officeDocument/2006/relationships/image" Target="media/image1.png"/><Relationship Id="rId36" Type="http://schemas.openxmlformats.org/officeDocument/2006/relationships/hyperlink" Target="http://www.microsoft.com/applicationcenter" TargetMode="External"/><Relationship Id="rId37" Type="http://schemas.openxmlformats.org/officeDocument/2006/relationships/image" Target="media/image2.png"/><Relationship Id="rId38" Type="http://schemas.openxmlformats.org/officeDocument/2006/relationships/hyperlink" Target="http://www.microsoft.com/business/products/timetomarket.asp" TargetMode="External"/><Relationship Id="rId39" Type="http://schemas.openxmlformats.org/officeDocument/2006/relationships/hyperlink" Target="http://www.microsoft.com/business/ecommerce/e-business_acceleration.asp" TargetMode="External"/><Relationship Id="rId40" Type="http://schemas.openxmlformats.org/officeDocument/2006/relationships/hyperlink" Target="http://www.microsoft.com/business/products/availability.asp" TargetMode="External"/><Relationship Id="rId41" Type="http://schemas.openxmlformats.org/officeDocument/2006/relationships/hyperlink" Target="http://www.microsoft.com/business/crm/security.asp" TargetMode="External"/><Relationship Id="rId42" Type="http://schemas.openxmlformats.org/officeDocument/2006/relationships/hyperlink" Target="http://www.microsoft.com/business/crm/marketing.asp" TargetMode="External"/><Relationship Id="rId43" Type="http://schemas.openxmlformats.org/officeDocument/2006/relationships/hyperlink" Target="http://www.microsoft.com/business/bi/default.asp" TargetMode="External"/><Relationship Id="rId44" Type="http://schemas.openxmlformats.org/officeDocument/2006/relationships/hyperlink" Target="http://www.microsoft.com/business/partners/default.asp" TargetMode="External"/><Relationship Id="rId45" Type="http://schemas.openxmlformats.org/officeDocument/2006/relationships/hyperlink" Target="http://www.microsoft.com/windows2000" TargetMode="External"/><Relationship Id="rId46" Type="http://schemas.openxmlformats.org/officeDocument/2006/relationships/image" Target="media/image2.png"/><Relationship Id="rId47" Type="http://schemas.openxmlformats.org/officeDocument/2006/relationships/hyperlink" Target="http://www.microsoft.com/visualstudio" TargetMode="External"/><Relationship Id="rId48" Type="http://schemas.openxmlformats.org/officeDocument/2006/relationships/image" Target="media/image2.png"/><Relationship Id="rId49" Type="http://schemas.openxmlformats.org/officeDocument/2006/relationships/hyperlink" Target="http://www.microsoft.com/commerceserver" TargetMode="External"/><Relationship Id="rId50" Type="http://schemas.openxmlformats.org/officeDocument/2006/relationships/image" Target="media/image2.png"/><Relationship Id="rId51" Type="http://schemas.openxmlformats.org/officeDocument/2006/relationships/hyperlink" Target="http://www.microsoft.com/biztalkserver" TargetMode="External"/><Relationship Id="rId52" Type="http://schemas.openxmlformats.org/officeDocument/2006/relationships/image" Target="media/image2.png"/><Relationship Id="rId53" Type="http://schemas.openxmlformats.org/officeDocument/2006/relationships/hyperlink" Target="http://www.microsoft.com/hiserver/" TargetMode="External"/><Relationship Id="rId54" Type="http://schemas.openxmlformats.org/officeDocument/2006/relationships/image" Target="media/image2.png"/><Relationship Id="rId55" Type="http://schemas.openxmlformats.org/officeDocument/2006/relationships/hyperlink" Target="http://www.microsoft.com/isaserver/" TargetMode="External"/><Relationship Id="rId56" Type="http://schemas.openxmlformats.org/officeDocument/2006/relationships/image" Target="media/image2.png"/><Relationship Id="rId57" Type="http://schemas.openxmlformats.org/officeDocument/2006/relationships/hyperlink" Target="http://www.microsoft.com/applicationcenter/" TargetMode="External"/><Relationship Id="rId58" Type="http://schemas.openxmlformats.org/officeDocument/2006/relationships/image" Target="media/image2.png"/><Relationship Id="rId59" Type="http://schemas.openxmlformats.org/officeDocument/2006/relationships/hyperlink" Target="http://www.passport.com/business/" TargetMode="External"/><Relationship Id="rId60" Type="http://schemas.openxmlformats.org/officeDocument/2006/relationships/image" Target="media/image1.png"/><Relationship Id="rId61" Type="http://schemas.openxmlformats.org/officeDocument/2006/relationships/hyperlink" Target="http://www.msn.com/" TargetMode="External"/><Relationship Id="rId62" Type="http://schemas.openxmlformats.org/officeDocument/2006/relationships/image" Target="media/image1.png"/><Relationship Id="rId63" Type="http://schemas.openxmlformats.org/officeDocument/2006/relationships/hyperlink" Target="http://www.microsoft.com/business/partners/default.asp" TargetMode="Externa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2000-11-28T17:13:00Z</dcterms:created>
  <dc:creator>Terry Lehn</dc:creator>
  <dc:description/>
  <dc:language>en-CA</dc:language>
  <cp:lastModifiedBy>Terry Lehn</cp:lastModifiedBy>
  <dcterms:modified xsi:type="dcterms:W3CDTF">2000-12-07T12:09:00Z</dcterms:modified>
  <cp:revision>1</cp:revision>
  <dc:subject/>
  <dc:title>E-Commerce Strategy</dc:title>
</cp:coreProperties>
</file>