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lang w:val="en-US"/>
        </w:rPr>
      </w:pPr>
      <w:r>
        <w:rPr>
          <w:rFonts w:cs="Times New Roman" w:ascii="Times New Roman" w:hAnsi="Times New Roman"/>
          <w:sz w:val="24"/>
          <w:lang w:val="en-US"/>
        </w:rPr>
      </w:r>
    </w:p>
    <w:p>
      <w:pPr>
        <w:pStyle w:val="Normal"/>
        <w:jc w:val="center"/>
        <w:rPr>
          <w:rFonts w:ascii="Times New Roman" w:hAnsi="Times New Roman" w:cs="Times New Roman"/>
          <w:sz w:val="24"/>
          <w:lang w:val="en-US"/>
        </w:rPr>
      </w:pPr>
      <w:r>
        <w:rPr>
          <w:rFonts w:cs="Times New Roman" w:ascii="Times New Roman" w:hAnsi="Times New Roman"/>
          <w:sz w:val="24"/>
          <w:lang w:val="en-US"/>
        </w:rPr>
        <w:t>Haas School of Business</w:t>
      </w:r>
    </w:p>
    <w:p>
      <w:pPr>
        <w:pStyle w:val="Normal"/>
        <w:jc w:val="center"/>
        <w:rPr>
          <w:rFonts w:ascii="Times New Roman" w:hAnsi="Times New Roman" w:cs="Times New Roman"/>
          <w:sz w:val="24"/>
          <w:lang w:val="en-US"/>
        </w:rPr>
      </w:pPr>
      <w:r>
        <w:rPr>
          <w:rFonts w:cs="Times New Roman" w:ascii="Times New Roman" w:hAnsi="Times New Roman"/>
          <w:sz w:val="24"/>
          <w:lang w:val="en-US"/>
        </w:rPr>
        <w:t>University of California, Berkeley</w:t>
      </w:r>
    </w:p>
    <w:p>
      <w:pPr>
        <w:pStyle w:val="Normal"/>
        <w:jc w:val="center"/>
        <w:rPr>
          <w:rFonts w:ascii="Times New Roman" w:hAnsi="Times New Roman" w:cs="Times New Roman"/>
          <w:sz w:val="24"/>
          <w:lang w:val="en-US"/>
        </w:rPr>
      </w:pPr>
      <w:r>
        <w:rPr>
          <w:rFonts w:cs="Times New Roman" w:ascii="Times New Roman" w:hAnsi="Times New Roman"/>
          <w:sz w:val="24"/>
          <w:lang w:val="en-US"/>
        </w:rPr>
        <w:t>E 234: Corporate Finance</w:t>
      </w:r>
    </w:p>
    <w:p>
      <w:pPr>
        <w:pStyle w:val="Normal"/>
        <w:jc w:val="center"/>
        <w:rPr>
          <w:rFonts w:ascii="Times New Roman" w:hAnsi="Times New Roman" w:cs="Times New Roman"/>
          <w:sz w:val="24"/>
          <w:lang w:val="en-US"/>
        </w:rPr>
      </w:pPr>
      <w:r>
        <w:rPr>
          <w:rFonts w:cs="Times New Roman" w:ascii="Times New Roman" w:hAnsi="Times New Roman"/>
          <w:sz w:val="24"/>
          <w:lang w:val="en-US"/>
        </w:rPr>
        <w:t>Spring 2001</w:t>
      </w:r>
    </w:p>
    <w:p>
      <w:pPr>
        <w:pStyle w:val="Normal"/>
        <w:jc w:val="center"/>
        <w:rPr>
          <w:rFonts w:ascii="Times New Roman" w:hAnsi="Times New Roman" w:cs="Times New Roman"/>
          <w:sz w:val="24"/>
          <w:lang w:val="en-US"/>
        </w:rPr>
      </w:pPr>
      <w:r>
        <w:rPr>
          <w:rFonts w:cs="Times New Roman" w:ascii="Times New Roman" w:hAnsi="Times New Roman"/>
          <w:sz w:val="24"/>
          <w:lang w:val="en-US"/>
        </w:rPr>
      </w:r>
    </w:p>
    <w:p>
      <w:pPr>
        <w:pStyle w:val="Normal"/>
        <w:jc w:val="center"/>
        <w:rPr>
          <w:rFonts w:ascii="Times New Roman" w:hAnsi="Times New Roman" w:cs="Times New Roman"/>
          <w:sz w:val="24"/>
          <w:lang w:val="en-US"/>
        </w:rPr>
      </w:pPr>
      <w:r>
        <w:rPr>
          <w:rFonts w:cs="Times New Roman" w:ascii="Times New Roman" w:hAnsi="Times New Roman"/>
          <w:sz w:val="24"/>
          <w:lang w:val="en-US"/>
        </w:rPr>
        <w:t>Instructor: Mukesh Bajaj</w:t>
      </w:r>
    </w:p>
    <w:p>
      <w:pPr>
        <w:pStyle w:val="Normal"/>
        <w:jc w:val="center"/>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t xml:space="preserve">Office Hours: TBA </w:t>
      </w:r>
    </w:p>
    <w:p>
      <w:pPr>
        <w:pStyle w:val="Normal"/>
        <w:jc w:val="both"/>
        <w:rPr>
          <w:rFonts w:ascii="Times New Roman" w:hAnsi="Times New Roman" w:cs="Times New Roman"/>
          <w:sz w:val="24"/>
          <w:lang w:val="en-US"/>
        </w:rPr>
      </w:pPr>
      <w:r>
        <w:rPr>
          <w:rFonts w:cs="Times New Roman" w:ascii="Times New Roman" w:hAnsi="Times New Roman"/>
          <w:sz w:val="24"/>
          <w:lang w:val="en-US"/>
        </w:rPr>
        <w:t xml:space="preserve">Office Address: </w:t>
      </w:r>
    </w:p>
    <w:p>
      <w:pPr>
        <w:pStyle w:val="Normal"/>
        <w:jc w:val="both"/>
        <w:rPr>
          <w:rFonts w:ascii="Times New Roman" w:hAnsi="Times New Roman" w:cs="Times New Roman"/>
          <w:sz w:val="24"/>
          <w:lang w:val="en-US"/>
        </w:rPr>
      </w:pPr>
      <w:r>
        <w:rPr>
          <w:rFonts w:cs="Times New Roman" w:ascii="Times New Roman" w:hAnsi="Times New Roman"/>
          <w:sz w:val="24"/>
          <w:lang w:val="en-US"/>
        </w:rPr>
        <w:t>E</w:t>
        <w:noBreakHyphen/>
        <w:t>mail: mukesh_bajaj@lecg.com</w:t>
      </w:r>
    </w:p>
    <w:p>
      <w:pPr>
        <w:pStyle w:val="Normal"/>
        <w:jc w:val="both"/>
        <w:rPr>
          <w:rFonts w:ascii="Times New Roman" w:hAnsi="Times New Roman" w:cs="Times New Roman"/>
          <w:sz w:val="24"/>
          <w:lang w:val="en-US"/>
        </w:rPr>
      </w:pPr>
      <w:r>
        <w:rPr>
          <w:rFonts w:cs="Times New Roman" w:ascii="Times New Roman" w:hAnsi="Times New Roman"/>
          <w:sz w:val="24"/>
          <w:lang w:val="en-US"/>
        </w:rPr>
        <w:t>Office phone: (510) 450-6736.</w:t>
      </w:r>
    </w:p>
    <w:p>
      <w:pPr>
        <w:pStyle w:val="Normal"/>
        <w:jc w:val="both"/>
        <w:rPr>
          <w:rFonts w:ascii="Times New Roman" w:hAnsi="Times New Roman" w:cs="Times New Roman"/>
          <w:b/>
          <w:sz w:val="24"/>
          <w:lang w:val="en-US"/>
        </w:rPr>
      </w:pPr>
      <w:r>
        <w:rPr>
          <w:rFonts w:cs="Times New Roman" w:ascii="Times New Roman" w:hAnsi="Times New Roman"/>
          <w:b/>
          <w:sz w:val="24"/>
          <w:lang w:val="en-US"/>
        </w:rPr>
      </w:r>
    </w:p>
    <w:p>
      <w:pPr>
        <w:pStyle w:val="Normal"/>
        <w:jc w:val="both"/>
        <w:rPr>
          <w:rFonts w:ascii="Times New Roman" w:hAnsi="Times New Roman" w:cs="Times New Roman"/>
          <w:b/>
          <w:sz w:val="24"/>
          <w:lang w:val="en-US"/>
        </w:rPr>
      </w:pPr>
      <w:r>
        <w:rPr>
          <w:rFonts w:cs="Times New Roman" w:ascii="Times New Roman" w:hAnsi="Times New Roman"/>
          <w:b/>
          <w:sz w:val="24"/>
          <w:lang w:val="en-US"/>
        </w:rPr>
      </w:r>
    </w:p>
    <w:p>
      <w:pPr>
        <w:pStyle w:val="Normal"/>
        <w:jc w:val="both"/>
        <w:rPr/>
      </w:pPr>
      <w:r>
        <w:rPr>
          <w:rFonts w:cs="Times New Roman" w:ascii="Times New Roman" w:hAnsi="Times New Roman"/>
          <w:b/>
          <w:sz w:val="24"/>
          <w:lang w:val="en-US"/>
        </w:rPr>
        <w:t>Required Text:</w:t>
      </w:r>
      <w:r>
        <w:rPr>
          <w:rFonts w:cs="Times New Roman" w:ascii="Times New Roman" w:hAnsi="Times New Roman"/>
          <w:sz w:val="24"/>
          <w:lang w:val="en-US"/>
        </w:rPr>
        <w:t xml:space="preserve">  </w:t>
      </w:r>
      <w:r>
        <w:rPr>
          <w:rFonts w:cs="Times New Roman" w:ascii="Times New Roman" w:hAnsi="Times New Roman"/>
          <w:i/>
          <w:sz w:val="24"/>
          <w:lang w:val="en-US"/>
        </w:rPr>
        <w:t>Case Problems in Finance</w:t>
      </w:r>
      <w:r>
        <w:rPr>
          <w:rFonts w:cs="Times New Roman" w:ascii="Times New Roman" w:hAnsi="Times New Roman"/>
          <w:sz w:val="24"/>
          <w:lang w:val="en-US"/>
        </w:rPr>
        <w:t>, (11th edition), W. Carl Kester, William E. Furhan, Jr., , Thomas R. Piper, Richard S. Ruback. Irwin, Inc. 1997.</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rFonts w:cs="Times New Roman" w:ascii="Times New Roman" w:hAnsi="Times New Roman"/>
          <w:b/>
          <w:sz w:val="24"/>
          <w:lang w:val="en-US"/>
        </w:rPr>
        <w:t>Background Reading:</w:t>
      </w:r>
      <w:r>
        <w:rPr>
          <w:rFonts w:cs="Times New Roman" w:ascii="Times New Roman" w:hAnsi="Times New Roman"/>
          <w:sz w:val="24"/>
          <w:lang w:val="en-US"/>
        </w:rPr>
        <w:t xml:space="preserve"> Students are expected to be familiar with an introductory MBA-level corporate finance text such as </w:t>
      </w:r>
      <w:r>
        <w:rPr>
          <w:rFonts w:cs="Times New Roman" w:ascii="Times New Roman" w:hAnsi="Times New Roman"/>
          <w:i/>
          <w:sz w:val="24"/>
          <w:lang w:val="en-US"/>
        </w:rPr>
        <w:t>Principles of Corporate Finance</w:t>
      </w:r>
      <w:r>
        <w:rPr>
          <w:rFonts w:cs="Times New Roman" w:ascii="Times New Roman" w:hAnsi="Times New Roman"/>
          <w:sz w:val="24"/>
          <w:lang w:val="en-US"/>
        </w:rPr>
        <w:t>, Richard Brealey and Stewart Myers, McGraw</w:t>
        <w:noBreakHyphen/>
        <w:t>Hill (henceforth BM) 6</w:t>
      </w:r>
      <w:r>
        <w:rPr>
          <w:rFonts w:cs="Times New Roman" w:ascii="Times New Roman" w:hAnsi="Times New Roman"/>
          <w:sz w:val="24"/>
          <w:vertAlign w:val="superscript"/>
          <w:lang w:val="en-US"/>
        </w:rPr>
        <w:t>th</w:t>
      </w:r>
      <w:r>
        <w:rPr>
          <w:rFonts w:cs="Times New Roman" w:ascii="Times New Roman" w:hAnsi="Times New Roman"/>
          <w:sz w:val="24"/>
          <w:lang w:val="en-US"/>
        </w:rPr>
        <w:t xml:space="preserve"> edition (2000); or </w:t>
      </w:r>
      <w:r>
        <w:rPr>
          <w:rFonts w:cs="Times New Roman" w:ascii="Times New Roman" w:hAnsi="Times New Roman"/>
          <w:i/>
          <w:sz w:val="24"/>
          <w:lang w:val="en-US"/>
        </w:rPr>
        <w:t>Corporate Finance</w:t>
      </w:r>
      <w:r>
        <w:rPr>
          <w:rFonts w:cs="Times New Roman" w:ascii="Times New Roman" w:hAnsi="Times New Roman"/>
          <w:sz w:val="24"/>
          <w:lang w:val="en-US"/>
        </w:rPr>
        <w:t>, Ross, Westerfield and Jaffe, Irwin.</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rFonts w:cs="Times New Roman" w:ascii="Times New Roman" w:hAnsi="Times New Roman"/>
          <w:b/>
          <w:sz w:val="24"/>
          <w:lang w:val="en-US"/>
        </w:rPr>
        <w:t>Other Recommended Reading:</w:t>
      </w:r>
      <w:r>
        <w:rPr>
          <w:rFonts w:cs="Times New Roman" w:ascii="Times New Roman" w:hAnsi="Times New Roman"/>
          <w:sz w:val="24"/>
          <w:lang w:val="en-US"/>
        </w:rPr>
        <w:t xml:space="preserve"> </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rFonts w:cs="Times New Roman" w:ascii="Times New Roman" w:hAnsi="Times New Roman"/>
          <w:i/>
          <w:sz w:val="24"/>
          <w:lang w:val="en-US"/>
        </w:rPr>
        <w:t>Wall Street Journal</w:t>
      </w:r>
      <w:r>
        <w:rPr>
          <w:rFonts w:cs="Times New Roman" w:ascii="Times New Roman" w:hAnsi="Times New Roman"/>
          <w:sz w:val="24"/>
          <w:lang w:val="en-US"/>
        </w:rPr>
        <w:t xml:space="preserve">, </w:t>
      </w:r>
      <w:r>
        <w:rPr>
          <w:rFonts w:cs="Times New Roman" w:ascii="Times New Roman" w:hAnsi="Times New Roman"/>
          <w:i/>
          <w:sz w:val="24"/>
          <w:lang w:val="en-US"/>
        </w:rPr>
        <w:t>Barrons</w:t>
      </w:r>
      <w:r>
        <w:rPr>
          <w:rFonts w:cs="Times New Roman" w:ascii="Times New Roman" w:hAnsi="Times New Roman"/>
          <w:sz w:val="24"/>
          <w:lang w:val="en-US"/>
        </w:rPr>
        <w:t xml:space="preserve">, </w:t>
      </w:r>
      <w:r>
        <w:rPr>
          <w:rFonts w:cs="Times New Roman" w:ascii="Times New Roman" w:hAnsi="Times New Roman"/>
          <w:i/>
          <w:sz w:val="24"/>
          <w:lang w:val="en-US"/>
        </w:rPr>
        <w:t>The Economist</w:t>
      </w:r>
      <w:r>
        <w:rPr>
          <w:rFonts w:cs="Times New Roman" w:ascii="Times New Roman" w:hAnsi="Times New Roman"/>
          <w:sz w:val="24"/>
          <w:lang w:val="en-US"/>
        </w:rPr>
        <w:t xml:space="preserve">, </w:t>
      </w:r>
      <w:r>
        <w:rPr>
          <w:rFonts w:cs="Times New Roman" w:ascii="Times New Roman" w:hAnsi="Times New Roman"/>
          <w:i/>
          <w:sz w:val="24"/>
          <w:lang w:val="en-US"/>
        </w:rPr>
        <w:t>and Business Week</w:t>
      </w:r>
      <w:r>
        <w:rPr>
          <w:rFonts w:cs="Times New Roman" w:ascii="Times New Roman" w:hAnsi="Times New Roman"/>
          <w:sz w:val="24"/>
          <w:lang w:val="en-US"/>
        </w:rPr>
        <w:t xml:space="preserve"> for news regarding current corporate financial issues.  Additional notes or readings may be handed out in class from time to time.</w:t>
      </w:r>
    </w:p>
    <w:p>
      <w:pPr>
        <w:pStyle w:val="Normal"/>
        <w:jc w:val="both"/>
        <w:rPr>
          <w:rFonts w:ascii="Times New Roman" w:hAnsi="Times New Roman" w:cs="Times New Roman"/>
          <w:b/>
          <w:sz w:val="24"/>
          <w:lang w:val="en-US"/>
        </w:rPr>
      </w:pPr>
      <w:r>
        <w:rPr>
          <w:rFonts w:cs="Times New Roman" w:ascii="Times New Roman" w:hAnsi="Times New Roman"/>
          <w:b/>
          <w:sz w:val="24"/>
          <w:lang w:val="en-US"/>
        </w:rPr>
      </w:r>
    </w:p>
    <w:p>
      <w:pPr>
        <w:pStyle w:val="Normal"/>
        <w:jc w:val="both"/>
        <w:rPr>
          <w:rFonts w:ascii="Times New Roman" w:hAnsi="Times New Roman" w:cs="Times New Roman"/>
          <w:b/>
          <w:sz w:val="24"/>
          <w:lang w:val="en-US"/>
        </w:rPr>
      </w:pPr>
      <w:r>
        <w:rPr>
          <w:rFonts w:cs="Times New Roman" w:ascii="Times New Roman" w:hAnsi="Times New Roman"/>
          <w:b/>
          <w:sz w:val="24"/>
          <w:lang w:val="en-US"/>
        </w:rPr>
      </w:r>
    </w:p>
    <w:p>
      <w:pPr>
        <w:pStyle w:val="Normal"/>
        <w:spacing w:lineRule="atLeast" w:line="240"/>
        <w:jc w:val="both"/>
        <w:rPr>
          <w:rFonts w:ascii="Times New Roman" w:hAnsi="Times New Roman" w:cs="Times New Roman"/>
          <w:b/>
          <w:color w:val="000000"/>
          <w:sz w:val="24"/>
          <w:lang w:eastAsia="en-US"/>
        </w:rPr>
      </w:pPr>
      <w:r>
        <w:rPr>
          <w:rFonts w:cs="Times New Roman" w:ascii="Times New Roman" w:hAnsi="Times New Roman"/>
          <w:b/>
          <w:color w:val="000000"/>
          <w:sz w:val="24"/>
          <w:lang w:eastAsia="en-US"/>
        </w:rPr>
        <w:t>Course Content and Objectives:</w:t>
      </w:r>
    </w:p>
    <w:p>
      <w:pPr>
        <w:pStyle w:val="Normal"/>
        <w:spacing w:lineRule="atLeast" w:line="240"/>
        <w:jc w:val="both"/>
        <w:rPr>
          <w:rFonts w:ascii="Times New Roman" w:hAnsi="Times New Roman" w:cs="Times New Roman"/>
          <w:b/>
          <w:color w:val="000000"/>
          <w:sz w:val="24"/>
          <w:lang w:eastAsia="en-US"/>
        </w:rPr>
      </w:pPr>
      <w:r>
        <w:rPr>
          <w:rFonts w:cs="Times New Roman" w:ascii="Times New Roman" w:hAnsi="Times New Roman"/>
          <w:b/>
          <w:color w:val="000000"/>
          <w:sz w:val="24"/>
          <w:lang w:eastAsia="en-US"/>
        </w:rPr>
      </w:r>
    </w:p>
    <w:p>
      <w:pPr>
        <w:pStyle w:val="Normal"/>
        <w:jc w:val="both"/>
        <w:rPr/>
      </w:pPr>
      <w:r>
        <w:rPr>
          <w:rFonts w:cs="Times New Roman" w:ascii="Times New Roman" w:hAnsi="Times New Roman"/>
          <w:sz w:val="24"/>
          <w:lang w:val="en-US"/>
        </w:rPr>
        <w:t>The purpose of this course is to help you think like a CFO. It seeks to determine how the financial manager can add value to the firm by examining the links between corporate finance and corporate strategy. The view of corporate finance presented in this course stems from an analysis of two related issues: 1) how firms create value, and 2) how corporate finance facilitates the process of value creation. As part of this process, we will examine the qualitative factors that help determine financial strategy, concentrating on the costs of financial distress and the value of financial flexibility, thereby putting the design of financial packages in perspective.</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rFonts w:cs="Times New Roman" w:ascii="Times New Roman" w:hAnsi="Times New Roman"/>
          <w:sz w:val="24"/>
          <w:lang w:val="en-US"/>
        </w:rPr>
        <w:t>The course will use lectures, and case analysis to study the major financial decisions facing a CFO and to illustrate the applicability of financial analysis to strategic decision making. The emphasis throughout is on developing new ways of thinking to cope with a variety of financial problems. Many of these problems have no right solution, so judgment will necessarily play a major role in the decision</w:t>
        <w:noBreakHyphen/>
        <w:t>making process. We will apply some of the concepts and techniques learned in E 203 (and other Core and elective courses) to actual situations involving strategic decisions. In addition to analyzing particular financing problems, we will consider how financing problems relate to the strategic objectives of the firm.</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t>Another aspect of the course is that we will try to integrate material from a number of different areas. Although this course is primarily concerned with financial decisions, these decisions cannot be made without an understanding of the competitive environment in which the firm finds itself, and without an understanding of the accounting principles that lead to the financial statements that are used in decision making. Thus, in order to do well in this course, it is important that you recall what you have learned in all your coursework, not just your finance courses.</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t>Here are the key learning objectives of E 234</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numPr>
          <w:ilvl w:val="0"/>
          <w:numId w:val="2"/>
        </w:numPr>
        <w:jc w:val="both"/>
        <w:rPr>
          <w:rFonts w:ascii="Times New Roman" w:hAnsi="Times New Roman" w:cs="Times New Roman"/>
          <w:sz w:val="24"/>
          <w:lang w:val="en-US"/>
        </w:rPr>
      </w:pPr>
      <w:r>
        <w:rPr>
          <w:rFonts w:cs="Times New Roman" w:ascii="Times New Roman" w:hAnsi="Times New Roman"/>
          <w:sz w:val="24"/>
          <w:lang w:val="en-US"/>
        </w:rPr>
        <w:t>To explore the interrelated character of company decisions in different areas.</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numPr>
          <w:ilvl w:val="0"/>
          <w:numId w:val="2"/>
        </w:numPr>
        <w:jc w:val="both"/>
        <w:rPr>
          <w:rFonts w:ascii="Times New Roman" w:hAnsi="Times New Roman" w:cs="Times New Roman"/>
          <w:sz w:val="24"/>
          <w:lang w:val="en-US"/>
        </w:rPr>
      </w:pPr>
      <w:r>
        <w:rPr>
          <w:rFonts w:cs="Times New Roman" w:ascii="Times New Roman" w:hAnsi="Times New Roman"/>
          <w:sz w:val="24"/>
          <w:lang w:val="en-US"/>
        </w:rPr>
        <w:t>To explore the full range of issues associated with financing tactics and the attainment of the strategic objectives of the firm.</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numPr>
          <w:ilvl w:val="0"/>
          <w:numId w:val="2"/>
        </w:numPr>
        <w:jc w:val="both"/>
        <w:rPr>
          <w:rFonts w:ascii="Times New Roman" w:hAnsi="Times New Roman" w:cs="Times New Roman"/>
          <w:sz w:val="24"/>
          <w:lang w:val="en-US"/>
        </w:rPr>
      </w:pPr>
      <w:r>
        <w:rPr>
          <w:rFonts w:cs="Times New Roman" w:ascii="Times New Roman" w:hAnsi="Times New Roman"/>
          <w:sz w:val="24"/>
          <w:lang w:val="en-US"/>
        </w:rPr>
        <w:t>To examine the interaction of competitive strategy and financial policy (and the use of finance as a competitive weapon).</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numPr>
          <w:ilvl w:val="0"/>
          <w:numId w:val="2"/>
        </w:numPr>
        <w:jc w:val="both"/>
        <w:rPr>
          <w:rFonts w:ascii="Times New Roman" w:hAnsi="Times New Roman" w:cs="Times New Roman"/>
          <w:sz w:val="24"/>
          <w:lang w:val="en-US"/>
        </w:rPr>
      </w:pPr>
      <w:r>
        <w:rPr>
          <w:rFonts w:cs="Times New Roman" w:ascii="Times New Roman" w:hAnsi="Times New Roman"/>
          <w:sz w:val="24"/>
          <w:lang w:val="en-US"/>
        </w:rPr>
        <w:t>To learn how to explain and argue a position under adverse conditions.</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pPr>
      <w:r>
        <w:rPr>
          <w:rFonts w:cs="Times New Roman" w:ascii="Times New Roman" w:hAnsi="Times New Roman"/>
          <w:b/>
          <w:sz w:val="24"/>
          <w:lang w:val="en-US"/>
        </w:rPr>
        <w:t>Grading:</w:t>
      </w:r>
      <w:r>
        <w:rPr>
          <w:rFonts w:cs="Times New Roman" w:ascii="Times New Roman" w:hAnsi="Times New Roman"/>
          <w:sz w:val="24"/>
          <w:lang w:val="en-US"/>
        </w:rPr>
        <w:t xml:space="preserve"> </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ind w:start="720" w:end="0"/>
        <w:jc w:val="both"/>
        <w:rPr>
          <w:rFonts w:ascii="Times New Roman" w:hAnsi="Times New Roman" w:cs="Times New Roman"/>
          <w:sz w:val="24"/>
          <w:lang w:val="en-US"/>
        </w:rPr>
      </w:pPr>
      <w:r>
        <w:rPr>
          <w:rFonts w:cs="Times New Roman" w:ascii="Times New Roman" w:hAnsi="Times New Roman"/>
          <w:sz w:val="24"/>
          <w:lang w:val="en-US"/>
        </w:rPr>
        <w:t>Case Memoranda (team):</w:t>
        <w:tab/>
        <w:t>40%</w:t>
      </w:r>
    </w:p>
    <w:p>
      <w:pPr>
        <w:pStyle w:val="Normal"/>
        <w:ind w:start="720" w:end="0"/>
        <w:jc w:val="both"/>
        <w:rPr>
          <w:rFonts w:ascii="Times New Roman" w:hAnsi="Times New Roman" w:cs="Times New Roman"/>
          <w:sz w:val="24"/>
          <w:lang w:val="en-US"/>
        </w:rPr>
      </w:pPr>
      <w:r>
        <w:rPr>
          <w:rFonts w:cs="Times New Roman" w:ascii="Times New Roman" w:hAnsi="Times New Roman"/>
          <w:sz w:val="24"/>
          <w:lang w:val="en-US"/>
        </w:rPr>
        <w:t xml:space="preserve">Class Participation: </w:t>
        <w:tab/>
        <w:tab/>
        <w:t>30%</w:t>
      </w:r>
    </w:p>
    <w:p>
      <w:pPr>
        <w:pStyle w:val="Normal"/>
        <w:ind w:start="720" w:end="0"/>
        <w:jc w:val="both"/>
        <w:rPr>
          <w:rFonts w:ascii="Times New Roman" w:hAnsi="Times New Roman" w:cs="Times New Roman"/>
          <w:sz w:val="24"/>
          <w:lang w:val="en-US"/>
        </w:rPr>
      </w:pPr>
      <w:r>
        <w:rPr>
          <w:rFonts w:cs="Times New Roman" w:ascii="Times New Roman" w:hAnsi="Times New Roman"/>
          <w:sz w:val="24"/>
          <w:lang w:val="en-US"/>
        </w:rPr>
        <w:t xml:space="preserve">Final Examination: </w:t>
        <w:tab/>
        <w:tab/>
        <w:t>30%</w:t>
      </w:r>
    </w:p>
    <w:p>
      <w:pPr>
        <w:pStyle w:val="Normal"/>
        <w:ind w:start="720" w:end="0"/>
        <w:jc w:val="both"/>
        <w:rPr>
          <w:rFonts w:ascii="Times New Roman" w:hAnsi="Times New Roman" w:cs="Times New Roman"/>
          <w:sz w:val="24"/>
          <w:lang w:val="en-US"/>
        </w:rPr>
      </w:pPr>
      <w:r>
        <w:rPr>
          <w:rFonts w:cs="Times New Roman" w:ascii="Times New Roman" w:hAnsi="Times New Roman"/>
          <w:sz w:val="24"/>
          <w:lang w:val="en-US"/>
        </w:rPr>
      </w:r>
    </w:p>
    <w:p>
      <w:pPr>
        <w:pStyle w:val="Normal"/>
        <w:ind w:start="720" w:end="0"/>
        <w:jc w:val="both"/>
        <w:rPr>
          <w:rFonts w:ascii="Times New Roman" w:hAnsi="Times New Roman" w:cs="Times New Roman"/>
          <w:sz w:val="24"/>
          <w:lang w:val="en-US"/>
        </w:rPr>
      </w:pPr>
      <w:r>
        <w:rPr>
          <w:rFonts w:cs="Times New Roman" w:ascii="Times New Roman" w:hAnsi="Times New Roman"/>
          <w:sz w:val="24"/>
          <w:lang w:val="en-US"/>
        </w:rPr>
      </w:r>
      <w:r>
        <w:br w:type="page"/>
      </w:r>
    </w:p>
    <w:p>
      <w:pPr>
        <w:pStyle w:val="Normal"/>
        <w:jc w:val="both"/>
        <w:rPr>
          <w:rFonts w:ascii="Times New Roman" w:hAnsi="Times New Roman" w:cs="Times New Roman"/>
          <w:b/>
          <w:sz w:val="24"/>
          <w:lang w:val="en-US"/>
        </w:rPr>
      </w:pPr>
      <w:r>
        <w:rPr>
          <w:rFonts w:cs="Times New Roman" w:ascii="Times New Roman" w:hAnsi="Times New Roman"/>
          <w:b/>
          <w:sz w:val="24"/>
          <w:lang w:val="en-US"/>
        </w:rPr>
        <w:t>Course Requirements:</w:t>
      </w:r>
    </w:p>
    <w:p>
      <w:pPr>
        <w:pStyle w:val="Normal"/>
        <w:jc w:val="both"/>
        <w:rPr>
          <w:rFonts w:ascii="Times New Roman" w:hAnsi="Times New Roman" w:cs="Times New Roman"/>
          <w:b/>
          <w:sz w:val="24"/>
          <w:lang w:val="en-US"/>
        </w:rPr>
      </w:pPr>
      <w:r>
        <w:rPr>
          <w:rFonts w:cs="Times New Roman" w:ascii="Times New Roman" w:hAnsi="Times New Roman"/>
          <w:b/>
          <w:sz w:val="24"/>
          <w:lang w:val="en-US"/>
        </w:rPr>
      </w:r>
    </w:p>
    <w:p>
      <w:pPr>
        <w:pStyle w:val="Normal"/>
        <w:jc w:val="both"/>
        <w:rPr>
          <w:rFonts w:ascii="Times New Roman" w:hAnsi="Times New Roman" w:cs="Times New Roman"/>
          <w:b/>
          <w:i/>
          <w:i/>
          <w:sz w:val="24"/>
          <w:u w:val="single"/>
          <w:lang w:val="en-US"/>
        </w:rPr>
      </w:pPr>
      <w:r>
        <w:rPr>
          <w:rFonts w:cs="Times New Roman" w:ascii="Times New Roman" w:hAnsi="Times New Roman"/>
          <w:b/>
          <w:i/>
          <w:sz w:val="24"/>
          <w:u w:val="single"/>
          <w:lang w:val="en-US"/>
        </w:rPr>
        <w:t>Case Memoranda</w:t>
      </w:r>
    </w:p>
    <w:p>
      <w:pPr>
        <w:pStyle w:val="Normal"/>
        <w:jc w:val="both"/>
        <w:rPr>
          <w:rFonts w:ascii="Times New Roman" w:hAnsi="Times New Roman" w:cs="Times New Roman"/>
          <w:b/>
          <w:i/>
          <w:i/>
          <w:sz w:val="24"/>
          <w:u w:val="single"/>
          <w:lang w:val="en-US"/>
        </w:rPr>
      </w:pPr>
      <w:r>
        <w:rPr>
          <w:rFonts w:cs="Times New Roman" w:ascii="Times New Roman" w:hAnsi="Times New Roman"/>
          <w:b/>
          <w:i/>
          <w:sz w:val="24"/>
          <w:u w:val="single"/>
          <w:lang w:val="en-US"/>
        </w:rPr>
      </w:r>
    </w:p>
    <w:p>
      <w:pPr>
        <w:pStyle w:val="Normal"/>
        <w:jc w:val="both"/>
        <w:rPr/>
      </w:pPr>
      <w:r>
        <w:rPr>
          <w:rFonts w:cs="Times New Roman" w:ascii="Times New Roman" w:hAnsi="Times New Roman"/>
          <w:sz w:val="24"/>
          <w:lang w:val="en-US"/>
        </w:rPr>
        <w:t>Once enrollment has stabilized, I will ask you to form groups of four to five to work outside of class to discuss and analyze the cases. Each group should submit a four-five page, typed (12-point type), double-spaced memorandum of analysis and recommendations, plus supporting appendices, at the beginning of the case discussion. These cases will be graded on a High Pass/Pass/Fail basis. Write the memorandum as if you were addressing the CEO in the case. Memoranda will not be accepted after the class has met. You must pass all the cases in order to pass the course. Be prepared to discuss the cases in class.</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t>For each case I will provide a number of “study questions.” These questions are designed to get you going in addressing the case. Note that a case write-up does not consist of answering the study questions. The study questions should be the start of your thinking about the case, not the end.</w:t>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sz w:val="24"/>
          <w:lang w:val="en-US"/>
        </w:rPr>
      </w:pPr>
      <w:r>
        <w:rPr>
          <w:rFonts w:cs="Times New Roman" w:ascii="Times New Roman" w:hAnsi="Times New Roman"/>
          <w:sz w:val="24"/>
          <w:lang w:val="en-US"/>
        </w:rPr>
      </w:r>
    </w:p>
    <w:p>
      <w:pPr>
        <w:pStyle w:val="Normal"/>
        <w:jc w:val="both"/>
        <w:rPr>
          <w:rFonts w:ascii="Times New Roman" w:hAnsi="Times New Roman" w:cs="Times New Roman"/>
          <w:b/>
          <w:i/>
          <w:i/>
          <w:sz w:val="24"/>
          <w:u w:val="single"/>
          <w:lang w:val="en-US"/>
        </w:rPr>
      </w:pPr>
      <w:r>
        <w:rPr>
          <w:rFonts w:cs="Times New Roman" w:ascii="Times New Roman" w:hAnsi="Times New Roman"/>
          <w:b/>
          <w:i/>
          <w:sz w:val="24"/>
          <w:u w:val="single"/>
          <w:lang w:val="en-US"/>
        </w:rPr>
        <w:t>Class Participation</w:t>
      </w:r>
    </w:p>
    <w:p>
      <w:pPr>
        <w:pStyle w:val="Normal"/>
        <w:jc w:val="both"/>
        <w:rPr>
          <w:rFonts w:ascii="Times New Roman" w:hAnsi="Times New Roman" w:cs="Times New Roman"/>
          <w:b/>
          <w:i/>
          <w:i/>
          <w:sz w:val="24"/>
          <w:u w:val="single"/>
          <w:lang w:val="en-US"/>
        </w:rPr>
      </w:pPr>
      <w:r>
        <w:rPr>
          <w:rFonts w:cs="Times New Roman" w:ascii="Times New Roman" w:hAnsi="Times New Roman"/>
          <w:b/>
          <w:i/>
          <w:sz w:val="24"/>
          <w:u w:val="single"/>
          <w:lang w:val="en-US"/>
        </w:rPr>
      </w:r>
    </w:p>
    <w:p>
      <w:pPr>
        <w:pStyle w:val="Normal"/>
        <w:jc w:val="both"/>
        <w:rPr/>
      </w:pPr>
      <w:r>
        <w:rPr>
          <w:rFonts w:cs="Times New Roman" w:ascii="Times New Roman" w:hAnsi="Times New Roman"/>
          <w:sz w:val="24"/>
          <w:lang w:val="en-US"/>
        </w:rPr>
        <w:t>Because of the nature of this course (and the grading criteria), it is important that you attend every class, arrive on time, and be prepared to participate. To help me out, please bring your name card and place it on the desk in front of you. I may not remember who said what without those cards. After the enrollment in the course has stabilized, I will pass around a seating chart. At that point, I ask that you remain in that seat for the entire term. This will help ensure that class participation is accurately recorded and rewarded.</w:t>
      </w:r>
    </w:p>
    <w:p>
      <w:pPr>
        <w:pStyle w:val="Normal"/>
        <w:jc w:val="both"/>
        <w:rPr>
          <w:rFonts w:ascii="Times New Roman" w:hAnsi="Times New Roman" w:cs="Times New Roman"/>
          <w:sz w:val="24"/>
          <w:lang w:val="en-US"/>
        </w:rPr>
      </w:pPr>
      <w:r>
        <w:rPr>
          <w:rFonts w:cs="Times New Roman" w:ascii="Times New Roman" w:hAnsi="Times New Roman"/>
          <w:sz w:val="24"/>
          <w:lang w:val="en-US"/>
        </w:rPr>
      </w:r>
      <w:r>
        <w:br w:type="page"/>
      </w:r>
    </w:p>
    <w:p>
      <w:pPr>
        <w:pStyle w:val="Normal"/>
        <w:suppressAutoHyphens w:val="true"/>
        <w:jc w:val="center"/>
        <w:rPr>
          <w:rFonts w:ascii="Times New Roman" w:hAnsi="Times New Roman" w:cs="Times New Roman"/>
          <w:spacing w:val="-2"/>
          <w:kern w:val="2"/>
          <w:sz w:val="24"/>
        </w:rPr>
      </w:pPr>
      <w:r>
        <w:rPr>
          <w:rFonts w:cs="Times New Roman" w:ascii="Times New Roman" w:hAnsi="Times New Roman"/>
          <w:b/>
          <w:sz w:val="24"/>
          <w:lang w:val="en-US"/>
        </w:rPr>
        <w:t>TENTATIVE</w:t>
      </w:r>
      <w:r>
        <w:rPr>
          <w:rFonts w:cs="Times New Roman" w:ascii="Times New Roman" w:hAnsi="Times New Roman"/>
          <w:sz w:val="24"/>
          <w:lang w:val="en-US"/>
        </w:rPr>
        <w:t xml:space="preserve"> </w:t>
      </w:r>
      <w:r>
        <w:rPr>
          <w:rFonts w:cs="Times New Roman" w:ascii="Times New Roman" w:hAnsi="Times New Roman"/>
          <w:b/>
          <w:spacing w:val="-5"/>
          <w:kern w:val="2"/>
          <w:sz w:val="24"/>
        </w:rPr>
        <w:t>COURSE SCHEDULE</w:t>
      </w:r>
    </w:p>
    <w:p>
      <w:pPr>
        <w:pStyle w:val="Normal"/>
        <w:keepNext w:val="true"/>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keepNext w:val="true"/>
        <w:keepLines/>
        <w:tabs>
          <w:tab w:val="clear" w:pos="720"/>
          <w:tab w:val="left" w:pos="-720" w:leader="none"/>
        </w:tabs>
        <w:suppressAutoHyphens w:val="true"/>
        <w:jc w:val="center"/>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tabs>
          <w:tab w:val="clear" w:pos="720"/>
          <w:tab w:val="left" w:pos="-720" w:leader="none"/>
        </w:tabs>
        <w:suppressAutoHyphens w:val="true"/>
        <w:jc w:val="both"/>
        <w:rPr>
          <w:rFonts w:ascii="Times New Roman" w:hAnsi="Times New Roman" w:cs="Times New Roman"/>
          <w:b/>
          <w:spacing w:val="-2"/>
          <w:kern w:val="2"/>
          <w:sz w:val="24"/>
        </w:rPr>
      </w:pPr>
      <w:r>
        <w:rPr>
          <w:rFonts w:cs="Times New Roman" w:ascii="Times New Roman" w:hAnsi="Times New Roman"/>
          <w:b/>
          <w:kern w:val="2"/>
          <w:sz w:val="24"/>
        </w:rPr>
        <w:t xml:space="preserve">January 22:  </w:t>
        <w:tab/>
        <w:t>Session 1</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Lecture:</w:t>
        <w:tab/>
        <w:t xml:space="preserve">Introduction and organizational matters and an overview of corporate finance </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tabs>
          <w:tab w:val="clear" w:pos="720"/>
          <w:tab w:val="left" w:pos="-720" w:leader="none"/>
        </w:tabs>
        <w:suppressAutoHyphens w:val="true"/>
        <w:jc w:val="both"/>
        <w:rPr>
          <w:rFonts w:ascii="Times New Roman" w:hAnsi="Times New Roman" w:cs="Times New Roman"/>
          <w:b/>
          <w:spacing w:val="-2"/>
          <w:kern w:val="2"/>
          <w:sz w:val="24"/>
        </w:rPr>
      </w:pPr>
      <w:r>
        <w:rPr>
          <w:rFonts w:cs="Times New Roman" w:ascii="Times New Roman" w:hAnsi="Times New Roman"/>
          <w:b/>
          <w:spacing w:val="-2"/>
          <w:kern w:val="2"/>
          <w:sz w:val="24"/>
        </w:rPr>
        <w:t xml:space="preserve">January 29:  </w:t>
        <w:tab/>
        <w:t>Session 2</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Lecture:</w:t>
        <w:tab/>
        <w:t>Financial Planning and Sustainable Growth</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 xml:space="preserve">Case 1: </w:t>
        <w:tab/>
        <w:t>Clarkson Lumber Company</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keepNext w:val="true"/>
        <w:keepLines/>
        <w:tabs>
          <w:tab w:val="clear" w:pos="720"/>
          <w:tab w:val="left" w:pos="-720" w:leader="none"/>
        </w:tabs>
        <w:suppressAutoHyphens w:val="true"/>
        <w:jc w:val="both"/>
        <w:rPr>
          <w:rFonts w:ascii="Times New Roman" w:hAnsi="Times New Roman" w:cs="Times New Roman"/>
          <w:b/>
          <w:spacing w:val="-2"/>
          <w:kern w:val="2"/>
          <w:sz w:val="24"/>
        </w:rPr>
      </w:pPr>
      <w:r>
        <w:rPr>
          <w:rFonts w:cs="Times New Roman" w:ascii="Times New Roman" w:hAnsi="Times New Roman"/>
          <w:b/>
          <w:spacing w:val="-2"/>
          <w:kern w:val="2"/>
          <w:sz w:val="24"/>
        </w:rPr>
        <w:t xml:space="preserve">February 5: </w:t>
        <w:tab/>
        <w:t xml:space="preserve">Session 3  </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Lecture:</w:t>
        <w:tab/>
        <w:t>Capital Structure and Debt Policy</w:t>
      </w:r>
    </w:p>
    <w:p>
      <w:pPr>
        <w:pStyle w:val="Normal"/>
        <w:tabs>
          <w:tab w:val="left" w:pos="-720" w:leader="none"/>
          <w:tab w:val="left" w:pos="0" w:leader="none"/>
          <w:tab w:val="left" w:pos="720" w:leader="none"/>
        </w:tabs>
        <w:suppressAutoHyphens w:val="true"/>
        <w:spacing w:before="0" w:after="120"/>
        <w:ind w:hanging="1440" w:start="1440" w:end="0"/>
        <w:jc w:val="both"/>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February 12:</w:t>
        <w:tab/>
        <w:t xml:space="preserve"> Session 4</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Case 2:</w:t>
        <w:tab/>
        <w:tab/>
        <w:t>E.I. du Pont de Numours and Company (1983)</w:t>
      </w:r>
    </w:p>
    <w:p>
      <w:pPr>
        <w:pStyle w:val="Normal"/>
        <w:keepNext w:val="true"/>
        <w:keepLines/>
        <w:tabs>
          <w:tab w:val="clear" w:pos="720"/>
          <w:tab w:val="left" w:pos="-720" w:leader="none"/>
        </w:tabs>
        <w:jc w:val="both"/>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t>February 19:  President’s Day Holiday</w:t>
      </w:r>
    </w:p>
    <w:p>
      <w:pPr>
        <w:pStyle w:val="Normal"/>
        <w:widowControl w:val="false"/>
        <w:tabs>
          <w:tab w:val="clear" w:pos="720"/>
          <w:tab w:val="left" w:pos="-720" w:leader="none"/>
        </w:tabs>
        <w:suppressAutoHyphens w:val="true"/>
        <w:rPr>
          <w:rFonts w:ascii="Times New Roman" w:hAnsi="Times New Roman" w:cs="Times New Roman"/>
          <w:b/>
          <w:sz w:val="24"/>
        </w:rPr>
      </w:pPr>
      <w:r>
        <w:rPr>
          <w:rFonts w:cs="Times New Roman" w:ascii="Times New Roman" w:hAnsi="Times New Roman"/>
          <w:b/>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February 26: </w:t>
        <w:tab/>
        <w:t>Session 5</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Case 3:</w:t>
        <w:tab/>
        <w:tab/>
        <w:t>American Home Products Corporation</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March 5: </w:t>
        <w:tab/>
        <w:t>Session 6</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Lecture:</w:t>
        <w:tab/>
        <w:t>Cost of Capital and Valuation</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t>Case 4:</w:t>
        <w:tab/>
        <w:tab/>
        <w:t>Marriott Corporation: The Cost of Capital (Abridged)</w:t>
      </w:r>
    </w:p>
    <w:p>
      <w:pPr>
        <w:pStyle w:val="Normal"/>
        <w:keepNext w:val="true"/>
        <w:keepLines/>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March 12: </w:t>
        <w:tab/>
        <w:t>Session 7</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Lecture:</w:t>
        <w:tab/>
        <w:t>Introduction to Derivatives and Risk Management</w:t>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tab/>
        <w:tab/>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March 19: </w:t>
        <w:tab/>
        <w:t>Session 8</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5:</w:t>
        <w:tab/>
        <w:tab/>
        <w:t>The B.F. Goodrich-Robobank Interest Rate Swap</w:t>
      </w:r>
    </w:p>
    <w:p>
      <w:pPr>
        <w:pStyle w:val="Normal"/>
        <w:widowControl w:val="false"/>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March 26: </w:t>
        <w:tab/>
        <w:t>Spring Break</w:t>
      </w:r>
    </w:p>
    <w:p>
      <w:pPr>
        <w:pStyle w:val="Normal"/>
        <w:keepLines/>
        <w:tabs>
          <w:tab w:val="clear" w:pos="720"/>
          <w:tab w:val="left" w:pos="-720" w:leader="none"/>
        </w:tabs>
        <w:suppressAutoHyphens w:val="true"/>
        <w:jc w:val="both"/>
        <w:rPr>
          <w:rFonts w:ascii="Times New Roman" w:hAnsi="Times New Roman" w:cs="Times New Roman"/>
          <w:b/>
          <w:spacing w:val="-2"/>
          <w:kern w:val="2"/>
          <w:sz w:val="24"/>
        </w:rPr>
      </w:pPr>
      <w:r>
        <w:rPr>
          <w:rFonts w:cs="Times New Roman" w:ascii="Times New Roman" w:hAnsi="Times New Roman"/>
          <w:b/>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April 2: </w:t>
        <w:tab/>
        <w:t>Session 9</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Lecture:</w:t>
        <w:tab/>
        <w:t>Real Options</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6:</w:t>
        <w:tab/>
        <w:tab/>
        <w:t>Arundel Partners: The Sequel Project</w:t>
      </w:r>
    </w:p>
    <w:p>
      <w:pPr>
        <w:pStyle w:val="Normal"/>
        <w:widowControl w:val="false"/>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April 9: </w:t>
        <w:tab/>
        <w:t>Session 10</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Lecture:</w:t>
        <w:tab/>
        <w:t>Initial Public Offerings</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7:</w:t>
        <w:tab/>
        <w:tab/>
        <w:t>Netscape’s Initial Public Offering</w:t>
      </w:r>
    </w:p>
    <w:p>
      <w:pPr>
        <w:pStyle w:val="Normal"/>
        <w:widowControl w:val="false"/>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April 16: </w:t>
        <w:tab/>
        <w:t>Session 11</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Lecture:</w:t>
        <w:tab/>
        <w:t>Mergers and Acquisitions</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r>
      <w:r>
        <w:br w:type="page"/>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April 23: </w:t>
        <w:tab/>
        <w:t>Session 12</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8:</w:t>
        <w:tab/>
        <w:tab/>
        <w:t>Philip Morris Companies and Kraft, Inc.</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April 30: </w:t>
        <w:tab/>
        <w:t>Session 13</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9:</w:t>
        <w:tab/>
        <w:tab/>
        <w:t>Time Inc.’s Entry into the Entertainment Industry (A)</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b/>
          <w:spacing w:val="-2"/>
          <w:kern w:val="2"/>
          <w:sz w:val="24"/>
        </w:rPr>
      </w:pPr>
      <w:r>
        <w:rPr>
          <w:rFonts w:cs="Times New Roman" w:ascii="Times New Roman" w:hAnsi="Times New Roman"/>
          <w:b/>
          <w:spacing w:val="-2"/>
          <w:kern w:val="2"/>
          <w:sz w:val="24"/>
        </w:rPr>
        <w:t xml:space="preserve">May 7: </w:t>
        <w:tab/>
        <w:t>Session 14</w:t>
      </w:r>
    </w:p>
    <w:p>
      <w:pPr>
        <w:pStyle w:val="Normal"/>
        <w:keepLines/>
        <w:tabs>
          <w:tab w:val="clear" w:pos="720"/>
          <w:tab w:val="left" w:pos="-720" w:leader="none"/>
        </w:tabs>
        <w:suppressAutoHyphens w:val="true"/>
        <w:jc w:val="both"/>
        <w:rPr>
          <w:rFonts w:ascii="Times New Roman" w:hAnsi="Times New Roman" w:cs="Times New Roman"/>
          <w:spacing w:val="-2"/>
          <w:kern w:val="2"/>
          <w:sz w:val="24"/>
        </w:rPr>
      </w:pPr>
      <w:r>
        <w:rPr>
          <w:rFonts w:cs="Times New Roman" w:ascii="Times New Roman" w:hAnsi="Times New Roman"/>
          <w:spacing w:val="-2"/>
          <w:kern w:val="2"/>
          <w:sz w:val="24"/>
        </w:rPr>
        <w:t>Case 10:</w:t>
        <w:tab/>
        <w:t>Gulf Oil Corporation</w:t>
      </w:r>
    </w:p>
    <w:p>
      <w:pPr>
        <w:pStyle w:val="Normal"/>
        <w:widowControl w:val="false"/>
        <w:tabs>
          <w:tab w:val="clear" w:pos="720"/>
          <w:tab w:val="left" w:pos="-720" w:leader="none"/>
        </w:tabs>
        <w:suppressAutoHyphens w:val="true"/>
        <w:rPr>
          <w:rFonts w:ascii="Times New Roman" w:hAnsi="Times New Roman" w:cs="Times New Roman"/>
          <w:spacing w:val="-2"/>
          <w:kern w:val="2"/>
          <w:sz w:val="24"/>
        </w:rPr>
      </w:pPr>
      <w:r>
        <w:rPr>
          <w:rFonts w:cs="Times New Roman" w:ascii="Times New Roman" w:hAnsi="Times New Roman"/>
          <w:spacing w:val="-2"/>
          <w:kern w:val="2"/>
          <w:sz w:val="24"/>
        </w:rPr>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Normal"/>
        <w:widowControl w:val="false"/>
        <w:tabs>
          <w:tab w:val="clear" w:pos="720"/>
          <w:tab w:val="left" w:pos="-720" w:leader="none"/>
        </w:tabs>
        <w:suppressAutoHyphens w:val="true"/>
        <w:rPr>
          <w:rFonts w:ascii="Times New Roman" w:hAnsi="Times New Roman" w:cs="Times New Roman"/>
          <w:sz w:val="24"/>
        </w:rPr>
      </w:pPr>
      <w:r>
        <w:rPr>
          <w:rFonts w:cs="Times New Roman" w:ascii="Times New Roman" w:hAnsi="Times New Roman"/>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CA"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1z0">
    <w:name w:val="WW8Num1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14z0">
    <w:name w:val="WW8Num14z0"/>
    <w:qFormat/>
    <w:rPr>
      <w:rFonts w:ascii="Times New Roman" w:hAnsi="Times New Roman" w:cs="Times New Roman"/>
      <w:b w:val="false"/>
      <w:i w:val="false"/>
      <w:sz w:val="22"/>
      <w:u w:val="none"/>
    </w:rPr>
  </w:style>
  <w:style w:type="character" w:styleId="WW8Num16z0">
    <w:name w:val="WW8Num16z0"/>
    <w:qFormat/>
    <w:rPr>
      <w:rFonts w:ascii="Times New Roman" w:hAnsi="Times New Roman" w:cs="Times New Roman"/>
      <w:b w:val="false"/>
      <w:i w:val="false"/>
      <w:sz w:val="22"/>
      <w:u w:val="none"/>
    </w:rPr>
  </w:style>
  <w:style w:type="character" w:styleId="WW8Num19z0">
    <w:name w:val="WW8Num19z0"/>
    <w:qFormat/>
    <w:rPr>
      <w:rFonts w:ascii="Times New Roman" w:hAnsi="Times New Roman" w:cs="Times New Roman"/>
      <w:b w:val="false"/>
      <w:i w:val="false"/>
      <w:sz w:val="22"/>
      <w:u w:val="none"/>
    </w:rPr>
  </w:style>
  <w:style w:type="character" w:styleId="WW8Num28z0">
    <w:name w:val="WW8Num28z0"/>
    <w:qFormat/>
    <w:rPr/>
  </w:style>
  <w:style w:type="character" w:styleId="WW8Num29z0">
    <w:name w:val="WW8Num29z0"/>
    <w:qFormat/>
    <w:rPr>
      <w:rFonts w:ascii="Times New Roman" w:hAnsi="Times New Roman" w:cs="Times New Roman"/>
      <w:b w:val="false"/>
      <w:i w:val="false"/>
      <w:sz w:val="22"/>
      <w:u w:val="none"/>
    </w:rPr>
  </w:style>
  <w:style w:type="character" w:styleId="WW8Num30z0">
    <w:name w:val="WW8Num30z0"/>
    <w:qFormat/>
    <w:rPr>
      <w:rFonts w:ascii="Times New Roman" w:hAnsi="Times New Roman" w:cs="Times New Roman"/>
      <w:sz w:val="22"/>
    </w:rPr>
  </w:style>
  <w:style w:type="character" w:styleId="WW8Num36z0">
    <w:name w:val="WW8Num36z0"/>
    <w:qFormat/>
    <w:rPr>
      <w:rFonts w:ascii="Times New Roman" w:hAnsi="Times New Roman" w:cs="Times New Roman"/>
      <w:b w:val="false"/>
      <w:i w:val="false"/>
      <w:sz w:val="22"/>
      <w:u w:val="none"/>
    </w:rPr>
  </w:style>
  <w:style w:type="character" w:styleId="WW8Num40z0">
    <w:name w:val="WW8Num40z0"/>
    <w:qFormat/>
    <w:rPr/>
  </w:style>
  <w:style w:type="character" w:styleId="WW8Num41z0">
    <w:name w:val="WW8Num41z0"/>
    <w:qFormat/>
    <w:rPr/>
  </w:style>
  <w:style w:type="character" w:styleId="WW8Num42z0">
    <w:name w:val="WW8Num42z0"/>
    <w:qFormat/>
    <w:rPr>
      <w:rFonts w:ascii="Symbol" w:hAnsi="Symbol" w:cs="Symbol"/>
    </w:rPr>
  </w:style>
  <w:style w:type="character" w:styleId="WW8Num47z0">
    <w:name w:val="WW8Num47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4z0">
    <w:name w:val="WW8Num54z0"/>
    <w:qFormat/>
    <w:rPr/>
  </w:style>
  <w:style w:type="character" w:styleId="WW8Num55z0">
    <w:name w:val="WW8Num55z0"/>
    <w:qFormat/>
    <w:rPr>
      <w:rFonts w:ascii="Symbol" w:hAnsi="Symbol" w:cs="Symbol"/>
    </w:rPr>
  </w:style>
  <w:style w:type="character" w:styleId="WW8Num59z0">
    <w:name w:val="WW8Num59z0"/>
    <w:qFormat/>
    <w:rPr/>
  </w:style>
  <w:style w:type="character" w:styleId="WW8Num60z0">
    <w:name w:val="WW8Num60z0"/>
    <w:qFormat/>
    <w:rPr>
      <w:rFonts w:ascii="Times New Roman" w:hAnsi="Times New Roman" w:cs="Times New Roman"/>
      <w:b w:val="false"/>
      <w:i w:val="false"/>
      <w:sz w:val="22"/>
      <w:u w:val="none"/>
    </w:rPr>
  </w:style>
  <w:style w:type="character" w:styleId="WW8Num61z0">
    <w:name w:val="WW8Num61z0"/>
    <w:qFormat/>
    <w:rPr/>
  </w:style>
  <w:style w:type="character" w:styleId="WW8Num62z0">
    <w:name w:val="WW8Num62z0"/>
    <w:qFormat/>
    <w:rPr/>
  </w:style>
  <w:style w:type="character" w:styleId="WW8Num65z0">
    <w:name w:val="WW8Num65z0"/>
    <w:qFormat/>
    <w:rPr>
      <w:rFonts w:ascii="Symbol" w:hAnsi="Symbol" w:cs="Symbol"/>
    </w:rPr>
  </w:style>
  <w:style w:type="character" w:styleId="WW8Num66z0">
    <w:name w:val="WW8Num66z0"/>
    <w:qFormat/>
    <w:rPr/>
  </w:style>
  <w:style w:type="character" w:styleId="WW8Num67z0">
    <w:name w:val="WW8Num67z0"/>
    <w:qFormat/>
    <w:rPr>
      <w:rFonts w:ascii="Times New Roman" w:hAnsi="Times New Roman" w:cs="Times New Roman"/>
      <w:b w:val="false"/>
      <w:i w:val="false"/>
      <w:sz w:val="22"/>
      <w:u w:val="none"/>
    </w:rPr>
  </w:style>
  <w:style w:type="character" w:styleId="WW8Num68z0">
    <w:name w:val="WW8Num68z0"/>
    <w:qFormat/>
    <w:rPr/>
  </w:style>
  <w:style w:type="character" w:styleId="WW8Num69z0">
    <w:name w:val="WW8Num69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sz w:val="24"/>
      <w:lang w:val="en-US"/>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extindent">
    <w:name w:val="text indent"/>
    <w:basedOn w:val="Normal"/>
    <w:qFormat/>
    <w:pPr>
      <w:tabs>
        <w:tab w:val="clear" w:pos="720"/>
        <w:tab w:val="left" w:pos="-720" w:leader="none"/>
        <w:tab w:val="left" w:pos="0" w:leader="none"/>
      </w:tabs>
      <w:spacing w:before="0" w:after="120"/>
      <w:ind w:hanging="0" w:start="720" w:end="0"/>
      <w:jc w:val="both"/>
    </w:pPr>
    <w:rPr>
      <w:rFonts w:ascii="Times New Roman" w:hAnsi="Times New Roman" w:cs="Times New Roman"/>
      <w:spacing w:val="-2"/>
      <w:kern w:val="2"/>
      <w:sz w:val="22"/>
      <w:lang w:val="en-US"/>
    </w:rPr>
  </w:style>
  <w:style w:type="paragraph" w:styleId="TextIndent1">
    <w:name w:val="Text Indent1"/>
    <w:basedOn w:val="Normal"/>
    <w:qFormat/>
    <w:pPr>
      <w:keepLines/>
      <w:tabs>
        <w:tab w:val="clear" w:pos="720"/>
        <w:tab w:val="left" w:pos="-720" w:leader="none"/>
        <w:tab w:val="left" w:pos="0" w:leader="none"/>
      </w:tabs>
      <w:suppressAutoHyphens w:val="true"/>
      <w:spacing w:before="0" w:after="120"/>
      <w:ind w:hanging="0" w:start="720" w:end="0"/>
      <w:jc w:val="both"/>
    </w:pPr>
    <w:rPr>
      <w:rFonts w:ascii="Times New Roman" w:hAnsi="Times New Roman" w:cs="Times New Roman"/>
      <w:spacing w:val="-2"/>
      <w:kern w:val="2"/>
      <w:sz w:val="22"/>
      <w:lang w:val="en-US"/>
    </w:rPr>
  </w:style>
  <w:style w:type="paragraph" w:styleId="BCaseQ">
    <w:name w:val="BCaseQ"/>
    <w:basedOn w:val="Normal"/>
    <w:qFormat/>
    <w:pPr>
      <w:numPr>
        <w:ilvl w:val="0"/>
        <w:numId w:val="3"/>
      </w:numPr>
      <w:tabs>
        <w:tab w:val="left" w:pos="-720" w:leader="none"/>
        <w:tab w:val="left" w:pos="0" w:leader="none"/>
        <w:tab w:val="left" w:pos="720" w:leader="none"/>
      </w:tabs>
      <w:spacing w:before="120" w:after="0"/>
      <w:ind w:hanging="720" w:start="1440" w:end="0"/>
      <w:jc w:val="both"/>
    </w:pPr>
    <w:rPr>
      <w:rFonts w:ascii="Times New Roman" w:hAnsi="Times New Roman" w:cs="Times New Roman"/>
      <w:spacing w:val="-2"/>
      <w:kern w:val="2"/>
      <w:sz w:val="22"/>
      <w:lang w:val="en-US"/>
    </w:rPr>
  </w:style>
  <w:style w:type="paragraph" w:styleId="SubQ">
    <w:name w:val="SubQ"/>
    <w:basedOn w:val="BCaseQ"/>
    <w:qFormat/>
    <w:pPr>
      <w:spacing w:before="0" w:after="0"/>
      <w:ind w:hanging="720" w:start="2160" w:end="0"/>
    </w:pPr>
    <w:rPr/>
  </w:style>
  <w:style w:type="paragraph" w:styleId="CaseQuestion">
    <w:name w:val="CaseQuestion"/>
    <w:basedOn w:val="Normal"/>
    <w:qFormat/>
    <w:pPr>
      <w:tabs>
        <w:tab w:val="left" w:pos="-720" w:leader="none"/>
        <w:tab w:val="left" w:pos="0" w:leader="none"/>
        <w:tab w:val="left" w:pos="720" w:leader="none"/>
      </w:tabs>
      <w:suppressAutoHyphens w:val="true"/>
      <w:spacing w:before="0" w:after="120"/>
      <w:ind w:hanging="1440" w:start="1440" w:end="0"/>
      <w:jc w:val="both"/>
    </w:pPr>
    <w:rPr>
      <w:rFonts w:ascii="Times New Roman" w:hAnsi="Times New Roman" w:cs="Times New Roman"/>
      <w:spacing w:val="-2"/>
      <w:kern w:val="2"/>
      <w:sz w:val="22"/>
      <w:lang w:val="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2001-01-16T00:27:00Z</dcterms:created>
  <dc:creator>foobar</dc:creator>
  <dc:description/>
  <dc:language>en-CA</dc:language>
  <cp:lastModifiedBy>asb</cp:lastModifiedBy>
  <cp:lastPrinted>2000-01-03T17:21:00Z</cp:lastPrinted>
  <dcterms:modified xsi:type="dcterms:W3CDTF">2001-01-16T00:27:00Z</dcterms:modified>
  <cp:revision>2</cp:revision>
  <dc:subject/>
  <dc:title>Haas School of Business</dc:title>
</cp:coreProperties>
</file>