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3"/>
        </w:rPr>
      </w:pPr>
      <w:r>
        <w:rPr>
          <w:sz w:val="23"/>
        </w:rPr>
      </w:r>
    </w:p>
    <w:p>
      <w:pPr>
        <w:pStyle w:val="Normal"/>
        <w:rPr>
          <w:rFonts w:ascii="Times" w:hAnsi="Times" w:cs="Times"/>
          <w:sz w:val="23"/>
        </w:rPr>
      </w:pPr>
      <w:r>
        <w:rPr>
          <w:sz w:val="23"/>
        </w:rPr>
        <w:drawing>
          <wp:inline distT="0" distB="0" distL="0" distR="0">
            <wp:extent cx="911225"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11225" cy="914400"/>
                    </a:xfrm>
                    <a:prstGeom prst="rect">
                      <a:avLst/>
                    </a:prstGeom>
                    <a:noFill/>
                  </pic:spPr>
                </pic:pic>
              </a:graphicData>
            </a:graphic>
          </wp:inline>
        </w:drawing>
      </w:r>
    </w:p>
    <w:p>
      <w:pPr>
        <w:pStyle w:val="Heading1"/>
        <w:pBdr>
          <w:top w:val="single" w:sz="18" w:space="1" w:color="000000"/>
        </w:pBdr>
        <w:spacing w:before="120" w:after="240"/>
        <w:ind w:hanging="0" w:start="0"/>
        <w:rPr/>
      </w:pPr>
      <w:r>
        <w:rPr/>
        <w:t>Facsimile Cover Sheet</w:t>
      </w:r>
    </w:p>
    <w:tbl>
      <w:tblPr>
        <w:tblW w:w="7938" w:type="dxa"/>
        <w:jc w:val="start"/>
        <w:tblInd w:w="0" w:type="dxa"/>
        <w:tblLayout w:type="fixed"/>
        <w:tblCellMar>
          <w:top w:w="0" w:type="dxa"/>
          <w:start w:w="108" w:type="dxa"/>
          <w:bottom w:w="0" w:type="dxa"/>
          <w:end w:w="108" w:type="dxa"/>
        </w:tblCellMar>
      </w:tblPr>
      <w:tblGrid>
        <w:gridCol w:w="3168"/>
        <w:gridCol w:w="4770"/>
      </w:tblGrid>
      <w:tr>
        <w:trPr/>
        <w:tc>
          <w:tcPr>
            <w:tcW w:w="3168" w:type="dxa"/>
            <w:tcBorders/>
          </w:tcPr>
          <w:p>
            <w:pPr>
              <w:pStyle w:val="To"/>
              <w:jc w:val="end"/>
              <w:rPr>
                <w:b/>
                <w:sz w:val="29"/>
              </w:rPr>
            </w:pPr>
            <w:r>
              <w:rPr>
                <w:b/>
                <w:sz w:val="29"/>
              </w:rPr>
              <w:t>To:</w:t>
            </w:r>
          </w:p>
        </w:tc>
        <w:tc>
          <w:tcPr>
            <w:tcW w:w="4770" w:type="dxa"/>
            <w:tcBorders/>
          </w:tcPr>
          <w:p>
            <w:pPr>
              <w:pStyle w:val="To"/>
              <w:rPr>
                <w:sz w:val="29"/>
              </w:rPr>
            </w:pPr>
            <w:bookmarkStart w:id="0" w:name="To"/>
            <w:bookmarkEnd w:id="0"/>
            <w:r>
              <w:rPr>
                <w:sz w:val="29"/>
              </w:rPr>
              <w:t>Executive Committee of the Enron Corp. Board of Directors</w:t>
            </w:r>
          </w:p>
        </w:tc>
      </w:tr>
      <w:tr>
        <w:trPr/>
        <w:tc>
          <w:tcPr>
            <w:tcW w:w="3168" w:type="dxa"/>
            <w:tcBorders/>
          </w:tcPr>
          <w:p>
            <w:pPr>
              <w:pStyle w:val="Normal"/>
              <w:jc w:val="end"/>
              <w:rPr>
                <w:b/>
                <w:sz w:val="23"/>
              </w:rPr>
            </w:pPr>
            <w:r>
              <w:rPr>
                <w:b/>
                <w:sz w:val="23"/>
              </w:rPr>
              <w:t>Company:</w:t>
            </w:r>
          </w:p>
        </w:tc>
        <w:tc>
          <w:tcPr>
            <w:tcW w:w="4770" w:type="dxa"/>
            <w:tcBorders/>
          </w:tcPr>
          <w:p>
            <w:pPr>
              <w:pStyle w:val="ToCompany"/>
              <w:snapToGrid w:val="false"/>
              <w:rPr>
                <w:b/>
                <w:sz w:val="23"/>
              </w:rPr>
            </w:pPr>
            <w:r>
              <w:rPr>
                <w:b/>
                <w:sz w:val="23"/>
              </w:rPr>
            </w:r>
            <w:bookmarkStart w:id="1" w:name="ToCompany"/>
            <w:bookmarkStart w:id="2" w:name="ToCompany"/>
            <w:bookmarkEnd w:id="2"/>
          </w:p>
        </w:tc>
      </w:tr>
      <w:tr>
        <w:trPr/>
        <w:tc>
          <w:tcPr>
            <w:tcW w:w="3168" w:type="dxa"/>
            <w:tcBorders/>
          </w:tcPr>
          <w:p>
            <w:pPr>
              <w:pStyle w:val="Normal"/>
              <w:jc w:val="end"/>
              <w:rPr>
                <w:b/>
                <w:sz w:val="23"/>
              </w:rPr>
            </w:pPr>
            <w:r>
              <w:rPr>
                <w:b/>
                <w:sz w:val="23"/>
              </w:rPr>
              <w:t>Phone:</w:t>
            </w:r>
          </w:p>
        </w:tc>
        <w:tc>
          <w:tcPr>
            <w:tcW w:w="4770" w:type="dxa"/>
            <w:tcBorders/>
          </w:tcPr>
          <w:p>
            <w:pPr>
              <w:pStyle w:val="ToPhone"/>
              <w:snapToGrid w:val="false"/>
              <w:rPr>
                <w:b/>
                <w:sz w:val="23"/>
              </w:rPr>
            </w:pPr>
            <w:r>
              <w:rPr>
                <w:b/>
                <w:sz w:val="23"/>
              </w:rPr>
            </w:r>
            <w:bookmarkStart w:id="3" w:name="ToPhone"/>
            <w:bookmarkStart w:id="4" w:name="ToPhone"/>
            <w:bookmarkEnd w:id="4"/>
          </w:p>
        </w:tc>
      </w:tr>
      <w:tr>
        <w:trPr/>
        <w:tc>
          <w:tcPr>
            <w:tcW w:w="3168" w:type="dxa"/>
            <w:tcBorders/>
          </w:tcPr>
          <w:p>
            <w:pPr>
              <w:pStyle w:val="Normal"/>
              <w:jc w:val="end"/>
              <w:rPr>
                <w:b/>
                <w:sz w:val="23"/>
              </w:rPr>
            </w:pPr>
            <w:r>
              <w:rPr>
                <w:b/>
                <w:sz w:val="23"/>
              </w:rPr>
              <w:t>Fax:</w:t>
            </w:r>
          </w:p>
        </w:tc>
        <w:tc>
          <w:tcPr>
            <w:tcW w:w="4770" w:type="dxa"/>
            <w:tcBorders/>
          </w:tcPr>
          <w:p>
            <w:pPr>
              <w:pStyle w:val="ToFax"/>
              <w:snapToGrid w:val="false"/>
              <w:rPr>
                <w:b/>
                <w:sz w:val="23"/>
              </w:rPr>
            </w:pPr>
            <w:r>
              <w:rPr>
                <w:b/>
                <w:sz w:val="23"/>
              </w:rPr>
            </w:r>
            <w:bookmarkStart w:id="5" w:name="ToFax"/>
            <w:bookmarkStart w:id="6" w:name="ToFax"/>
            <w:bookmarkEnd w:id="6"/>
          </w:p>
        </w:tc>
      </w:tr>
      <w:tr>
        <w:trPr/>
        <w:tc>
          <w:tcPr>
            <w:tcW w:w="3168" w:type="dxa"/>
            <w:tcBorders/>
          </w:tcPr>
          <w:p>
            <w:pPr>
              <w:pStyle w:val="Normal"/>
              <w:spacing w:before="360" w:after="0"/>
              <w:jc w:val="end"/>
              <w:rPr>
                <w:b/>
                <w:sz w:val="23"/>
              </w:rPr>
            </w:pPr>
            <w:r>
              <w:rPr>
                <w:b/>
                <w:sz w:val="29"/>
              </w:rPr>
              <w:t>From:</w:t>
            </w:r>
          </w:p>
        </w:tc>
        <w:tc>
          <w:tcPr>
            <w:tcW w:w="4770" w:type="dxa"/>
            <w:tcBorders/>
          </w:tcPr>
          <w:p>
            <w:pPr>
              <w:pStyle w:val="From"/>
              <w:spacing w:before="360" w:after="0"/>
              <w:rPr>
                <w:sz w:val="29"/>
              </w:rPr>
            </w:pPr>
            <w:bookmarkStart w:id="7" w:name="From"/>
            <w:bookmarkEnd w:id="7"/>
            <w:r>
              <w:rPr>
                <w:sz w:val="29"/>
              </w:rPr>
              <w:t>Rebecca C. Carter</w:t>
            </w:r>
          </w:p>
        </w:tc>
      </w:tr>
      <w:tr>
        <w:trPr/>
        <w:tc>
          <w:tcPr>
            <w:tcW w:w="3168" w:type="dxa"/>
            <w:tcBorders/>
          </w:tcPr>
          <w:p>
            <w:pPr>
              <w:pStyle w:val="Normal"/>
              <w:jc w:val="end"/>
              <w:rPr>
                <w:b/>
                <w:sz w:val="23"/>
              </w:rPr>
            </w:pPr>
            <w:r>
              <w:rPr>
                <w:b/>
                <w:sz w:val="23"/>
              </w:rPr>
              <w:t>Company:</w:t>
            </w:r>
          </w:p>
        </w:tc>
        <w:tc>
          <w:tcPr>
            <w:tcW w:w="4770" w:type="dxa"/>
            <w:tcBorders/>
          </w:tcPr>
          <w:p>
            <w:pPr>
              <w:pStyle w:val="FromCompany"/>
              <w:rPr>
                <w:sz w:val="23"/>
              </w:rPr>
            </w:pPr>
            <w:bookmarkStart w:id="8" w:name="FromCompany"/>
            <w:bookmarkEnd w:id="8"/>
            <w:r>
              <w:rPr>
                <w:sz w:val="23"/>
              </w:rPr>
              <w:t>Enron Corp.</w:t>
            </w:r>
          </w:p>
        </w:tc>
      </w:tr>
      <w:tr>
        <w:trPr/>
        <w:tc>
          <w:tcPr>
            <w:tcW w:w="3168" w:type="dxa"/>
            <w:tcBorders/>
          </w:tcPr>
          <w:p>
            <w:pPr>
              <w:pStyle w:val="Normal"/>
              <w:jc w:val="end"/>
              <w:rPr>
                <w:b/>
                <w:sz w:val="23"/>
              </w:rPr>
            </w:pPr>
            <w:r>
              <w:rPr>
                <w:b/>
                <w:sz w:val="23"/>
              </w:rPr>
              <w:t>Phone:</w:t>
            </w:r>
          </w:p>
        </w:tc>
        <w:tc>
          <w:tcPr>
            <w:tcW w:w="4770" w:type="dxa"/>
            <w:tcBorders/>
          </w:tcPr>
          <w:p>
            <w:pPr>
              <w:pStyle w:val="FromPhone"/>
              <w:rPr>
                <w:sz w:val="23"/>
              </w:rPr>
            </w:pPr>
            <w:bookmarkStart w:id="9" w:name="FromPhone"/>
            <w:bookmarkEnd w:id="9"/>
            <w:r>
              <w:rPr>
                <w:sz w:val="23"/>
              </w:rPr>
              <w:t>(713) 853-7241</w:t>
            </w:r>
          </w:p>
        </w:tc>
      </w:tr>
      <w:tr>
        <w:trPr/>
        <w:tc>
          <w:tcPr>
            <w:tcW w:w="3168" w:type="dxa"/>
            <w:tcBorders/>
          </w:tcPr>
          <w:p>
            <w:pPr>
              <w:pStyle w:val="Normal"/>
              <w:jc w:val="end"/>
              <w:rPr>
                <w:b/>
                <w:sz w:val="23"/>
              </w:rPr>
            </w:pPr>
            <w:r>
              <w:rPr>
                <w:b/>
                <w:sz w:val="23"/>
              </w:rPr>
              <w:t>Fax:</w:t>
            </w:r>
          </w:p>
        </w:tc>
        <w:tc>
          <w:tcPr>
            <w:tcW w:w="4770" w:type="dxa"/>
            <w:tcBorders/>
          </w:tcPr>
          <w:p>
            <w:pPr>
              <w:pStyle w:val="FromFax"/>
              <w:rPr>
                <w:sz w:val="23"/>
              </w:rPr>
            </w:pPr>
            <w:bookmarkStart w:id="10" w:name="FromFax"/>
            <w:bookmarkEnd w:id="10"/>
            <w:r>
              <w:rPr>
                <w:sz w:val="23"/>
              </w:rPr>
              <w:t>(713) 853-2534</w:t>
            </w:r>
          </w:p>
        </w:tc>
      </w:tr>
      <w:tr>
        <w:trPr/>
        <w:tc>
          <w:tcPr>
            <w:tcW w:w="3168" w:type="dxa"/>
            <w:tcBorders/>
          </w:tcPr>
          <w:p>
            <w:pPr>
              <w:pStyle w:val="Normal"/>
              <w:spacing w:before="360" w:after="0"/>
              <w:jc w:val="end"/>
              <w:rPr>
                <w:b/>
                <w:sz w:val="23"/>
              </w:rPr>
            </w:pPr>
            <w:r>
              <w:rPr>
                <w:b/>
                <w:sz w:val="23"/>
              </w:rPr>
              <w:t>Date:</w:t>
            </w:r>
          </w:p>
        </w:tc>
        <w:tc>
          <w:tcPr>
            <w:tcW w:w="4770" w:type="dxa"/>
            <w:tcBorders/>
          </w:tcPr>
          <w:p>
            <w:pPr>
              <w:pStyle w:val="Date"/>
              <w:spacing w:before="360" w:after="0"/>
              <w:rPr>
                <w:sz w:val="23"/>
              </w:rPr>
            </w:pPr>
            <w:bookmarkStart w:id="11" w:name="Date"/>
            <w:bookmarkEnd w:id="11"/>
            <w:r>
              <w:rPr>
                <w:sz w:val="23"/>
              </w:rPr>
              <w:fldChar w:fldCharType="begin"/>
            </w:r>
            <w:r>
              <w:rPr>
                <w:sz w:val="23"/>
              </w:rPr>
              <w:instrText xml:space="preserve"> DATE \@"MM\/dd\/yyyy" </w:instrText>
            </w:r>
            <w:r>
              <w:rPr>
                <w:sz w:val="23"/>
              </w:rPr>
              <w:fldChar w:fldCharType="separate"/>
            </w:r>
            <w:r>
              <w:rPr>
                <w:sz w:val="23"/>
              </w:rPr>
              <w:t>09/28/2025</w:t>
            </w:r>
            <w:r>
              <w:rPr>
                <w:sz w:val="23"/>
              </w:rPr>
              <w:fldChar w:fldCharType="end"/>
            </w:r>
          </w:p>
        </w:tc>
      </w:tr>
      <w:tr>
        <w:trPr/>
        <w:tc>
          <w:tcPr>
            <w:tcW w:w="3168" w:type="dxa"/>
            <w:tcBorders/>
          </w:tcPr>
          <w:p>
            <w:pPr>
              <w:pStyle w:val="Normal"/>
              <w:jc w:val="end"/>
              <w:rPr>
                <w:b/>
                <w:sz w:val="23"/>
              </w:rPr>
            </w:pPr>
            <w:r>
              <w:rPr>
                <w:b/>
                <w:sz w:val="23"/>
              </w:rPr>
              <w:t>Pages including this cover page:</w:t>
            </w:r>
          </w:p>
        </w:tc>
        <w:tc>
          <w:tcPr>
            <w:tcW w:w="4770" w:type="dxa"/>
            <w:tcBorders/>
          </w:tcPr>
          <w:p>
            <w:pPr>
              <w:pStyle w:val="Pages"/>
              <w:snapToGrid w:val="false"/>
              <w:rPr>
                <w:b/>
                <w:sz w:val="23"/>
              </w:rPr>
            </w:pPr>
            <w:r>
              <w:rPr>
                <w:b/>
                <w:sz w:val="23"/>
              </w:rPr>
            </w:r>
          </w:p>
          <w:p>
            <w:pPr>
              <w:pStyle w:val="Pages"/>
              <w:rPr>
                <w:sz w:val="23"/>
              </w:rPr>
            </w:pPr>
            <w:r>
              <w:rPr>
                <w:sz w:val="23"/>
              </w:rPr>
              <w:t>2</w:t>
            </w:r>
          </w:p>
        </w:tc>
      </w:tr>
    </w:tbl>
    <w:p>
      <w:pPr>
        <w:pStyle w:val="Normal"/>
        <w:rPr>
          <w:sz w:val="23"/>
        </w:rPr>
      </w:pPr>
      <w:r>
        <w:rPr>
          <w:sz w:val="23"/>
        </w:rPr>
      </w:r>
    </w:p>
    <w:p>
      <w:pPr>
        <w:pStyle w:val="Normal"/>
        <w:jc w:val="both"/>
        <w:rPr/>
      </w:pPr>
      <w:r>
        <w:rPr/>
        <w:t>Comments</w:t>
      </w:r>
      <w:r>
        <w:rPr>
          <w:sz w:val="24"/>
        </w:rPr>
        <w:t>: We will hold an Executive Committee of the Enron Corp. Board of Directors on Thursday, December 7, 2000 at 8:15 a.m. (CST) until approximately 8:40 a.m. (CST). Since the meeting will be held with less than 24 hours notice, please execute the attached waiver of notice and fax back to me. No other meeting materials will be sent. Following are the call-in numbers:</w:t>
      </w:r>
    </w:p>
    <w:p>
      <w:pPr>
        <w:pStyle w:val="Normal"/>
        <w:jc w:val="both"/>
        <w:rPr>
          <w:sz w:val="24"/>
        </w:rPr>
      </w:pPr>
      <w:r>
        <w:rPr>
          <w:sz w:val="24"/>
        </w:rPr>
      </w:r>
    </w:p>
    <w:p>
      <w:pPr>
        <w:pStyle w:val="Normal"/>
        <w:jc w:val="both"/>
        <w:rPr>
          <w:sz w:val="24"/>
        </w:rPr>
      </w:pPr>
      <w:r>
        <w:rPr>
          <w:sz w:val="24"/>
        </w:rPr>
        <w:tab/>
        <w:t>Domestic:</w:t>
        <w:tab/>
        <w:t>(800) 547-5078</w:t>
      </w:r>
    </w:p>
    <w:p>
      <w:pPr>
        <w:pStyle w:val="Normal"/>
        <w:jc w:val="both"/>
        <w:rPr>
          <w:sz w:val="24"/>
        </w:rPr>
      </w:pPr>
      <w:r>
        <w:rPr>
          <w:sz w:val="24"/>
        </w:rPr>
        <w:tab/>
        <w:t>Conf. Id#:</w:t>
        <w:tab/>
        <w:t>556744</w:t>
      </w:r>
    </w:p>
    <w:p>
      <w:pPr>
        <w:pStyle w:val="Normal"/>
        <w:jc w:val="both"/>
        <w:rPr>
          <w:sz w:val="24"/>
        </w:rPr>
      </w:pPr>
      <w:r>
        <w:rPr>
          <w:sz w:val="24"/>
        </w:rPr>
      </w:r>
    </w:p>
    <w:p>
      <w:pPr>
        <w:pStyle w:val="Normal"/>
        <w:jc w:val="both"/>
        <w:rPr>
          <w:sz w:val="24"/>
        </w:rPr>
      </w:pPr>
      <w:r>
        <w:rPr>
          <w:sz w:val="24"/>
        </w:rPr>
      </w:r>
    </w:p>
    <w:p>
      <w:pPr>
        <w:pStyle w:val="Normal"/>
        <w:tabs>
          <w:tab w:val="clear" w:pos="720"/>
          <w:tab w:val="left" w:pos="360" w:leader="none"/>
        </w:tabs>
        <w:jc w:val="both"/>
        <w:rPr>
          <w:sz w:val="24"/>
        </w:rPr>
      </w:pPr>
      <w:r>
        <w:rPr>
          <w:sz w:val="24"/>
        </w:rPr>
        <w:t>cc: Rick Buy (without attachement)</w:t>
      </w:r>
    </w:p>
    <w:p>
      <w:pPr>
        <w:pStyle w:val="Normal"/>
        <w:tabs>
          <w:tab w:val="clear" w:pos="720"/>
          <w:tab w:val="left" w:pos="360" w:leader="none"/>
        </w:tabs>
        <w:jc w:val="both"/>
        <w:rPr>
          <w:sz w:val="24"/>
        </w:rPr>
      </w:pPr>
      <w:r>
        <w:rPr>
          <w:sz w:val="24"/>
        </w:rPr>
        <w:tab/>
        <w:t>Greg Whalley (without attachment)</w:t>
      </w:r>
    </w:p>
    <w:p>
      <w:pPr>
        <w:pStyle w:val="BodyText"/>
        <w:rPr>
          <w:u w:val="none"/>
        </w:rPr>
      </w:pPr>
      <w:r>
        <w:rPr>
          <w:u w:val="none"/>
        </w:rPr>
      </w:r>
    </w:p>
    <w:sectPr>
      <w:footerReference w:type="default" r:id="rId3"/>
      <w:type w:val="nextPage"/>
      <w:pgSz w:w="12240" w:h="15840"/>
      <w:pgMar w:left="1800" w:right="1800"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both"/>
      <w:rPr>
        <w:sz w:val="23"/>
      </w:rPr>
    </w:pPr>
    <w:r>
      <w:rPr>
        <w:color w:val="000000"/>
        <w:sz w:val="16"/>
      </w:rPr>
      <w:t>The information contained in this telecopy is confidential and/or privileged.  This telecopy is intended only for the individual named above.  Review, dissemination or copying of this telecopy or the information contained herein other than by the recipient or employee/agent of the recipient is prohibited.  If you have received this telecopy by accident, please notify the sender immediately by telephone so that we can arrange for the return of the original and all copies of the telecopy at our expense. Thank you.</w:t>
    </w:r>
  </w:p>
  <w:p>
    <w:pPr>
      <w:pStyle w:val="Footer"/>
      <w:rPr>
        <w:sz w:val="23"/>
      </w:rPr>
    </w:pPr>
    <w:r>
      <w:rPr>
        <w:sz w:val="23"/>
      </w:rPr>
    </w:r>
  </w:p>
  <w:p>
    <w:pPr>
      <w:pStyle w:val="Footer"/>
      <w:rPr>
        <w:sz w:val="23"/>
      </w:rPr>
    </w:pPr>
    <w:r>
      <w:rPr>
        <w:sz w:val="23"/>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8"/>
      <w:szCs w:val="20"/>
      <w:lang w:val="en-US" w:bidi="ar-SA" w:eastAsia="zh-CN"/>
    </w:rPr>
  </w:style>
  <w:style w:type="paragraph" w:styleId="Heading1">
    <w:name w:val="heading 1"/>
    <w:basedOn w:val="Normal"/>
    <w:next w:val="Normal"/>
    <w:qFormat/>
    <w:pPr>
      <w:numPr>
        <w:ilvl w:val="0"/>
        <w:numId w:val="1"/>
      </w:numPr>
      <w:spacing w:before="240" w:after="0"/>
      <w:outlineLvl w:val="0"/>
    </w:pPr>
    <w:rPr>
      <w:b/>
      <w:sz w:val="24"/>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3"/>
      <w:u w:val="single"/>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To">
    <w:name w:val="To"/>
    <w:basedOn w:val="Normal"/>
    <w:qFormat/>
    <w:pPr/>
    <w:rPr>
      <w:sz w:val="36"/>
    </w:rPr>
  </w:style>
  <w:style w:type="paragraph" w:styleId="ToCompany">
    <w:name w:val="ToCompany"/>
    <w:basedOn w:val="Normal"/>
    <w:qFormat/>
    <w:pPr/>
    <w:rPr>
      <w:sz w:val="28"/>
    </w:rPr>
  </w:style>
  <w:style w:type="paragraph" w:styleId="ToFax">
    <w:name w:val="ToFax"/>
    <w:basedOn w:val="Normal"/>
    <w:qFormat/>
    <w:pPr/>
    <w:rPr>
      <w:sz w:val="28"/>
    </w:rPr>
  </w:style>
  <w:style w:type="paragraph" w:styleId="From">
    <w:name w:val="From"/>
    <w:basedOn w:val="Normal"/>
    <w:qFormat/>
    <w:pPr>
      <w:spacing w:before="360" w:after="0"/>
    </w:pPr>
    <w:rPr>
      <w:sz w:val="36"/>
    </w:rPr>
  </w:style>
  <w:style w:type="paragraph" w:styleId="FromCompany">
    <w:name w:val="FromCompany"/>
    <w:basedOn w:val="Normal"/>
    <w:qFormat/>
    <w:pPr/>
    <w:rPr>
      <w:sz w:val="28"/>
    </w:rPr>
  </w:style>
  <w:style w:type="paragraph" w:styleId="FromPhone">
    <w:name w:val="FromPhone"/>
    <w:basedOn w:val="Normal"/>
    <w:qFormat/>
    <w:pPr/>
    <w:rPr>
      <w:sz w:val="28"/>
    </w:rPr>
  </w:style>
  <w:style w:type="paragraph" w:styleId="FromFax">
    <w:name w:val="FromFax"/>
    <w:basedOn w:val="Normal"/>
    <w:qFormat/>
    <w:pPr/>
    <w:rPr>
      <w:sz w:val="28"/>
    </w:rPr>
  </w:style>
  <w:style w:type="paragraph" w:styleId="Date">
    <w:name w:val="Date"/>
    <w:basedOn w:val="Normal"/>
    <w:qFormat/>
    <w:pPr>
      <w:spacing w:before="360" w:after="0"/>
    </w:pPr>
    <w:rPr>
      <w:sz w:val="28"/>
    </w:rPr>
  </w:style>
  <w:style w:type="paragraph" w:styleId="Pages">
    <w:name w:val="Pages"/>
    <w:basedOn w:val="Normal"/>
    <w:qFormat/>
    <w:pPr/>
    <w:rPr>
      <w:sz w:val="28"/>
    </w:rPr>
  </w:style>
  <w:style w:type="paragraph" w:styleId="Comments">
    <w:name w:val="Comments"/>
    <w:basedOn w:val="Normal"/>
    <w:next w:val="Normal"/>
    <w:qFormat/>
    <w:pPr>
      <w:spacing w:before="240" w:after="120"/>
    </w:pPr>
    <w:rPr>
      <w:b/>
      <w:sz w:val="28"/>
    </w:rPr>
  </w:style>
  <w:style w:type="paragraph" w:styleId="ToPhone">
    <w:name w:val="ToPhone"/>
    <w:basedOn w:val="ToCompany"/>
    <w:qFormat/>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ENRONFAX.DOT</Template>
  <TotalTime>901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1998-02-17T11:51:00Z</dcterms:created>
  <dc:creator>Enron</dc:creator>
  <dc:description/>
  <dc:language>en-CA</dc:language>
  <cp:lastModifiedBy>kjohnso</cp:lastModifiedBy>
  <cp:lastPrinted>2000-12-06T16:34:00Z</cp:lastPrinted>
  <dcterms:modified xsi:type="dcterms:W3CDTF">2000-12-06T20:04:00Z</dcterms:modified>
  <cp:revision>178</cp:revision>
  <dc:subject/>
  <dc:title>Create a cover sheet for a fax.</dc:title>
</cp:coreProperties>
</file>