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California:  What Went Wrong and How to Fix It?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Summary of Lessons from California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De-regulation has not failed in California because California never de-regulated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 xml:space="preserve">Properly-designed de-regulation benefits consumers and the economy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Flawed restructuring plans can have negative spillovers</w:t>
      </w:r>
    </w:p>
    <w:p>
      <w:pPr>
        <w:pStyle w:val="Normal"/>
        <w:numPr>
          <w:ilvl w:val="1"/>
          <w:numId w:val="7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Financial distress</w:t>
      </w:r>
    </w:p>
    <w:p>
      <w:pPr>
        <w:pStyle w:val="Normal"/>
        <w:numPr>
          <w:ilvl w:val="1"/>
          <w:numId w:val="7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Economic dislocation</w:t>
      </w:r>
    </w:p>
    <w:p>
      <w:pPr>
        <w:pStyle w:val="Normal"/>
        <w:numPr>
          <w:ilvl w:val="1"/>
          <w:numId w:val="7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Political instability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California must focus on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Improving the utilities financial position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Increasing supply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Reducing demand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Re-regulation and bankruptcies are not options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The Very Big Picture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California’s History of Flawed Energy Policies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Over-reliance on imports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Over-reliance on monopolies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Overly burdensome regulatory programs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Little or no faith in the value of market signals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The Result:</w:t>
        <w:tab/>
        <w:t>A History of Energy Booms and Busts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A Crumbling Energy Infrastructure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The Big Picture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California’s Most Recent Energy Problems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A severe supply-demand imbalance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Demand is up sharply in California and the West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Supply has failed to keep up with demand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Uncooperative weather patterns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360" w:start="360" w:end="0"/>
        <w:rPr>
          <w:sz w:val="20"/>
        </w:rPr>
      </w:pPr>
      <w:r>
        <w:rPr>
          <w:sz w:val="20"/>
        </w:rPr>
        <w:t>California has been living with a flawed restructuring law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The Result:</w:t>
        <w:tab/>
        <w:t>A political crisis</w:t>
      </w:r>
    </w:p>
    <w:p>
      <w:pPr>
        <w:pStyle w:val="Normal"/>
        <w:ind w:start="1440" w:end="0"/>
        <w:rPr>
          <w:i/>
          <w:i/>
          <w:iCs/>
          <w:sz w:val="20"/>
        </w:rPr>
      </w:pPr>
      <w:r>
        <w:rPr>
          <w:i/>
          <w:iCs/>
          <w:sz w:val="20"/>
        </w:rPr>
        <w:t>A financial crisis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A possible economic crisis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What Went Wrong?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California Rejected Markets in Favor of a Risky Lab Experiment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5040"/>
      </w:tblGrid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Markets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California’s Electric Industry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 xml:space="preserve">Easy entry 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Siting laws block power plant development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Term contracts dominate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Utilities forced to buy from and sell to spot market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Prices influence supply and demand decisions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Consumers pay the same whether they conserve or not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 xml:space="preserve">Siting laws trump incentives to expand supply 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>Customers have real choices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sz w:val="20"/>
              </w:rPr>
              <w:t xml:space="preserve">Lawmakers claim that AB 1890 is “not about” retail competition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The Result:</w:t>
        <w:tab/>
        <w:t>The gap between supply and demand became a chasm</w:t>
        <w:tab/>
      </w:r>
    </w:p>
    <w:p>
      <w:pPr>
        <w:pStyle w:val="Normal"/>
        <w:ind w:firstLine="720" w:start="720" w:end="0"/>
        <w:rPr>
          <w:i/>
          <w:i/>
          <w:iCs/>
          <w:sz w:val="20"/>
        </w:rPr>
      </w:pPr>
      <w:r>
        <w:rPr>
          <w:i/>
          <w:iCs/>
          <w:sz w:val="20"/>
        </w:rPr>
        <w:t>Government assumed role of electricity “portfolio manager” on behalf of consumers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Fewer than 2% of customers switched providers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>Price volatility and retail price controls threaten utility solvency</w:t>
      </w:r>
    </w:p>
    <w:p>
      <w:pPr>
        <w:pStyle w:val="Heading1"/>
        <w:ind w:hanging="0" w:start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The Solution?</w:t>
      </w:r>
    </w:p>
    <w:p>
      <w:pPr>
        <w:pStyle w:val="Heading1"/>
        <w:ind w:hanging="0" w:start="0"/>
        <w:rPr/>
      </w:pPr>
      <w:r>
        <w:rPr/>
        <w:t>Create the market that California was promised but never got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i/>
          <w:i/>
          <w:iCs/>
          <w:sz w:val="20"/>
        </w:rPr>
      </w:pPr>
      <w:r>
        <w:rPr>
          <w:i/>
          <w:iCs/>
          <w:sz w:val="20"/>
        </w:rPr>
        <w:t>Get the utilities back on their financial feet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20"/>
        </w:rPr>
      </w:pPr>
      <w:r>
        <w:rPr>
          <w:i/>
          <w:iCs/>
          <w:sz w:val="20"/>
        </w:rPr>
        <w:t>Increase supply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Overhaul plant siting laws to create a stream-lined, one-stop shop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Remove road blocks to on-site generation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 xml:space="preserve">Re-strike the balance between power needs and environmental quality 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20"/>
        </w:rPr>
      </w:pPr>
      <w:r>
        <w:rPr>
          <w:i/>
          <w:iCs/>
          <w:sz w:val="20"/>
        </w:rPr>
        <w:t>Decrease demand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Give consumers and businesses price signals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Give consumers the market-based financial incentives needed to respond to those signals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Mine large amounts of reductions now in anticipation of Summer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20"/>
        </w:rPr>
      </w:pPr>
      <w:r>
        <w:rPr>
          <w:i/>
          <w:iCs/>
          <w:sz w:val="20"/>
        </w:rPr>
        <w:t xml:space="preserve">Create a real retail market 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The market is the best portfolio manager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i/>
          <w:iCs/>
          <w:sz w:val="20"/>
        </w:rPr>
        <w:t>Fix the gas market before it’s too late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What Won’t Work?</w:t>
      </w:r>
    </w:p>
    <w:p>
      <w:pPr>
        <w:pStyle w:val="Heading1"/>
        <w:ind w:hanging="0" w:start="0"/>
        <w:rPr/>
      </w:pPr>
      <w:r>
        <w:rPr/>
        <w:t>Beware Calls for the  “Good Old Days”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Bankruptcy is a bad idea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Price controls lead to one thing:  shortages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Re-regulation will make matters worse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Investment fueled by capital markets or government coffers?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>
          <w:sz w:val="20"/>
        </w:rPr>
      </w:pPr>
      <w:r>
        <w:rPr>
          <w:sz w:val="20"/>
        </w:rPr>
        <w:t>Government’s track record as portfolio manager is very weak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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512"/>
        </w:tabs>
        <w:ind w:start="1512" w:hanging="432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10">
    <w:lvl w:ilvl="0">
      <w:start w:val="1"/>
      <w:numFmt w:val="bullet"/>
      <w:lvlText w:val=""/>
      <w:lvlJc w:val="start"/>
      <w:pPr>
        <w:tabs>
          <w:tab w:val="num" w:pos="1512"/>
        </w:tabs>
        <w:ind w:start="1512" w:hanging="432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2001-01-24T20:26:00Z</dcterms:created>
  <dc:creator>jdasovic</dc:creator>
  <dc:description/>
  <dc:language>en-CA</dc:language>
  <cp:lastModifiedBy>jdasovic</cp:lastModifiedBy>
  <dcterms:modified xsi:type="dcterms:W3CDTF">2001-01-25T21:10:00Z</dcterms:modified>
  <cp:revision>20</cp:revision>
  <dc:subject/>
  <dc:title>SLIDE ONE</dc:title>
</cp:coreProperties>
</file>