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Fonts w:cs="Arial" w:ascii="Arial" w:hAnsi="Arial"/>
          <w:sz w:val="24"/>
        </w:rPr>
        <w:t xml:space="preserve">Brazil Version 1 –March </w:t>
      </w:r>
      <w:r>
        <w:rPr>
          <w:rFonts w:cs="Arial" w:ascii="Arial" w:hAnsi="Arial"/>
          <w:color w:val="FF0000"/>
          <w:sz w:val="24"/>
        </w:rPr>
        <w:t>XX</w:t>
      </w:r>
      <w:r>
        <w:rPr>
          <w:rFonts w:cs="Arial" w:ascii="Arial" w:hAnsi="Arial"/>
          <w:sz w:val="24"/>
        </w:rPr>
        <w:t>, 2001.</w:t>
      </w:r>
    </w:p>
    <w:p>
      <w:pPr>
        <w:pStyle w:val="Normal"/>
        <w:jc w:val="end"/>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ELECTRONIC TRADING AGREEMENT</w:t>
      </w:r>
    </w:p>
    <w:p>
      <w:pPr>
        <w:pStyle w:val="Normal"/>
        <w:jc w:val="center"/>
        <w:rPr>
          <w:rFonts w:ascii="Arial" w:hAnsi="Arial" w:cs="Arial"/>
          <w:b/>
          <w:sz w:val="24"/>
        </w:rPr>
      </w:pPr>
      <w:r>
        <w:rPr>
          <w:rFonts w:cs="Arial" w:ascii="Arial" w:hAnsi="Arial"/>
          <w:b/>
          <w:sz w:val="24"/>
        </w:rPr>
      </w:r>
    </w:p>
    <w:p>
      <w:pPr>
        <w:pStyle w:val="BodyText"/>
        <w:rPr/>
      </w:pPr>
      <w:r>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NOW, THEREFORE, for good and valuable consideration, the receipt and adequacy of which are hereby acknowledged, the parties hereby agree as follows:</w:t>
      </w:r>
    </w:p>
    <w:p>
      <w:pPr>
        <w:pStyle w:val="Normal"/>
        <w:jc w:val="both"/>
        <w:rPr>
          <w:rFonts w:ascii="Arial" w:hAnsi="Arial" w:cs="Arial"/>
          <w:b/>
          <w:sz w:val="24"/>
        </w:rPr>
      </w:pPr>
      <w:r>
        <w:rPr>
          <w:rFonts w:cs="Arial" w:ascii="Arial" w:hAnsi="Arial"/>
          <w:b/>
          <w:sz w:val="24"/>
        </w:rPr>
      </w:r>
    </w:p>
    <w:p>
      <w:pPr>
        <w:pStyle w:val="Normal"/>
        <w:jc w:val="both"/>
        <w:rPr/>
      </w:pPr>
      <w:r>
        <w:rPr>
          <w:rFonts w:cs="Arial" w:ascii="Arial" w:hAnsi="Arial"/>
          <w:b/>
          <w:sz w:val="24"/>
        </w:rPr>
        <w:t xml:space="preserve">1. </w:t>
      </w:r>
      <w:r>
        <w:rPr>
          <w:rFonts w:cs="Arial" w:ascii="Arial" w:hAnsi="Arial"/>
          <w:b/>
          <w:sz w:val="24"/>
          <w:u w:val="single"/>
        </w:rPr>
        <w:t>SCOPE OF AGREEMENT.</w:t>
      </w:r>
      <w:r>
        <w:rPr>
          <w:rFonts w:cs="Arial" w:ascii="Arial" w:hAnsi="Arial"/>
          <w:sz w:val="24"/>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to the extent permitted by applicable law, any and all Transactions entered into by Counterparty through the Website.</w:t>
      </w:r>
    </w:p>
    <w:p>
      <w:pPr>
        <w:pStyle w:val="Normal"/>
        <w:jc w:val="both"/>
        <w:rPr>
          <w:rFonts w:ascii="Arial" w:hAnsi="Arial" w:cs="Arial"/>
          <w:b/>
          <w:sz w:val="24"/>
        </w:rPr>
      </w:pPr>
      <w:r>
        <w:rPr>
          <w:rFonts w:cs="Arial" w:ascii="Arial" w:hAnsi="Arial"/>
          <w:b/>
          <w:sz w:val="24"/>
        </w:rPr>
      </w:r>
    </w:p>
    <w:p>
      <w:pPr>
        <w:pStyle w:val="Normal"/>
        <w:jc w:val="both"/>
        <w:rPr/>
      </w:pPr>
      <w:r>
        <w:rPr>
          <w:rFonts w:cs="Arial" w:ascii="Arial" w:hAnsi="Arial"/>
          <w:b/>
          <w:sz w:val="24"/>
        </w:rPr>
        <w:t xml:space="preserve">2. </w:t>
      </w:r>
      <w:r>
        <w:rPr>
          <w:rFonts w:cs="Arial" w:ascii="Arial" w:hAnsi="Arial"/>
          <w:b/>
          <w:sz w:val="24"/>
          <w:u w:val="single"/>
        </w:rPr>
        <w:t>REPRESENTATIONS, WARRANTIES AND COVENANTS.</w:t>
      </w:r>
      <w:r>
        <w:rPr>
          <w:rFonts w:cs="Arial" w:ascii="Arial" w:hAnsi="Arial"/>
          <w:sz w:val="24"/>
        </w:rPr>
        <w:t xml:space="preserve"> Counterparty hereby represents, warrants and covenants as follows: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(a) 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 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 Counterparty shall comply with any and all laws, rules, regulations or orders applicable to Counterparty’s access to and use of the Website.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(d)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acknowledges and accepts that records of the Transactions kept by Enron shall constitute conclusive proof of the placement of an offer made by Counterparty, as well as the execution of the Transactions.  Counterparty acknowledges and accepts that all Transactions executed through the Website are of a legally binding nature, and therefore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(e) 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(f) 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(g) 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rFonts w:ascii="Arial" w:hAnsi="Arial" w:cs="Arial"/>
          <w:b/>
          <w:sz w:val="24"/>
        </w:rPr>
      </w:pPr>
      <w:r>
        <w:rPr>
          <w:rFonts w:cs="Arial" w:ascii="Arial" w:hAnsi="Arial"/>
          <w:b/>
          <w:sz w:val="24"/>
        </w:rPr>
      </w:r>
    </w:p>
    <w:p>
      <w:pPr>
        <w:pStyle w:val="Normal"/>
        <w:jc w:val="both"/>
        <w:rPr/>
      </w:pPr>
      <w:r>
        <w:rPr>
          <w:rFonts w:cs="Arial" w:ascii="Arial" w:hAnsi="Arial"/>
          <w:b/>
          <w:sz w:val="24"/>
        </w:rPr>
        <w:t xml:space="preserve">3. </w:t>
      </w:r>
      <w:r>
        <w:rPr>
          <w:rFonts w:cs="Arial" w:ascii="Arial" w:hAnsi="Arial"/>
          <w:b/>
          <w:sz w:val="24"/>
          <w:u w:val="single"/>
        </w:rPr>
        <w:t>TRANSACTIONS</w:t>
      </w:r>
      <w:r>
        <w:rPr>
          <w:rFonts w:cs="Arial" w:ascii="Arial" w:hAnsi="Arial"/>
          <w:b/>
          <w:sz w:val="24"/>
        </w:rPr>
        <w:t>.</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sz w:val="24"/>
        </w:rPr>
        <w:t xml:space="preserve">(a) 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rFonts w:cs="Arial" w:ascii="Arial" w:hAnsi="Arial"/>
          <w:sz w:val="24"/>
          <w:u w:val="single"/>
        </w:rPr>
        <w:t>provided</w:t>
      </w:r>
      <w:r>
        <w:rPr>
          <w:rFonts w:cs="Arial" w:ascii="Arial" w:hAnsi="Arial"/>
          <w:sz w:val="24"/>
        </w:rPr>
        <w:t xml:space="preserve"> </w:t>
      </w:r>
      <w:r>
        <w:rPr>
          <w:rFonts w:cs="Arial" w:ascii="Arial" w:hAnsi="Arial"/>
          <w:sz w:val="24"/>
          <w:u w:val="single"/>
        </w:rPr>
        <w:t>that</w:t>
      </w:r>
      <w:r>
        <w:rPr>
          <w:rFonts w:cs="Arial" w:ascii="Arial" w:hAnsi="Arial"/>
          <w:sz w:val="24"/>
        </w:rPr>
        <w:t>, if no such master agreement is in effect as of the date of execution of such Transaction, the Transaction shall be subject to the terms and conditions (especially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sz w:val="24"/>
        </w:rPr>
        <w:t>(b) A Transaction will be initiated by Counterparty offering to buy from, or sell to, Enron, by "clicking" on the designated spaces on the Website. The Website is not, and shall not be construed as, an offer to buy or sell by Enron.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(c) Enron may accept or reject Counterparty’s offer at its sole discretion. A Transaction shall be deemed executed at the time that Enron first signifies its acceptance of Counterparty’s offer, accessible on the Website server.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(d) 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(e) 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jc w:val="both"/>
        <w:rPr>
          <w:rFonts w:ascii="Arial" w:hAnsi="Arial" w:cs="Arial"/>
          <w:b/>
          <w:sz w:val="24"/>
        </w:rPr>
      </w:pPr>
      <w:r>
        <w:rPr>
          <w:rFonts w:cs="Arial" w:ascii="Arial" w:hAnsi="Arial"/>
          <w:b/>
          <w:sz w:val="24"/>
        </w:rPr>
      </w:r>
    </w:p>
    <w:p>
      <w:pPr>
        <w:pStyle w:val="Normal"/>
        <w:jc w:val="both"/>
        <w:rPr/>
      </w:pPr>
      <w:r>
        <w:rPr>
          <w:rFonts w:cs="Arial" w:ascii="Arial" w:hAnsi="Arial"/>
          <w:b/>
          <w:sz w:val="24"/>
        </w:rPr>
        <w:t xml:space="preserve">4. </w:t>
      </w:r>
      <w:r>
        <w:rPr>
          <w:rFonts w:cs="Arial" w:ascii="Arial" w:hAnsi="Arial"/>
          <w:b/>
          <w:sz w:val="24"/>
          <w:u w:val="single"/>
        </w:rPr>
        <w:t>LIMITATION OF LIABILITY; INDEMNITY.</w:t>
      </w:r>
    </w:p>
    <w:p>
      <w:pPr>
        <w:pStyle w:val="Normal"/>
        <w:jc w:val="both"/>
        <w:rPr>
          <w:rFonts w:ascii="Arial" w:hAnsi="Arial" w:cs="Arial"/>
          <w:b/>
          <w:sz w:val="24"/>
          <w:u w:val="single"/>
        </w:rPr>
      </w:pPr>
      <w:r>
        <w:rPr>
          <w:rFonts w:cs="Arial" w:ascii="Arial" w:hAnsi="Arial"/>
          <w:b/>
          <w:sz w:val="24"/>
          <w:u w:val="single"/>
        </w:rPr>
      </w:r>
    </w:p>
    <w:p>
      <w:pPr>
        <w:pStyle w:val="Normal"/>
        <w:jc w:val="both"/>
        <w:rPr>
          <w:rFonts w:ascii="Arial" w:hAnsi="Arial" w:cs="Arial"/>
          <w:sz w:val="24"/>
        </w:rPr>
      </w:pPr>
      <w:r>
        <w:rPr>
          <w:rFonts w:cs="Arial" w:ascii="Arial" w:hAnsi="Arial"/>
          <w:sz w:val="24"/>
        </w:rPr>
        <w:t xml:space="preserve">(a) 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 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rFonts w:ascii="Arial" w:hAnsi="Arial" w:cs="Arial"/>
          <w:b/>
          <w:sz w:val="24"/>
        </w:rPr>
      </w:pPr>
      <w:r>
        <w:rPr>
          <w:rFonts w:cs="Arial" w:ascii="Arial" w:hAnsi="Arial"/>
          <w:b/>
          <w:sz w:val="24"/>
        </w:rPr>
      </w:r>
    </w:p>
    <w:p>
      <w:pPr>
        <w:pStyle w:val="Normal"/>
        <w:jc w:val="both"/>
        <w:rPr/>
      </w:pPr>
      <w:r>
        <w:rPr>
          <w:rFonts w:cs="Arial" w:ascii="Arial" w:hAnsi="Arial"/>
          <w:b/>
          <w:sz w:val="24"/>
        </w:rPr>
        <w:t xml:space="preserve">5. </w:t>
      </w:r>
      <w:r>
        <w:rPr>
          <w:rFonts w:cs="Arial" w:ascii="Arial" w:hAnsi="Arial"/>
          <w:b/>
          <w:sz w:val="24"/>
          <w:u w:val="single"/>
        </w:rPr>
        <w:t>CONFIDENTIALITY</w:t>
      </w:r>
      <w:r>
        <w:rPr>
          <w:rFonts w:cs="Arial" w:ascii="Arial" w:hAnsi="Arial"/>
          <w:b/>
          <w:sz w:val="24"/>
        </w:rPr>
        <w:t>.</w:t>
      </w:r>
    </w:p>
    <w:p>
      <w:pPr>
        <w:pStyle w:val="BodyText"/>
        <w:rPr>
          <w:rFonts w:ascii="Arial" w:hAnsi="Arial" w:cs="Arial"/>
          <w:b/>
          <w:sz w:val="24"/>
        </w:rPr>
      </w:pPr>
      <w:r>
        <w:rPr>
          <w:rFonts w:cs="Arial"/>
          <w:b/>
          <w:sz w:val="24"/>
        </w:rPr>
      </w:r>
    </w:p>
    <w:p>
      <w:pPr>
        <w:pStyle w:val="BodyText"/>
        <w:rPr/>
      </w:pPr>
      <w:r>
        <w:rPr/>
        <w:t>(a)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 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 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rFonts w:ascii="Arial" w:hAnsi="Arial" w:cs="Arial"/>
          <w:b/>
          <w:sz w:val="24"/>
        </w:rPr>
      </w:pPr>
      <w:r>
        <w:rPr>
          <w:rFonts w:cs="Arial" w:ascii="Arial" w:hAnsi="Arial"/>
          <w:b/>
          <w:sz w:val="24"/>
        </w:rPr>
      </w:r>
    </w:p>
    <w:p>
      <w:pPr>
        <w:pStyle w:val="Normal"/>
        <w:jc w:val="both"/>
        <w:rPr/>
      </w:pPr>
      <w:r>
        <w:rPr>
          <w:rFonts w:cs="Arial" w:ascii="Arial" w:hAnsi="Arial"/>
          <w:b/>
          <w:sz w:val="24"/>
        </w:rPr>
        <w:t xml:space="preserve">6. </w:t>
      </w:r>
      <w:r>
        <w:rPr>
          <w:rFonts w:cs="Arial" w:ascii="Arial" w:hAnsi="Arial"/>
          <w:b/>
          <w:sz w:val="24"/>
          <w:u w:val="single"/>
        </w:rPr>
        <w:t>GENERAL</w:t>
      </w:r>
      <w:r>
        <w:rPr>
          <w:rFonts w:cs="Arial" w:ascii="Arial" w:hAnsi="Arial"/>
          <w:b/>
          <w:sz w:val="24"/>
        </w:rPr>
        <w:t>.</w:t>
      </w:r>
    </w:p>
    <w:p>
      <w:pPr>
        <w:pStyle w:val="Normal"/>
        <w:jc w:val="both"/>
        <w:rPr>
          <w:rFonts w:ascii="Arial" w:hAnsi="Arial" w:cs="Arial"/>
          <w:b/>
          <w:sz w:val="24"/>
        </w:rPr>
      </w:pPr>
      <w:r>
        <w:rPr>
          <w:rFonts w:cs="Arial" w:ascii="Arial" w:hAnsi="Arial"/>
          <w:b/>
          <w:sz w:val="24"/>
        </w:rPr>
      </w:r>
    </w:p>
    <w:p>
      <w:pPr>
        <w:pStyle w:val="Normal"/>
        <w:jc w:val="both"/>
        <w:rPr/>
      </w:pPr>
      <w:r>
        <w:rPr>
          <w:rFonts w:cs="Arial" w:ascii="Arial" w:hAnsi="Arial"/>
          <w:sz w:val="24"/>
        </w:rPr>
        <w:t xml:space="preserve">(a) 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rFonts w:cs="Arial" w:ascii="Arial" w:hAnsi="Arial"/>
          <w:sz w:val="24"/>
          <w:u w:val="single"/>
        </w:rPr>
        <w:t>provided</w:t>
      </w:r>
      <w:r>
        <w:rPr>
          <w:rFonts w:cs="Arial" w:ascii="Arial" w:hAnsi="Arial"/>
          <w:sz w:val="24"/>
        </w:rPr>
        <w:t xml:space="preserve"> </w:t>
      </w:r>
      <w:r>
        <w:rPr>
          <w:rFonts w:cs="Arial" w:ascii="Arial" w:hAnsi="Arial"/>
          <w:sz w:val="24"/>
          <w:u w:val="single"/>
        </w:rPr>
        <w:t>that</w:t>
      </w:r>
      <w:r>
        <w:rPr>
          <w:rFonts w:cs="Arial" w:ascii="Arial" w:hAnsi="Arial"/>
          <w:sz w:val="24"/>
        </w:rPr>
        <w:t xml:space="preserve"> this Agreement shall remain in effect with respect to any Transactions effected prior to such termination.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 This Agreement may not be assigned by Counterparty without the express prior written consent of Enron. This Agreement shall be binding upon each party and its successors and permitted assigns in accordance with its terms.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 The Counterparty shall be solely responsible for all third party costs associated with its accessing and utilizing the Website.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(d) 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(e)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(f) 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rPr>
          <w:rFonts w:ascii="Arial" w:hAnsi="Arial" w:cs="Arial"/>
          <w:sz w:val="24"/>
        </w:rPr>
      </w:pPr>
      <w:r>
        <w:rPr>
          <w:rFonts w:cs="Arial" w:ascii="Arial" w:hAnsi="Arial"/>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2001-03-05T16:27:00Z</dcterms:created>
  <dc:creator>dhalley</dc:creator>
  <dc:description/>
  <dc:language>en-CA</dc:language>
  <cp:lastModifiedBy>Carlos Alatorre</cp:lastModifiedBy>
  <cp:lastPrinted>2001-02-22T14:33:00Z</cp:lastPrinted>
  <dcterms:modified xsi:type="dcterms:W3CDTF">2001-03-05T16:27:00Z</dcterms:modified>
  <cp:revision>2</cp:revision>
  <dc:subject/>
  <dc:title>NA Version 2 - November 27, 1999</dc:title>
</cp:coreProperties>
</file>