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December 7,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ERS Holdings, LLC</w:t>
      </w:r>
    </w:p>
    <w:p>
      <w:pPr>
        <w:pStyle w:val="Normal"/>
        <w:jc w:val="both"/>
        <w:rPr/>
      </w:pPr>
      <w:r>
        <w:rPr>
          <w:rFonts w:cs="Times New Roman" w:ascii="Times New Roman" w:hAnsi="Times New Roman"/>
          <w:sz w:val="22"/>
        </w:rPr>
        <w:t>1155 Avenue of the Americas, 11</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10036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ERS Holdings, LLC and EnronCredit.com Limited (hereinafter individually and collectively referred to as a party) and their affiliates are prepared to furnish each other with information (the "Confidential Information") in connection with a possible transaction or other business relationship (the “Transaction”).  </w:t>
      </w:r>
      <w:r>
        <w:rPr>
          <w:sz w:val="22"/>
        </w:rPr>
        <w:t xml:space="preserve">The term "Confidential Information" shall, except as otherwise provided herein, consists of the information and materials to be supplied to the receiving party or its Representatives (as defined below) by the disclosing party with respect to or in furtherance of its providing services to the receiving party or otherwise participating in the Transaction, and all notes, memoranda, summaries, analyses, compilations, data and other writings, including without limitation, non-public information regarding the Transaction, the disclosing party or its businesses, affairs and documentation, and any information and materials that have heretofore been imparted to the receiving party or its Representatives by or at the request of the disclosing party.  </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discovered or developed by the receiving party or its Representatives without reference to  the Confidential Information of the disclosing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counsel and affiliates and each of their respective individual directors, officers, employees, representatives,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in response to any summons or subpoena,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 except to the extent specifically provided in the Memorandum of Understanding dated December ___, 2000, between EnronCredit.com Limited and ERS Holdings, LLC.</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or its Representatives will use the Confidential Information other than for the purpose of evaluating, negotiating, conducting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intended purposes of the other party,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hereto acknowledges that if that party breaches this Agreement, the other party would suffer irreparable harm that could not be adequately compensated by damages alone.  Therefore, 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ENRONCREDIT.COM LIMITED</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ERS HOLDINGS,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/mnt/main-storage/datasets/enron-docs/doc/ERS_Holdings_NDA_Final.doc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/mnt/main-storage/datasets/enron-docs/doc/ERS_Holdings_NDA_Final.doc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ERS Holdings, LLC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2000-12-07T12:17:00Z</dcterms:created>
  <dc:creator>ECT</dc:creator>
  <dc:description/>
  <dc:language>en-CA</dc:language>
  <cp:lastModifiedBy>leslie hansen</cp:lastModifiedBy>
  <cp:lastPrinted>2000-12-07T08:50:00Z</cp:lastPrinted>
  <dcterms:modified xsi:type="dcterms:W3CDTF">2000-12-07T12:20:00Z</dcterms:modified>
  <cp:revision>5</cp:revision>
  <dc:subject/>
  <dc:title>Reciprocal Confidentiality Agreement</dc:title>
</cp:coreProperties>
</file>