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  <w:t>ERIC FEITLER</w:t>
      </w:r>
    </w:p>
    <w:p>
      <w:pPr>
        <w:pStyle w:val="Normal"/>
        <w:autoSpaceDE w:val="false"/>
        <w:jc w:val="center"/>
        <w:rPr>
          <w:sz w:val="20"/>
          <w:szCs w:val="23"/>
        </w:rPr>
      </w:pPr>
      <w:hyperlink r:id="rId2">
        <w:r>
          <w:rPr>
            <w:rStyle w:val="Hyperlink"/>
            <w:sz w:val="20"/>
            <w:szCs w:val="23"/>
          </w:rPr>
          <w:t>eric_feitler@yahoo.com</w:t>
        </w:r>
      </w:hyperlink>
    </w:p>
    <w:p>
      <w:pPr>
        <w:pStyle w:val="Normal"/>
        <w:autoSpaceDE w:val="false"/>
        <w:jc w:val="center"/>
        <w:rPr>
          <w:sz w:val="20"/>
          <w:szCs w:val="23"/>
        </w:rPr>
      </w:pPr>
      <w:r>
        <w:rPr>
          <w:sz w:val="20"/>
          <w:szCs w:val="23"/>
        </w:rPr>
        <w:t>3805 West Alabama #9102</w:t>
      </w:r>
    </w:p>
    <w:p>
      <w:pPr>
        <w:pStyle w:val="Normal"/>
        <w:autoSpaceDE w:val="false"/>
        <w:jc w:val="center"/>
        <w:rPr>
          <w:sz w:val="20"/>
          <w:szCs w:val="23"/>
        </w:rPr>
      </w:pPr>
      <w:r>
        <w:rPr>
          <w:sz w:val="20"/>
          <w:szCs w:val="23"/>
        </w:rPr>
        <w:t>Houston TX, 77027</w:t>
      </w:r>
    </w:p>
    <w:p>
      <w:pPr>
        <w:pStyle w:val="Normal"/>
        <w:autoSpaceDE w:val="false"/>
        <w:jc w:val="center"/>
        <w:rPr>
          <w:sz w:val="20"/>
          <w:szCs w:val="23"/>
        </w:rPr>
      </w:pPr>
      <w:r>
        <w:rPr>
          <w:sz w:val="20"/>
          <w:szCs w:val="23"/>
        </w:rPr>
        <w:t>(713) 622-3576</w:t>
      </w:r>
    </w:p>
    <w:p>
      <w:pPr>
        <w:pStyle w:val="Normal"/>
        <w:autoSpaceDE w:val="false"/>
        <w:rPr>
          <w:sz w:val="20"/>
          <w:szCs w:val="23"/>
        </w:rPr>
      </w:pPr>
      <w:r>
        <w:rPr>
          <w:sz w:val="20"/>
          <w:szCs w:val="23"/>
        </w:rPr>
      </w:r>
    </w:p>
    <w:p>
      <w:pPr>
        <w:pStyle w:val="Heading1"/>
        <w:ind w:hanging="0" w:start="0"/>
        <w:rPr/>
      </w:pPr>
      <w:r>
        <w:rPr/>
        <w:t xml:space="preserve">EDUCATION </w:t>
      </w:r>
    </w:p>
    <w:p>
      <w:pPr>
        <w:pStyle w:val="Normal"/>
        <w:autoSpaceDE w:val="false"/>
        <w:rPr>
          <w:b/>
          <w:bCs/>
          <w:sz w:val="20"/>
          <w:szCs w:val="23"/>
        </w:rPr>
      </w:pPr>
      <w:r>
        <w:rPr>
          <w:b/>
          <w:bCs/>
          <w:sz w:val="20"/>
          <w:szCs w:val="23"/>
        </w:rPr>
      </w:r>
    </w:p>
    <w:p>
      <w:pPr>
        <w:pStyle w:val="Normal"/>
        <w:autoSpaceDE w:val="false"/>
        <w:rPr/>
      </w:pPr>
      <w:r>
        <w:rPr>
          <w:b/>
          <w:bCs/>
          <w:sz w:val="20"/>
          <w:szCs w:val="23"/>
        </w:rPr>
        <w:t>UNIVERSITY OF MICHIGAN</w:t>
        <w:tab/>
        <w:tab/>
        <w:tab/>
        <w:tab/>
        <w:tab/>
        <w:tab/>
        <w:tab/>
        <w:t xml:space="preserve">  </w:t>
      </w:r>
      <w:r>
        <w:rPr>
          <w:b/>
          <w:bCs/>
          <w:sz w:val="20"/>
          <w:szCs w:val="21"/>
        </w:rPr>
        <w:t>Ann Arbor, MI</w:t>
      </w:r>
    </w:p>
    <w:p>
      <w:pPr>
        <w:pStyle w:val="Normal"/>
        <w:autoSpaceDE w:val="false"/>
        <w:rPr>
          <w:b/>
          <w:bCs/>
          <w:sz w:val="20"/>
          <w:szCs w:val="23"/>
        </w:rPr>
      </w:pPr>
      <w:r>
        <w:rPr>
          <w:b/>
          <w:bCs/>
          <w:sz w:val="20"/>
          <w:szCs w:val="23"/>
        </w:rPr>
        <w:t>University of Michigan Business School</w:t>
      </w:r>
    </w:p>
    <w:p>
      <w:pPr>
        <w:pStyle w:val="Normal"/>
        <w:autoSpaceDE w:val="false"/>
        <w:ind w:firstLine="720" w:end="0"/>
        <w:rPr>
          <w:sz w:val="20"/>
          <w:szCs w:val="23"/>
        </w:rPr>
      </w:pPr>
      <w:r>
        <w:rPr>
          <w:sz w:val="20"/>
          <w:szCs w:val="23"/>
        </w:rPr>
        <w:t>Master of Business Administration, May 2000</w:t>
      </w:r>
    </w:p>
    <w:p>
      <w:pPr>
        <w:pStyle w:val="Normal"/>
        <w:numPr>
          <w:ilvl w:val="0"/>
          <w:numId w:val="4"/>
        </w:numPr>
        <w:autoSpaceDE w:val="false"/>
        <w:rPr>
          <w:sz w:val="20"/>
          <w:szCs w:val="21"/>
        </w:rPr>
      </w:pPr>
      <w:r>
        <w:rPr>
          <w:sz w:val="20"/>
          <w:szCs w:val="21"/>
        </w:rPr>
        <w:t>Teacher Assistant of Options and Futures</w:t>
      </w:r>
    </w:p>
    <w:p>
      <w:pPr>
        <w:pStyle w:val="Normal"/>
        <w:numPr>
          <w:ilvl w:val="0"/>
          <w:numId w:val="6"/>
        </w:numPr>
        <w:autoSpaceDE w:val="false"/>
        <w:rPr>
          <w:sz w:val="20"/>
          <w:szCs w:val="21"/>
        </w:rPr>
      </w:pPr>
      <w:r>
        <w:rPr>
          <w:sz w:val="20"/>
          <w:szCs w:val="21"/>
        </w:rPr>
        <w:t>Scored 710 in GMAT - Top 2%</w:t>
      </w:r>
    </w:p>
    <w:p>
      <w:pPr>
        <w:pStyle w:val="Normal"/>
        <w:autoSpaceDE w:val="false"/>
        <w:rPr>
          <w:b/>
          <w:bCs/>
          <w:sz w:val="20"/>
          <w:szCs w:val="23"/>
        </w:rPr>
      </w:pPr>
      <w:r>
        <w:rPr>
          <w:b/>
          <w:bCs/>
          <w:sz w:val="20"/>
          <w:szCs w:val="23"/>
        </w:rPr>
      </w:r>
    </w:p>
    <w:p>
      <w:pPr>
        <w:pStyle w:val="Normal"/>
        <w:autoSpaceDE w:val="false"/>
        <w:rPr/>
      </w:pPr>
      <w:r>
        <w:rPr>
          <w:b/>
          <w:bCs/>
          <w:sz w:val="20"/>
          <w:szCs w:val="23"/>
        </w:rPr>
        <w:t xml:space="preserve">FACULDADE CANDIDO MENDES </w:t>
        <w:tab/>
        <w:tab/>
        <w:tab/>
        <w:tab/>
        <w:tab/>
        <w:t xml:space="preserve">    </w:t>
      </w:r>
      <w:r>
        <w:rPr>
          <w:b/>
          <w:bCs/>
          <w:sz w:val="20"/>
          <w:szCs w:val="21"/>
        </w:rPr>
        <w:t>Rio De Janeiro, Brazil</w:t>
      </w:r>
    </w:p>
    <w:p>
      <w:pPr>
        <w:pStyle w:val="Normal"/>
        <w:autoSpaceDE w:val="false"/>
        <w:ind w:firstLine="720" w:end="0"/>
        <w:rPr>
          <w:sz w:val="20"/>
          <w:szCs w:val="23"/>
        </w:rPr>
      </w:pPr>
      <w:r>
        <w:rPr>
          <w:sz w:val="20"/>
          <w:szCs w:val="23"/>
        </w:rPr>
        <w:t>Bachelor of Economics, August 1994</w:t>
      </w:r>
    </w:p>
    <w:p>
      <w:pPr>
        <w:pStyle w:val="Normal"/>
        <w:numPr>
          <w:ilvl w:val="0"/>
          <w:numId w:val="6"/>
        </w:numPr>
        <w:autoSpaceDE w:val="false"/>
        <w:rPr>
          <w:sz w:val="20"/>
          <w:szCs w:val="21"/>
        </w:rPr>
      </w:pPr>
      <w:r>
        <w:rPr>
          <w:sz w:val="20"/>
          <w:szCs w:val="21"/>
        </w:rPr>
        <w:t>Bachelor's Thesis: "Economic Development in Chile from 1973 to 1989"</w:t>
      </w:r>
    </w:p>
    <w:p>
      <w:pPr>
        <w:pStyle w:val="Normal"/>
        <w:autoSpaceDE w:val="false"/>
        <w:rPr>
          <w:b/>
          <w:bCs/>
          <w:sz w:val="20"/>
          <w:szCs w:val="23"/>
        </w:rPr>
      </w:pPr>
      <w:r>
        <w:rPr>
          <w:b/>
          <w:bCs/>
          <w:sz w:val="20"/>
          <w:szCs w:val="23"/>
        </w:rPr>
      </w:r>
    </w:p>
    <w:p>
      <w:pPr>
        <w:pStyle w:val="Heading1"/>
        <w:ind w:hanging="0" w:start="0"/>
        <w:rPr/>
      </w:pPr>
      <w:r>
        <w:rPr/>
        <w:t xml:space="preserve">PROFESSIONAL EXPERIENCE </w:t>
      </w:r>
    </w:p>
    <w:p>
      <w:pPr>
        <w:pStyle w:val="Normal"/>
        <w:autoSpaceDE w:val="false"/>
        <w:rPr>
          <w:b/>
          <w:bCs/>
          <w:sz w:val="20"/>
          <w:szCs w:val="23"/>
        </w:rPr>
      </w:pPr>
      <w:r>
        <w:rPr>
          <w:b/>
          <w:bCs/>
          <w:sz w:val="20"/>
          <w:szCs w:val="23"/>
        </w:rPr>
      </w:r>
    </w:p>
    <w:p>
      <w:pPr>
        <w:pStyle w:val="Normal"/>
        <w:autoSpaceDE w:val="false"/>
        <w:rPr/>
      </w:pPr>
      <w:r>
        <w:rPr>
          <w:b/>
          <w:bCs/>
          <w:sz w:val="20"/>
          <w:szCs w:val="23"/>
        </w:rPr>
        <w:t>ENRON CORPORATION</w:t>
        <w:tab/>
        <w:tab/>
        <w:tab/>
        <w:tab/>
        <w:tab/>
        <w:tab/>
        <w:t xml:space="preserve">    </w:t>
        <w:tab/>
        <w:t xml:space="preserve">      </w:t>
      </w:r>
      <w:r>
        <w:rPr>
          <w:b/>
          <w:bCs/>
          <w:sz w:val="20"/>
          <w:szCs w:val="21"/>
        </w:rPr>
        <w:t>Houston, TX</w:t>
      </w:r>
    </w:p>
    <w:p>
      <w:pPr>
        <w:pStyle w:val="Normal"/>
        <w:autoSpaceDE w:val="false"/>
        <w:rPr>
          <w:b/>
          <w:bCs/>
          <w:sz w:val="20"/>
          <w:szCs w:val="21"/>
        </w:rPr>
      </w:pPr>
      <w:r>
        <w:rPr>
          <w:b/>
          <w:bCs/>
          <w:sz w:val="20"/>
          <w:szCs w:val="21"/>
        </w:rPr>
        <w:t xml:space="preserve">2000 </w:t>
        <w:tab/>
        <w:t>Associate Program</w:t>
      </w:r>
    </w:p>
    <w:p>
      <w:pPr>
        <w:pStyle w:val="Normal"/>
        <w:autoSpaceDE w:val="false"/>
        <w:ind w:start="720" w:end="0"/>
        <w:rPr/>
      </w:pPr>
      <w:r>
        <w:rPr>
          <w:b/>
          <w:bCs/>
          <w:sz w:val="20"/>
          <w:szCs w:val="21"/>
        </w:rPr>
        <w:t>2</w:t>
      </w:r>
      <w:r>
        <w:rPr>
          <w:b/>
          <w:bCs/>
          <w:sz w:val="20"/>
          <w:szCs w:val="21"/>
          <w:vertAlign w:val="superscript"/>
        </w:rPr>
        <w:t>nd</w:t>
      </w:r>
      <w:r>
        <w:rPr>
          <w:b/>
          <w:bCs/>
          <w:sz w:val="20"/>
          <w:szCs w:val="21"/>
        </w:rPr>
        <w:t xml:space="preserve"> Rotation – Natural Gas Trading - Mid-Markets</w:t>
      </w:r>
    </w:p>
    <w:p>
      <w:pPr>
        <w:pStyle w:val="Normal"/>
        <w:numPr>
          <w:ilvl w:val="0"/>
          <w:numId w:val="5"/>
        </w:numPr>
        <w:autoSpaceDE w:val="false"/>
        <w:rPr>
          <w:b/>
          <w:bCs/>
          <w:sz w:val="20"/>
          <w:szCs w:val="21"/>
        </w:rPr>
      </w:pPr>
      <w:r>
        <w:rPr>
          <w:sz w:val="20"/>
          <w:szCs w:val="21"/>
        </w:rPr>
        <w:t>Part of marketing team in charge of developing risk management strategies for natural gas end-users, including the development of products to meet customer’s budget, corporate and earnings objectives.</w:t>
      </w:r>
    </w:p>
    <w:p>
      <w:pPr>
        <w:pStyle w:val="Normal"/>
        <w:numPr>
          <w:ilvl w:val="0"/>
          <w:numId w:val="5"/>
        </w:numPr>
        <w:autoSpaceDE w:val="false"/>
        <w:rPr>
          <w:b/>
          <w:bCs/>
          <w:sz w:val="20"/>
          <w:szCs w:val="21"/>
        </w:rPr>
      </w:pPr>
      <w:r>
        <w:rPr>
          <w:sz w:val="20"/>
          <w:szCs w:val="21"/>
        </w:rPr>
        <w:t>Understanding of natural gas market fundamentals.</w:t>
      </w:r>
    </w:p>
    <w:p>
      <w:pPr>
        <w:pStyle w:val="Normal"/>
        <w:numPr>
          <w:ilvl w:val="0"/>
          <w:numId w:val="5"/>
        </w:numPr>
        <w:autoSpaceDE w:val="false"/>
        <w:rPr>
          <w:b/>
          <w:bCs/>
          <w:sz w:val="20"/>
          <w:szCs w:val="21"/>
        </w:rPr>
      </w:pPr>
      <w:r>
        <w:rPr>
          <w:sz w:val="20"/>
          <w:szCs w:val="21"/>
        </w:rPr>
        <w:t>Responsible for prospecting for new accounts.</w:t>
      </w:r>
    </w:p>
    <w:p>
      <w:pPr>
        <w:pStyle w:val="Normal"/>
        <w:autoSpaceDE w:val="false"/>
        <w:ind w:firstLine="720" w:end="0"/>
        <w:rPr>
          <w:b/>
          <w:bCs/>
          <w:sz w:val="20"/>
          <w:szCs w:val="21"/>
        </w:rPr>
      </w:pPr>
      <w:r>
        <w:rPr>
          <w:b/>
          <w:bCs/>
          <w:sz w:val="20"/>
          <w:szCs w:val="21"/>
        </w:rPr>
      </w:r>
    </w:p>
    <w:p>
      <w:pPr>
        <w:pStyle w:val="Normal"/>
        <w:autoSpaceDE w:val="false"/>
        <w:ind w:firstLine="720" w:end="0"/>
        <w:rPr/>
      </w:pPr>
      <w:r>
        <w:rPr>
          <w:b/>
          <w:bCs/>
          <w:sz w:val="20"/>
          <w:szCs w:val="21"/>
        </w:rPr>
        <w:t>1</w:t>
      </w:r>
      <w:r>
        <w:rPr>
          <w:b/>
          <w:bCs/>
          <w:sz w:val="20"/>
          <w:szCs w:val="21"/>
          <w:vertAlign w:val="superscript"/>
        </w:rPr>
        <w:t>st</w:t>
      </w:r>
      <w:r>
        <w:rPr>
          <w:b/>
          <w:bCs/>
          <w:sz w:val="20"/>
          <w:szCs w:val="21"/>
        </w:rPr>
        <w:t xml:space="preserve"> Rotation – Enron Energy Services</w:t>
      </w:r>
    </w:p>
    <w:p>
      <w:pPr>
        <w:pStyle w:val="Normal"/>
        <w:numPr>
          <w:ilvl w:val="0"/>
          <w:numId w:val="3"/>
        </w:numPr>
        <w:autoSpaceDE w:val="false"/>
        <w:rPr>
          <w:b/>
          <w:bCs/>
          <w:sz w:val="20"/>
          <w:szCs w:val="21"/>
        </w:rPr>
      </w:pPr>
      <w:r>
        <w:rPr>
          <w:sz w:val="20"/>
          <w:szCs w:val="21"/>
        </w:rPr>
        <w:t>Conducted analysis of electricity deregulation scenario in various states.</w:t>
      </w:r>
    </w:p>
    <w:p>
      <w:pPr>
        <w:pStyle w:val="Normal"/>
        <w:numPr>
          <w:ilvl w:val="0"/>
          <w:numId w:val="3"/>
        </w:numPr>
        <w:autoSpaceDE w:val="false"/>
        <w:rPr>
          <w:b/>
          <w:bCs/>
          <w:sz w:val="20"/>
          <w:szCs w:val="21"/>
        </w:rPr>
      </w:pPr>
      <w:r>
        <w:rPr>
          <w:sz w:val="20"/>
          <w:szCs w:val="21"/>
        </w:rPr>
        <w:t>Developed electricity pricing structure for retail customers for energy outsource projects with duration of up to 10 years</w:t>
      </w:r>
    </w:p>
    <w:p>
      <w:pPr>
        <w:pStyle w:val="Normal"/>
        <w:numPr>
          <w:ilvl w:val="0"/>
          <w:numId w:val="3"/>
        </w:numPr>
        <w:autoSpaceDE w:val="false"/>
        <w:rPr>
          <w:b/>
          <w:bCs/>
          <w:sz w:val="20"/>
          <w:szCs w:val="21"/>
        </w:rPr>
      </w:pPr>
      <w:r>
        <w:rPr>
          <w:sz w:val="20"/>
          <w:szCs w:val="21"/>
        </w:rPr>
        <w:t>Knowledge of various pricing mechanisms involving derivatives, including cross commodity swaps, peak plant options and other.</w:t>
      </w:r>
    </w:p>
    <w:p>
      <w:pPr>
        <w:pStyle w:val="Normal"/>
        <w:autoSpaceDE w:val="false"/>
        <w:ind w:start="720" w:end="0"/>
        <w:rPr>
          <w:b/>
          <w:bCs/>
          <w:sz w:val="20"/>
          <w:szCs w:val="21"/>
        </w:rPr>
      </w:pPr>
      <w:r>
        <w:rPr>
          <w:b/>
          <w:bCs/>
          <w:sz w:val="20"/>
          <w:szCs w:val="21"/>
        </w:rPr>
      </w:r>
    </w:p>
    <w:p>
      <w:pPr>
        <w:pStyle w:val="Normal"/>
        <w:autoSpaceDE w:val="false"/>
        <w:rPr/>
      </w:pPr>
      <w:r>
        <w:rPr>
          <w:b/>
          <w:bCs/>
          <w:sz w:val="20"/>
          <w:szCs w:val="21"/>
        </w:rPr>
        <w:t>1999</w:t>
        <w:tab/>
      </w:r>
      <w:r>
        <w:rPr>
          <w:b/>
          <w:bCs/>
          <w:sz w:val="20"/>
          <w:szCs w:val="23"/>
        </w:rPr>
        <w:t>Summer Associate – Origination Enron International</w:t>
      </w:r>
    </w:p>
    <w:p>
      <w:pPr>
        <w:pStyle w:val="Normal"/>
        <w:numPr>
          <w:ilvl w:val="0"/>
          <w:numId w:val="5"/>
        </w:numPr>
        <w:autoSpaceDE w:val="false"/>
        <w:rPr>
          <w:sz w:val="20"/>
          <w:szCs w:val="21"/>
        </w:rPr>
      </w:pPr>
      <w:r>
        <w:rPr>
          <w:sz w:val="20"/>
          <w:szCs w:val="21"/>
        </w:rPr>
        <w:t>Constructed model to evaluate viability of Independent Power Plant project in Venezuela.</w:t>
      </w:r>
    </w:p>
    <w:p>
      <w:pPr>
        <w:pStyle w:val="Normal"/>
        <w:numPr>
          <w:ilvl w:val="0"/>
          <w:numId w:val="5"/>
        </w:numPr>
        <w:autoSpaceDE w:val="false"/>
        <w:rPr>
          <w:sz w:val="20"/>
          <w:szCs w:val="21"/>
        </w:rPr>
      </w:pPr>
      <w:r>
        <w:rPr>
          <w:sz w:val="20"/>
          <w:szCs w:val="21"/>
        </w:rPr>
        <w:t>Conducted risk analysis of Liquefied Natural Gas Project utilizing forecast tools.</w:t>
      </w:r>
    </w:p>
    <w:p>
      <w:pPr>
        <w:pStyle w:val="Normal"/>
        <w:numPr>
          <w:ilvl w:val="0"/>
          <w:numId w:val="5"/>
        </w:numPr>
        <w:autoSpaceDE w:val="false"/>
        <w:rPr>
          <w:sz w:val="20"/>
          <w:szCs w:val="21"/>
        </w:rPr>
      </w:pPr>
      <w:r>
        <w:rPr>
          <w:sz w:val="20"/>
          <w:szCs w:val="21"/>
        </w:rPr>
        <w:t>Assessed investment opportunities in Gas Compression Market.</w:t>
      </w:r>
    </w:p>
    <w:p>
      <w:pPr>
        <w:pStyle w:val="Normal"/>
        <w:autoSpaceDE w:val="false"/>
        <w:rPr>
          <w:b/>
          <w:bCs/>
          <w:sz w:val="20"/>
          <w:szCs w:val="21"/>
        </w:rPr>
      </w:pPr>
      <w:r>
        <w:rPr>
          <w:b/>
          <w:bCs/>
          <w:sz w:val="20"/>
          <w:szCs w:val="21"/>
        </w:rPr>
      </w:r>
    </w:p>
    <w:p>
      <w:pPr>
        <w:pStyle w:val="Normal"/>
        <w:autoSpaceDE w:val="false"/>
        <w:rPr/>
      </w:pPr>
      <w:r>
        <w:rPr>
          <w:b/>
          <w:bCs/>
          <w:sz w:val="20"/>
          <w:szCs w:val="21"/>
        </w:rPr>
        <w:t xml:space="preserve">1996-1998 </w:t>
      </w:r>
      <w:r>
        <w:rPr>
          <w:b/>
          <w:bCs/>
          <w:sz w:val="20"/>
          <w:szCs w:val="23"/>
        </w:rPr>
        <w:t>BANCO ITAU S/A</w:t>
        <w:tab/>
        <w:tab/>
        <w:tab/>
        <w:tab/>
        <w:tab/>
        <w:tab/>
        <w:t xml:space="preserve">             </w:t>
      </w:r>
      <w:r>
        <w:rPr>
          <w:b/>
          <w:bCs/>
          <w:sz w:val="20"/>
          <w:szCs w:val="21"/>
        </w:rPr>
        <w:t>Sao Paulo, Brazil</w:t>
      </w:r>
    </w:p>
    <w:p>
      <w:pPr>
        <w:pStyle w:val="Normal"/>
        <w:autoSpaceDE w:val="false"/>
        <w:ind w:firstLine="720" w:end="0"/>
        <w:rPr>
          <w:b/>
          <w:bCs/>
          <w:sz w:val="20"/>
          <w:szCs w:val="21"/>
        </w:rPr>
      </w:pPr>
      <w:r>
        <w:rPr>
          <w:b/>
          <w:bCs/>
          <w:sz w:val="20"/>
          <w:szCs w:val="21"/>
        </w:rPr>
        <w:t>Senior Trader – International Division</w:t>
      </w:r>
    </w:p>
    <w:p>
      <w:pPr>
        <w:pStyle w:val="Normal"/>
        <w:numPr>
          <w:ilvl w:val="0"/>
          <w:numId w:val="7"/>
        </w:numPr>
        <w:autoSpaceDE w:val="false"/>
        <w:rPr>
          <w:sz w:val="20"/>
          <w:szCs w:val="21"/>
        </w:rPr>
      </w:pPr>
      <w:r>
        <w:rPr>
          <w:sz w:val="20"/>
          <w:szCs w:val="21"/>
        </w:rPr>
        <w:t>Serviced international client investment needs, including stocks, futures,</w:t>
      </w:r>
    </w:p>
    <w:p>
      <w:pPr>
        <w:pStyle w:val="Normal"/>
        <w:autoSpaceDE w:val="false"/>
        <w:ind w:firstLine="720" w:start="360" w:end="0"/>
        <w:rPr>
          <w:sz w:val="20"/>
          <w:szCs w:val="21"/>
        </w:rPr>
      </w:pPr>
      <w:r>
        <w:rPr>
          <w:sz w:val="20"/>
          <w:szCs w:val="21"/>
        </w:rPr>
        <w:t>options and currencies in the Sao Paulo Stock Exchange and BM&amp;F.</w:t>
      </w:r>
    </w:p>
    <w:p>
      <w:pPr>
        <w:pStyle w:val="Normal"/>
        <w:numPr>
          <w:ilvl w:val="0"/>
          <w:numId w:val="7"/>
        </w:numPr>
        <w:autoSpaceDE w:val="false"/>
        <w:rPr>
          <w:sz w:val="20"/>
          <w:szCs w:val="21"/>
        </w:rPr>
      </w:pPr>
      <w:r>
        <w:rPr>
          <w:sz w:val="20"/>
          <w:szCs w:val="21"/>
        </w:rPr>
        <w:t>Developed customer portfolio generating US$2M in annual brokerage fees.</w:t>
      </w:r>
    </w:p>
    <w:p>
      <w:pPr>
        <w:pStyle w:val="Normal"/>
        <w:autoSpaceDE w:val="false"/>
        <w:rPr>
          <w:b/>
          <w:bCs/>
          <w:sz w:val="20"/>
          <w:szCs w:val="21"/>
        </w:rPr>
      </w:pPr>
      <w:r>
        <w:rPr>
          <w:b/>
          <w:bCs/>
          <w:sz w:val="20"/>
          <w:szCs w:val="21"/>
        </w:rPr>
      </w:r>
    </w:p>
    <w:p>
      <w:pPr>
        <w:pStyle w:val="Normal"/>
        <w:autoSpaceDE w:val="false"/>
        <w:rPr>
          <w:b/>
          <w:bCs/>
          <w:sz w:val="20"/>
          <w:szCs w:val="23"/>
        </w:rPr>
      </w:pPr>
      <w:r>
        <w:rPr>
          <w:b/>
          <w:bCs/>
          <w:sz w:val="20"/>
          <w:szCs w:val="21"/>
        </w:rPr>
        <w:t xml:space="preserve">1993-1996 </w:t>
      </w:r>
      <w:r>
        <w:rPr>
          <w:b/>
          <w:bCs/>
          <w:sz w:val="20"/>
          <w:szCs w:val="23"/>
        </w:rPr>
        <w:t>BANCO OMEGA S/A</w:t>
      </w:r>
      <w:r>
        <w:rPr>
          <w:b/>
          <w:bCs/>
          <w:sz w:val="20"/>
          <w:szCs w:val="21"/>
        </w:rPr>
        <w:tab/>
        <w:tab/>
        <w:tab/>
        <w:tab/>
        <w:tab/>
        <w:tab/>
        <w:t xml:space="preserve">     Rio De Janeiro, Brazil</w:t>
      </w:r>
    </w:p>
    <w:p>
      <w:pPr>
        <w:pStyle w:val="Normal"/>
        <w:autoSpaceDE w:val="false"/>
        <w:ind w:firstLine="720" w:end="0"/>
        <w:rPr>
          <w:b/>
          <w:bCs/>
          <w:sz w:val="20"/>
          <w:szCs w:val="23"/>
        </w:rPr>
      </w:pPr>
      <w:r>
        <w:rPr>
          <w:b/>
          <w:bCs/>
          <w:sz w:val="20"/>
          <w:szCs w:val="23"/>
        </w:rPr>
        <w:t>Head Trader - International Division</w:t>
      </w:r>
    </w:p>
    <w:p>
      <w:pPr>
        <w:pStyle w:val="Normal"/>
        <w:numPr>
          <w:ilvl w:val="0"/>
          <w:numId w:val="7"/>
        </w:numPr>
        <w:autoSpaceDE w:val="false"/>
        <w:rPr>
          <w:sz w:val="20"/>
          <w:szCs w:val="21"/>
        </w:rPr>
      </w:pPr>
      <w:r>
        <w:rPr>
          <w:sz w:val="20"/>
          <w:szCs w:val="21"/>
        </w:rPr>
        <w:t>Tailored local products to international customer needs.</w:t>
      </w:r>
    </w:p>
    <w:p>
      <w:pPr>
        <w:pStyle w:val="Normal"/>
        <w:numPr>
          <w:ilvl w:val="0"/>
          <w:numId w:val="7"/>
        </w:numPr>
        <w:autoSpaceDE w:val="false"/>
        <w:rPr>
          <w:sz w:val="20"/>
          <w:szCs w:val="21"/>
        </w:rPr>
      </w:pPr>
      <w:r>
        <w:rPr>
          <w:sz w:val="20"/>
          <w:szCs w:val="21"/>
        </w:rPr>
        <w:t>Started as trainee, was promoted to trader within two months.</w:t>
      </w:r>
    </w:p>
    <w:p>
      <w:pPr>
        <w:pStyle w:val="Normal"/>
        <w:autoSpaceDE w:val="false"/>
        <w:ind w:start="720" w:end="0"/>
        <w:rPr>
          <w:sz w:val="20"/>
          <w:szCs w:val="21"/>
        </w:rPr>
      </w:pPr>
      <w:r>
        <w:rPr>
          <w:sz w:val="20"/>
          <w:szCs w:val="21"/>
        </w:rPr>
      </w:r>
    </w:p>
    <w:p>
      <w:pPr>
        <w:pStyle w:val="Normal"/>
        <w:autoSpaceDE w:val="false"/>
        <w:rPr>
          <w:b/>
          <w:bCs/>
          <w:sz w:val="20"/>
          <w:szCs w:val="23"/>
        </w:rPr>
      </w:pPr>
      <w:r>
        <w:rPr>
          <w:b/>
          <w:bCs/>
          <w:sz w:val="20"/>
          <w:szCs w:val="23"/>
        </w:rPr>
        <w:t>ADDITIONAL</w:t>
      </w:r>
    </w:p>
    <w:p>
      <w:pPr>
        <w:pStyle w:val="Normal"/>
        <w:numPr>
          <w:ilvl w:val="0"/>
          <w:numId w:val="2"/>
        </w:numPr>
        <w:autoSpaceDE w:val="false"/>
        <w:rPr>
          <w:sz w:val="20"/>
          <w:szCs w:val="21"/>
        </w:rPr>
      </w:pPr>
      <w:r>
        <w:rPr>
          <w:sz w:val="20"/>
          <w:szCs w:val="21"/>
        </w:rPr>
        <w:t>Fluent in English, Spanish and Portuguese.</w:t>
      </w:r>
    </w:p>
    <w:p>
      <w:pPr>
        <w:pStyle w:val="Normal"/>
        <w:numPr>
          <w:ilvl w:val="0"/>
          <w:numId w:val="2"/>
        </w:numPr>
        <w:autoSpaceDE w:val="false"/>
        <w:rPr/>
      </w:pPr>
      <w:r>
        <w:rPr>
          <w:sz w:val="20"/>
          <w:szCs w:val="21"/>
        </w:rPr>
        <w:t>Interests include golf and scuba diving.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outlineLvl w:val="0"/>
    </w:pPr>
    <w:rPr>
      <w:b/>
      <w:bCs/>
      <w:i/>
      <w:iCs/>
      <w:sz w:val="20"/>
      <w:szCs w:val="23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autoSpaceDE w:val="false"/>
      <w:jc w:val="center"/>
    </w:pPr>
    <w:rPr>
      <w:b/>
      <w:bCs/>
      <w:sz w:val="29"/>
      <w:szCs w:val="29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ric_feitler@yahoo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2001-05-23T14:44:00Z</dcterms:created>
  <dc:creator>eric feitler</dc:creator>
  <dc:description/>
  <dc:language>en-CA</dc:language>
  <cp:lastModifiedBy>efeitler</cp:lastModifiedBy>
  <cp:lastPrinted>2001-04-25T22:34:00Z</cp:lastPrinted>
  <dcterms:modified xsi:type="dcterms:W3CDTF">2001-05-23T14:44:00Z</dcterms:modified>
  <cp:revision>3</cp:revision>
  <dc:subject/>
  <dc:title>ERIC FEITLER</dc:title>
</cp:coreProperties>
</file>