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end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May 3, 2001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VIA E-MAIL AND FEDERAL EXPRESS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Electric Reliability Council of Texas, Inc.</w:t>
      </w:r>
    </w:p>
    <w:p>
      <w:pPr>
        <w:pStyle w:val="Normal"/>
        <w:rPr/>
      </w:pPr>
      <w:r>
        <w:rPr/>
        <w:t>2705 West Lake Drive</w:t>
      </w:r>
    </w:p>
    <w:p>
      <w:pPr>
        <w:pStyle w:val="Normal"/>
        <w:rPr/>
      </w:pPr>
      <w:r>
        <w:rPr/>
        <w:t>Taylor, TX 76574</w:t>
      </w:r>
    </w:p>
    <w:p>
      <w:pPr>
        <w:pStyle w:val="Normal"/>
        <w:rPr/>
      </w:pPr>
      <w:r>
        <w:rPr/>
        <w:t>Attention: Market Participant Registration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Re:</w:t>
        <w:tab/>
        <w:t>Frontera Generation Limited Partnership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Sir or Madam: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Pursuant to the letter of Mr. Richard Greffe of your office dated April 12, 2001, enclosed please find the Notice of Change of Information of Frontera Generation Limited Partnership designating a QSE under Part B and the Attachment: E - QSE Acknowledgment of Enron Power Marketing, Inc.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Please direct any comments or requests for additional information to Cindy Saporta at (813) 228-1223.   Thank you for your assistance.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Sincerely,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start="2880" w:end="0"/>
        <w:jc w:val="both"/>
        <w:rPr>
          <w:sz w:val="22"/>
        </w:rPr>
      </w:pPr>
      <w:r>
        <w:rPr>
          <w:sz w:val="22"/>
        </w:rPr>
        <w:t>TECO POWER SERVICES CORPORATION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/>
        <w:tab/>
        <w:tab/>
        <w:tab/>
        <w:tab/>
        <w:tab/>
        <w:t>/s/ Lucinda J. Saporta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>Lucinda J. Saporta</w:t>
      </w:r>
    </w:p>
    <w:p>
      <w:pPr>
        <w:pStyle w:val="Normal"/>
        <w:jc w:val="both"/>
        <w:rPr/>
      </w:pPr>
      <w:r>
        <w:rPr/>
        <w:tab/>
        <w:tab/>
        <w:tab/>
        <w:tab/>
        <w:tab/>
        <w:t>Assistant Vice President – Asset Management</w:t>
      </w:r>
    </w:p>
    <w:p>
      <w:pPr>
        <w:pStyle w:val="Normal"/>
        <w:jc w:val="both"/>
        <w:rPr/>
      </w:pPr>
      <w:r>
        <w:rPr/>
        <w:t>Attachment</w:t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728" w:right="1728" w:gutter="0" w:header="0" w:top="259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8"/>
      </w:rPr>
    </w:pPr>
    <w:r>
      <w:rPr>
        <w:sz w:val="18"/>
      </w:rPr>
      <w:t>secshare\cmm98\letters\desos.doc</w:t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ew">
    <w:name w:val="new"/>
    <w:basedOn w:val="Normal"/>
    <w:qFormat/>
    <w:pPr>
      <w:tabs>
        <w:tab w:val="clear" w:pos="720"/>
        <w:tab w:val="left" w:pos="1440" w:leader="none"/>
        <w:tab w:val="left" w:pos="1800" w:leader="none"/>
      </w:tabs>
      <w:ind w:hanging="0" w:start="720" w:end="0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2001-05-03T13:00:00Z</dcterms:created>
  <dc:creator>A Valued Microsoft Customer</dc:creator>
  <dc:description/>
  <dc:language>en-CA</dc:language>
  <cp:lastModifiedBy>Catherine Muckerman</cp:lastModifiedBy>
  <cp:lastPrinted>2001-05-03T11:38:00Z</cp:lastPrinted>
  <dcterms:modified xsi:type="dcterms:W3CDTF">2001-05-03T13:20:00Z</dcterms:modified>
  <cp:revision>4</cp:revision>
  <dc:subject/>
  <dc:title>May 23, 1997</dc:title>
</cp:coreProperties>
</file>