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2990" w:type="dxa"/>
        <w:jc w:val="start"/>
        <w:tblInd w:w="1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0"/>
        <w:gridCol w:w="2700"/>
        <w:gridCol w:w="4800"/>
        <w:gridCol w:w="4470"/>
      </w:tblGrid>
      <w:tr>
        <w:trPr>
          <w:trHeight w:val="690" w:hRule="atLeast"/>
        </w:trPr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highlight w:val="lightGray"/>
              </w:rPr>
            </w:pPr>
            <w:r>
              <w:rPr>
                <w:highlight w:val="lightGray"/>
              </w:rPr>
              <w:t>ITEM</w:t>
            </w:r>
          </w:p>
        </w:tc>
        <w:tc>
          <w:tcPr>
            <w:tcW w:w="4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i/>
                <w:i/>
                <w:sz w:val="32"/>
                <w:highlight w:val="lightGray"/>
              </w:rPr>
            </w:pPr>
            <w:r>
              <w:rPr>
                <w:b/>
                <w:i/>
                <w:sz w:val="32"/>
                <w:highlight w:val="lightGray"/>
              </w:rPr>
              <w:t>KEY DATE(S)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COMMENTS</w:t>
            </w:r>
          </w:p>
        </w:tc>
      </w:tr>
      <w:tr>
        <w:trPr>
          <w:trHeight w:val="1950" w:hRule="atLeast"/>
        </w:trPr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REQUEST FOR NETWORK ACCESS &amp; NEEDS SURVEY</w:t>
            </w:r>
          </w:p>
        </w:tc>
        <w:tc>
          <w:tcPr>
            <w:tcW w:w="4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DEC 1, 2000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COMPLETED AND SENT AGREEMENT W/ ATTACH B,C,D, &amp; E but attachment B is being revised and is not received by Enron.  Will be notified when avail.</w:t>
            </w:r>
          </w:p>
        </w:tc>
      </w:tr>
      <w:tr>
        <w:trPr>
          <w:trHeight w:val="2820" w:hRule="atLeast"/>
        </w:trPr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QSE APPLICATION for EPMI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REP APPLICATION for EPMI</w:t>
            </w:r>
          </w:p>
        </w:tc>
        <w:tc>
          <w:tcPr>
            <w:tcW w:w="4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DEC 31, 2000 preferred per MRS meeting but officially is March 1, 2001 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COMPLETED and sent via Fed Ex with $500.00 fee.  Steve Olinde has confirmation.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QSE Agreement expected in 10 days from application file date.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(only EPMI apps. Sent)</w:t>
            </w:r>
          </w:p>
        </w:tc>
      </w:tr>
      <w:tr>
        <w:trPr>
          <w:trHeight w:val="2880" w:hRule="atLeast"/>
        </w:trPr>
        <w:tc>
          <w:tcPr>
            <w:tcW w:w="1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LSE APPLICATION FOR EPMI</w:t>
            </w:r>
          </w:p>
        </w:tc>
        <w:tc>
          <w:tcPr>
            <w:tcW w:w="4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DEC 31, 2000 preferred per meeting but officially is March 1, 2001</w:t>
            </w:r>
          </w:p>
        </w:tc>
        <w:tc>
          <w:tcPr>
            <w:tcW w:w="44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No Action taken.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EPMI may submit application and go through the process but without true load assigned to it can only achieve “observer status” for mock, parallel and pilot.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LSE’s must also be approved by the PUCT before they may be fully qualified by ERCOT but applications will be accepted now in lieu of PUCT approval later.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12980" w:type="dxa"/>
        <w:jc w:val="start"/>
        <w:tblInd w:w="1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0"/>
        <w:gridCol w:w="2940"/>
        <w:gridCol w:w="5040"/>
        <w:gridCol w:w="4220"/>
      </w:tblGrid>
      <w:tr>
        <w:trPr>
          <w:trHeight w:val="2600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QUALIFICATION PROCESS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FROM DATE QSE Agreements are signed and accepted till Mock Market,  April 1, 2001</w:t>
            </w:r>
          </w:p>
        </w:tc>
        <w:tc>
          <w:tcPr>
            <w:tcW w:w="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Includes: training, testing of communications (unit telemetry if any), systems testing</w:t>
            </w:r>
          </w:p>
        </w:tc>
      </w:tr>
      <w:tr>
        <w:trPr>
          <w:trHeight w:val="3060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TRAINING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PROCESS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JAN 22, 2001 – Practice Teach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>Weeklong training sessions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Feb 12-16, Feb 19-23, Feb 26-Mar2, Mar 5-9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Registration for training is planned to begin 11-DEC.</w:t>
            </w:r>
          </w:p>
        </w:tc>
        <w:tc>
          <w:tcPr>
            <w:tcW w:w="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Only 1 person from each organization. (critique of process)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Limited space,  must complete prerequisites and you may schedule partial sessions but it is not recommended.</w:t>
            </w:r>
          </w:p>
        </w:tc>
      </w:tr>
      <w:tr>
        <w:trPr>
          <w:trHeight w:val="1300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MOCK MARKET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APRIL 1 -  MAY 28, 2001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April is scripted testing , May is parallel using real data but only participants that have actual load and generation may have “hands on” training.  All others with have observer status for parallel.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80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PILOT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JUN- DEC 2001</w:t>
            </w:r>
          </w:p>
        </w:tc>
        <w:tc>
          <w:tcPr>
            <w:tcW w:w="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ACTUAL OPERATION FOR 5% OF MARKET</w:t>
            </w:r>
          </w:p>
        </w:tc>
      </w:tr>
      <w:tr>
        <w:trPr>
          <w:trHeight w:val="940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LIVE FULL MARKET</w:t>
            </w:r>
          </w:p>
        </w:tc>
        <w:tc>
          <w:tcPr>
            <w:tcW w:w="50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JAN 2002</w:t>
            </w:r>
          </w:p>
        </w:tc>
        <w:tc>
          <w:tcPr>
            <w:tcW w:w="4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32"/>
      </w:rPr>
    </w:pPr>
    <w:r>
      <w:rPr>
        <w:sz w:val="32"/>
      </w:rPr>
      <w:t>ERCOT  SCHEDULE OF EVENTS:   2000-2001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2000-12-06T19:51:00Z</dcterms:created>
  <dc:creator>Smith Day</dc:creator>
  <dc:description/>
  <dc:language>en-CA</dc:language>
  <cp:lastModifiedBy>Smith Day</cp:lastModifiedBy>
  <cp:lastPrinted>2000-12-06T18:00:00Z</cp:lastPrinted>
  <dcterms:modified xsi:type="dcterms:W3CDTF">2000-12-07T15:39:00Z</dcterms:modified>
  <cp:revision>3</cp:revision>
  <dc:subject/>
  <dc:title>ITEM</dc:title>
</cp:coreProperties>
</file>