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Transwestern Pipeline Company</w:t>
      </w:r>
    </w:p>
    <w:p>
      <w:pPr>
        <w:pStyle w:val="Normal"/>
        <w:rPr/>
      </w:pPr>
      <w:r>
        <w:rPr/>
        <w:t xml:space="preserve">Data Response Form For Docket Nos. RP00-241-000 and RP00-241-006, </w:t>
      </w:r>
      <w:r>
        <w:rPr>
          <w:i/>
          <w:iCs/>
        </w:rPr>
        <w:t>et al</w:t>
      </w:r>
      <w:r>
        <w:rPr/>
        <w:t>.</w:t>
      </w:r>
    </w:p>
    <w:p>
      <w:pPr>
        <w:pStyle w:val="Normal"/>
        <w:jc w:val="center"/>
        <w:rPr/>
      </w:pPr>
      <w:r>
        <w:rPr/>
      </w:r>
    </w:p>
    <w:tbl>
      <w:tblPr>
        <w:tblW w:w="6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368"/>
        <w:gridCol w:w="1284"/>
        <w:gridCol w:w="1284"/>
      </w:tblGrid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Requesting Party: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El Paso Natural Gas Company, et al.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Reference: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EP – 1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No.:</w:t>
            </w:r>
          </w:p>
        </w:tc>
        <w:tc>
          <w:tcPr>
            <w:tcW w:w="1368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Subpart: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Requester’s Name: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Gregory W. Jones, Douglas G. Robinson, Kenneth M. Minesinger, Daniel F. Collins and Judy A Heineman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Utilities Commission of the State of California v. El Paso Natural Gas Company, et al.</w:t>
            </w:r>
          </w:p>
        </w:tc>
      </w:tr>
    </w:tbl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Data Request: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  <w:t xml:space="preserve">Unless otherwise stated, for the following requests, the time period shall be from and including </w:t>
      </w:r>
      <w:r>
        <w:rPr>
          <w:b/>
          <w:bCs/>
        </w:rPr>
        <w:t>November 1, 2000 through March 31, 2001</w:t>
      </w:r>
      <w:r>
        <w:rPr/>
        <w:t>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360" w:start="360"/>
        <w:rPr/>
      </w:pPr>
      <w:r>
        <w:rPr/>
        <w:t>Please describe and identify the categories of cuts to nominations on the Transwestern system (e.g., definitions of reduction/cut codes).  Indicate which categories of nominations would be considered cuts due to insufficient capacity and which are due to other reasons.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Response: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Attached is spreadsheet listing GISB approved cut codes that may be utilized on Transwestern’s system.  Additionally, each cut code has the related definition and cut category as requested.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1008" w:top="1064" w:footer="720" w:bottom="1008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24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440"/>
      <w:gridCol w:w="3600"/>
      <w:gridCol w:w="1440"/>
      <w:gridCol w:w="3744"/>
    </w:tblGrid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Date Submitted:</w:t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January 25, 2002</w:t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Responsibility:</w:t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Terry Kowalke</w:t>
          </w:r>
        </w:p>
      </w:tc>
    </w:tr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rPr>
              <w:sz w:val="8"/>
              <w:szCs w:val="8"/>
            </w:rPr>
          </w:pPr>
          <w:r>
            <w:rPr>
              <w:sz w:val="8"/>
              <w:szCs w:val="8"/>
            </w:rPr>
            <w:fldChar w:fldCharType="begin"/>
          </w:r>
          <w:r>
            <w:rPr>
              <w:sz w:val="8"/>
              <w:szCs w:val="8"/>
            </w:rPr>
            <w:instrText xml:space="preserve"> FILENAME </w:instrText>
          </w:r>
          <w:r>
            <w:rPr>
              <w:sz w:val="8"/>
              <w:szCs w:val="8"/>
            </w:rPr>
            <w:fldChar w:fldCharType="separate"/>
          </w:r>
          <w:r>
            <w:rPr>
              <w:sz w:val="8"/>
              <w:szCs w:val="8"/>
            </w:rPr>
            <w:t>EP_1.doc</w:t>
          </w:r>
          <w:r>
            <w:rPr>
              <w:sz w:val="8"/>
              <w:szCs w:val="8"/>
            </w:rPr>
            <w:fldChar w:fldCharType="end"/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8"/>
        <w:szCs w:val="28"/>
      </w:rPr>
    </w:pPr>
    <w:r>
      <w:rPr>
        <w:sz w:val="28"/>
        <w:szCs w:val="28"/>
      </w:rPr>
      <w:t>Transwestern Pipeline Company</w:t>
    </w:r>
  </w:p>
  <w:p>
    <w:pPr>
      <w:pStyle w:val="Normal"/>
      <w:rPr/>
    </w:pPr>
    <w:r>
      <w:rPr/>
      <w:t>Data Response Form For Docket Nos. RP97-288-009 through 016</w:t>
    </w:r>
  </w:p>
  <w:p>
    <w:pPr>
      <w:pStyle w:val="Normal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numPr>
        <w:ilvl w:val="0"/>
        <w:numId w:val="2"/>
      </w:numPr>
      <w:tabs>
        <w:tab w:val="clear" w:pos="720"/>
        <w:tab w:val="left" w:pos="360" w:leader="none"/>
      </w:tabs>
      <w:spacing w:lineRule="auto" w:line="480"/>
      <w:ind w:hanging="360" w:start="360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2002-01-25T20:58:00Z</dcterms:created>
  <dc:creator>..</dc:creator>
  <dc:description/>
  <cp:keywords>Data Request Response Form</cp:keywords>
  <dc:language>en-CA</dc:language>
  <cp:lastModifiedBy>ebrown1</cp:lastModifiedBy>
  <cp:lastPrinted>2001-08-13T09:29:00Z</cp:lastPrinted>
  <dcterms:modified xsi:type="dcterms:W3CDTF">2002-01-25T21:01:00Z</dcterms:modified>
  <cp:revision>3</cp:revision>
  <dc:subject>Data Requests</dc:subject>
  <dc:title>Data Request Response Form for RP94-5</dc:title>
</cp:coreProperties>
</file>