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EPSA Urges FERC To Reject Calif Muni Utilities Cost Complaint</w:t>
      </w:r>
      <w:r>
        <w:rPr/>
        <w:br/>
        <w:t xml:space="preserve">  </w:t>
        <w:br/>
        <w:t xml:space="preserve">10/26/2000 </w:t>
        <w:br/>
        <w:t xml:space="preserve">Dow Jones Energy Service </w:t>
        <w:br/>
        <w:t xml:space="preserve">(Copyright (c) 2000, Dow Jones &amp; Company, Inc.) </w:t>
      </w:r>
    </w:p>
    <w:p>
      <w:pPr>
        <w:pStyle w:val="NormalWeb"/>
        <w:rPr/>
      </w:pPr>
      <w:r>
        <w:rPr/>
        <w:t xml:space="preserve">WASHINGTON -(Dow Jones)- The leading trade group representing independent power producers has asked federal regulators to reject a complaint from California municipal utilities seeking a return to regulated cost-based power sales in the state. </w:t>
      </w:r>
    </w:p>
    <w:p>
      <w:pPr>
        <w:pStyle w:val="NormalWeb"/>
        <w:rPr/>
      </w:pPr>
      <w:r>
        <w:rPr/>
        <w:t xml:space="preserve">The California Municipal Utilities Association filed the complaint with the U.S. Federal Energy Regulatory Commission earlier this month in response to unprecedented high prices in California's restructured power market. </w:t>
      </w:r>
    </w:p>
    <w:p>
      <w:pPr>
        <w:pStyle w:val="NormalWeb"/>
        <w:rPr/>
      </w:pPr>
      <w:r>
        <w:rPr/>
        <w:t xml:space="preserve">Arguing that "it is beyond dispute that markets in California are not workably competitive," the group asked FERC to revoke the market-based sales authority of jurisdictional power sellers and to re-impose cost-of-service regulated ratemaking until the market can be made competitive. </w:t>
      </w:r>
    </w:p>
    <w:p>
      <w:pPr>
        <w:pStyle w:val="NormalWeb"/>
        <w:rPr/>
      </w:pPr>
      <w:r>
        <w:rPr/>
        <w:t xml:space="preserve">Responding to the CMUA complaint earlier this week, the Electric Power Supply Association, while conceding structural flaws in California's market, said the CMUA ignored the role of higher natural gas prices, emissions credit costs, hydropower availability and aging power plants in causing the high power prices. </w:t>
      </w:r>
    </w:p>
    <w:p>
      <w:pPr>
        <w:pStyle w:val="NormalWeb"/>
        <w:rPr/>
      </w:pPr>
      <w:r>
        <w:rPr/>
        <w:t xml:space="preserve">High natural gas prices have added between $25 and $35 per megawatt-hour to the cost of power in California, EPSA said. And the cost of clean air emissions permits has risen from between $2.50 and $4 per pound to between $40 and $50 per pound in the Los Angeles basin this summer, EPSA said. </w:t>
      </w:r>
    </w:p>
    <w:p>
      <w:pPr>
        <w:pStyle w:val="NormalWeb"/>
        <w:rPr/>
      </w:pPr>
      <w:r>
        <w:rPr/>
        <w:t xml:space="preserve">"The combined cost of fuel and nitrogen oxide (NOx) credits for a natural gas-fueled peaking unit in the Los Angeles basin is now approximately $147 per megawatt-hour," the power supply group said. </w:t>
      </w:r>
    </w:p>
    <w:p>
      <w:pPr>
        <w:pStyle w:val="NormalWeb"/>
        <w:rPr/>
      </w:pPr>
      <w:r>
        <w:rPr/>
        <w:t xml:space="preserve">When these factors are combined with the dearth of new power plant development in the state, the fact that more than 60% of the state's portfolio of generating stations are more than 30 years old, depressed hydropower generation capacity, and the higher-then-normal temperatures in the region this summer, it is clear that "market fundamentals" are behind the high prices, EPSA said. </w:t>
      </w:r>
    </w:p>
    <w:p>
      <w:pPr>
        <w:pStyle w:val="NormalWeb"/>
        <w:rPr/>
      </w:pPr>
      <w:r>
        <w:rPr/>
        <w:t xml:space="preserve">"When the fundamentals of the market change ..., prices will rise, even in a perfectly competitive market," EPSA said, rejecting CMUA's allegations of market power abuse by power sellers. </w:t>
      </w:r>
    </w:p>
    <w:p>
      <w:pPr>
        <w:pStyle w:val="NormalWeb"/>
        <w:rPr/>
      </w:pPr>
      <w:r>
        <w:rPr/>
        <w:t xml:space="preserve">"In an efficient competitive market, those higher prices will signal new entry, which has been seen in California with the numerous announcements of new planned merchant plants," the group said. </w:t>
      </w:r>
    </w:p>
    <w:p>
      <w:pPr>
        <w:pStyle w:val="NormalWeb"/>
        <w:rPr/>
      </w:pPr>
      <w:r>
        <w:rPr/>
        <w:t xml:space="preserve">Deeming a return to cost-based rates "unnecessary and counterproductive," EPSA called for fixing structural problems in the market, by eliminating power sales price caps and eliminating the mandate for California utilities to purchase all of their electricity from the California Power Exchange. </w:t>
      </w:r>
    </w:p>
    <w:p>
      <w:pPr>
        <w:pStyle w:val="NormalWeb"/>
        <w:rPr/>
      </w:pPr>
      <w:r>
        <w:rPr/>
        <w:t xml:space="preserve">"Generally expressed, the problem is the prolonged transition to fully competitive markets - largely due to the continued focus on regulatory 'solutions' to market problems," EPSA said. </w:t>
      </w:r>
    </w:p>
    <w:p>
      <w:pPr>
        <w:pStyle w:val="NormalWeb"/>
        <w:rPr/>
      </w:pPr>
      <w:r>
        <w:rPr/>
        <w:t xml:space="preserve">"The relief CMUA seeks would actually prolong and intensify California's difficulties," the group said, by discouraging investment in new power supplies </w:t>
      </w:r>
    </w:p>
    <w:p>
      <w:pPr>
        <w:pStyle w:val="HTMLPreformatted"/>
        <w:rPr>
          <w:rFonts w:ascii="Lucida Console" w:hAnsi="Lucida Console" w:cs="Lucida Console"/>
          <w:sz w:val="15"/>
          <w:szCs w:val="15"/>
        </w:rPr>
      </w:pPr>
      <w:r>
        <w:rPr>
          <w:rFonts w:cs="Lucida Console" w:ascii="Lucida Console" w:hAnsi="Lucida Console"/>
          <w:sz w:val="15"/>
          <w:szCs w:val="15"/>
        </w:rPr>
        <w:t>By Bryan Lee, Dow Jones Newswires, 202-862-6647, bryan.lee@dowjones.com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10972588&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2000-10-26T18:58:00Z</dcterms:created>
  <dc:creator>mbuster</dc:creator>
  <dc:description/>
  <dc:language>en-CA</dc:language>
  <cp:lastModifiedBy>mbuster</cp:lastModifiedBy>
  <dcterms:modified xsi:type="dcterms:W3CDTF">2000-10-26T19:06:00Z</dcterms:modified>
  <cp:revision>1</cp:revision>
  <dc:subject/>
  <dc:title> </dc:title>
</cp:coreProperties>
</file>