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October 31, 2001</w:t>
      </w:r>
    </w:p>
    <w:p>
      <w:pPr>
        <w:pStyle w:val="Normal"/>
        <w:rPr/>
      </w:pPr>
      <w:r>
        <w:rPr/>
      </w:r>
    </w:p>
    <w:p>
      <w:pPr>
        <w:pStyle w:val="Normal"/>
        <w:rPr/>
      </w:pPr>
      <w:r>
        <w:rPr/>
      </w:r>
    </w:p>
    <w:p>
      <w:pPr>
        <w:pStyle w:val="Normal"/>
        <w:rPr/>
      </w:pPr>
      <w:r>
        <w:rPr/>
      </w:r>
    </w:p>
    <w:p>
      <w:pPr>
        <w:pStyle w:val="Normal"/>
        <w:rPr/>
      </w:pPr>
      <w:r>
        <w:rPr/>
        <w:t>Mr. Jerry Strange</w:t>
      </w:r>
    </w:p>
    <w:p>
      <w:pPr>
        <w:pStyle w:val="Normal"/>
        <w:rPr/>
      </w:pPr>
      <w:r>
        <w:rPr/>
        <w:t>El Paso Natural Gas Company</w:t>
      </w:r>
    </w:p>
    <w:p>
      <w:pPr>
        <w:pStyle w:val="Normal"/>
        <w:rPr/>
      </w:pPr>
      <w:r>
        <w:rPr/>
        <w:t>Two North Nevada Ave.</w:t>
      </w:r>
    </w:p>
    <w:p>
      <w:pPr>
        <w:pStyle w:val="Normal"/>
        <w:rPr/>
      </w:pPr>
      <w:r>
        <w:rPr/>
        <w:t>Colorado Springs, CO 80903</w:t>
      </w:r>
    </w:p>
    <w:p>
      <w:pPr>
        <w:pStyle w:val="Normal"/>
        <w:rPr/>
      </w:pPr>
      <w:r>
        <w:rPr/>
      </w:r>
    </w:p>
    <w:p>
      <w:pPr>
        <w:pStyle w:val="Normal"/>
        <w:jc w:val="both"/>
        <w:rPr/>
      </w:pPr>
      <w:r>
        <w:rPr/>
        <w:t>Re: Termination Notice – EPNG Agreement 9E3X dated April 1996 between El Paso Natural Gas Company and Enron North America Corp. (“ENA”) (formerly Enron Capital &amp; Trade Resources Corp.) (the “Transport Agreement”)</w:t>
      </w:r>
    </w:p>
    <w:p>
      <w:pPr>
        <w:pStyle w:val="Normal"/>
        <w:jc w:val="both"/>
        <w:rPr/>
      </w:pPr>
      <w:r>
        <w:rPr/>
      </w:r>
    </w:p>
    <w:p>
      <w:pPr>
        <w:pStyle w:val="Normal"/>
        <w:jc w:val="both"/>
        <w:rPr/>
      </w:pPr>
      <w:r>
        <w:rPr/>
        <w:t>Dear Mr. Strange:</w:t>
      </w:r>
    </w:p>
    <w:p>
      <w:pPr>
        <w:pStyle w:val="Normal"/>
        <w:jc w:val="both"/>
        <w:rPr/>
      </w:pPr>
      <w:r>
        <w:rPr/>
      </w:r>
    </w:p>
    <w:p>
      <w:pPr>
        <w:pStyle w:val="Normal"/>
        <w:jc w:val="both"/>
        <w:rPr/>
      </w:pPr>
      <w:r>
        <w:rPr/>
        <w:t xml:space="preserve">This letter shall serve as ENA’s written notification to El Paso Natural Gas Company (“El Paso”) of ENA’s intent to exercise the Right-of-First Refusal under the Transport Agreement in accordance with Section 20.16 of El Paso’s Tariff.  Please advise me of the timetable associated with the process and of any further information required of ENA.  </w:t>
      </w:r>
    </w:p>
    <w:p>
      <w:pPr>
        <w:pStyle w:val="Normal"/>
        <w:jc w:val="both"/>
        <w:rPr/>
      </w:pPr>
      <w:r>
        <w:rPr/>
      </w:r>
    </w:p>
    <w:p>
      <w:pPr>
        <w:pStyle w:val="Normal"/>
        <w:jc w:val="both"/>
        <w:rPr/>
      </w:pPr>
      <w:r>
        <w:rPr/>
        <w:t>Please note further, that should ENA and El Paso not enter into continuing transportation service in accordance with the Right-of-First Refusal under Section 20.16 of El Paso’s Tariff, the Transport Agreement shall terminate, pursuant to Section 5.2 of the Transport Agreement and the notice hereby given.</w:t>
      </w:r>
    </w:p>
    <w:p>
      <w:pPr>
        <w:pStyle w:val="Normal"/>
        <w:jc w:val="both"/>
        <w:rPr/>
      </w:pPr>
      <w:r>
        <w:rPr/>
      </w:r>
    </w:p>
    <w:p>
      <w:pPr>
        <w:pStyle w:val="Normal"/>
        <w:jc w:val="both"/>
        <w:rPr/>
      </w:pPr>
      <w:r>
        <w:rPr/>
        <w:t>Thank you for your attention to this matter. I can be reached at 713-853-1587 should you have any questions.</w:t>
      </w:r>
    </w:p>
    <w:p>
      <w:pPr>
        <w:pStyle w:val="Normal"/>
        <w:jc w:val="both"/>
        <w:rPr/>
      </w:pPr>
      <w:r>
        <w:rPr/>
      </w:r>
    </w:p>
    <w:p>
      <w:pPr>
        <w:pStyle w:val="Normal"/>
        <w:rPr/>
      </w:pPr>
      <w:r>
        <w:rPr/>
        <w:t>Regards,</w:t>
      </w:r>
    </w:p>
    <w:p>
      <w:pPr>
        <w:pStyle w:val="Normal"/>
        <w:rPr/>
      </w:pPr>
      <w:r>
        <w:rPr/>
      </w:r>
    </w:p>
    <w:p>
      <w:pPr>
        <w:pStyle w:val="Normal"/>
        <w:rPr/>
      </w:pPr>
      <w:r>
        <w:rPr/>
      </w:r>
    </w:p>
    <w:p>
      <w:pPr>
        <w:pStyle w:val="Normal"/>
        <w:rPr/>
      </w:pPr>
      <w:r>
        <w:rPr/>
      </w:r>
    </w:p>
    <w:p>
      <w:pPr>
        <w:pStyle w:val="Normal"/>
        <w:rPr/>
      </w:pPr>
      <w:r>
        <w:rPr/>
        <w:t>Barry Tycholiz</w:t>
      </w:r>
    </w:p>
    <w:p>
      <w:pPr>
        <w:pStyle w:val="Normal"/>
        <w:rPr/>
      </w:pPr>
      <w:r>
        <w:rPr/>
        <w:t>Vice President</w:t>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2001-10-30T12:49:00Z</dcterms:created>
  <dc:creator>smiller2</dc:creator>
  <dc:description/>
  <dc:language>en-CA</dc:language>
  <cp:lastModifiedBy>gnemec</cp:lastModifiedBy>
  <dcterms:modified xsi:type="dcterms:W3CDTF">2001-10-30T12:54:00Z</dcterms:modified>
  <cp:revision>3</cp:revision>
  <dc:subject/>
  <dc:title>October 31, 2001</dc:title>
</cp:coreProperties>
</file>