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EL PASO NATURAL GAS COMPANY</w:t>
      </w:r>
      <w:r>
        <w:rPr/>
        <w:t xml:space="preserve">, a Delaware corporation (“EPNG”) and </w:t>
      </w:r>
      <w:r>
        <w:rPr>
          <w:b/>
        </w:rPr>
        <w:t>ENRON NORTH AMERICA CORP.</w:t>
      </w:r>
      <w:r>
        <w:rPr/>
        <w:t>, a Delaware corporation</w:t>
      </w:r>
      <w:r>
        <w:rPr>
          <w:b/>
        </w:rPr>
        <w:t xml:space="preserve"> </w:t>
      </w:r>
      <w:r>
        <w:rPr/>
        <w:t>("ENA") (individually, a “Party” and collectively, the “Parties”).</w:t>
      </w:r>
    </w:p>
    <w:p>
      <w:pPr>
        <w:pStyle w:val="Normal"/>
        <w:widowControl/>
        <w:jc w:val="both"/>
        <w:rPr/>
      </w:pPr>
      <w:r>
        <w:rPr/>
      </w:r>
    </w:p>
    <w:p>
      <w:pPr>
        <w:pStyle w:val="Normal"/>
        <w:widowControl/>
        <w:ind w:firstLine="720" w:end="0"/>
        <w:jc w:val="both"/>
        <w:rPr/>
      </w:pPr>
      <w:r>
        <w:rPr>
          <w:b/>
        </w:rPr>
        <w:t>WHEREAS</w:t>
      </w:r>
      <w:r>
        <w:rPr/>
        <w:t>, EPNG operates a natural gas transmission system which transports natural gas into California and has certain information concerning to the design, construction, transportation related to EPNG's Pastoria Lateral and Meter Station which it considers to be proprietary, confidential, commercially valuable and sensitive (the "Confidential Information"); and,</w:t>
      </w:r>
    </w:p>
    <w:p>
      <w:pPr>
        <w:pStyle w:val="Normal"/>
        <w:widowControl/>
        <w:jc w:val="both"/>
        <w:rPr/>
      </w:pPr>
      <w:r>
        <w:rPr/>
      </w:r>
    </w:p>
    <w:p>
      <w:pPr>
        <w:pStyle w:val="Normal"/>
        <w:widowControl/>
        <w:ind w:firstLine="720" w:end="0"/>
        <w:jc w:val="both"/>
        <w:rPr/>
      </w:pPr>
      <w:r>
        <w:rPr>
          <w:b/>
        </w:rPr>
        <w:t>WHEREAS</w:t>
      </w:r>
      <w:r>
        <w:rPr/>
        <w:t>, ENA desires to explore opportunities for obtaining interstate pipeline capacity for the transportation of natural gas into southern California, which would necessitate the exchange of Confidential Information between EPNG and ENA; and,</w:t>
      </w:r>
    </w:p>
    <w:p>
      <w:pPr>
        <w:pStyle w:val="Normal"/>
        <w:widowControl/>
        <w:jc w:val="both"/>
        <w:rPr/>
      </w:pPr>
      <w:r>
        <w:rPr/>
      </w:r>
    </w:p>
    <w:p>
      <w:pPr>
        <w:pStyle w:val="Normal"/>
        <w:widowControl/>
        <w:ind w:firstLine="720" w:end="0"/>
        <w:jc w:val="both"/>
        <w:rPr/>
      </w:pPr>
      <w:r>
        <w:rPr>
          <w:b/>
        </w:rPr>
        <w:t>WHEREAS</w:t>
      </w:r>
      <w:r>
        <w:rPr/>
        <w:t>, the Parties are willing to exchange such Confidential Information under the terms and conditions set forth in this Confidentiality Agreement entered into between EPNG and ENA.</w:t>
      </w:r>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EPNG’s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r>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5.</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tabs>
          <w:tab w:val="clear" w:pos="720"/>
          <w:tab w:val="left" w:pos="-1440" w:leader="none"/>
        </w:tabs>
        <w:ind w:hanging="720" w:start="720" w:end="0"/>
        <w:jc w:val="both"/>
        <w:rPr/>
      </w:pPr>
      <w:r>
        <w:rPr/>
        <w:t>6.</w:t>
        <w:tab/>
        <w:t>EPNG makes no representation or warranty to ENA as to the accuracy and completeness of the Confidential Information.  ENA agrees that EPNG shall have no liability to ENA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7.</w:t>
        <w:tab/>
        <w:t>Should any person or entity seek to legally compel ENA, EPNG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8.</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the receiving party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the receiving party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the receiving party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the receiving party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the receiving party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pPr>
      <w:r>
        <w:rPr/>
      </w:r>
    </w:p>
    <w:p>
      <w:pPr>
        <w:pStyle w:val="Normal"/>
        <w:ind w:hanging="720" w:start="720" w:end="0"/>
        <w:jc w:val="both"/>
        <w:rPr/>
      </w:pPr>
      <w:r>
        <w:rPr/>
        <w:t>9.</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jc w:val="both"/>
        <w:rPr/>
      </w:pPr>
      <w:r>
        <w:rPr/>
      </w:r>
    </w:p>
    <w:p>
      <w:pPr>
        <w:pStyle w:val="Normal"/>
        <w:widowControl/>
        <w:tabs>
          <w:tab w:val="clear" w:pos="720"/>
          <w:tab w:val="left" w:pos="-1440" w:leader="none"/>
        </w:tabs>
        <w:ind w:hanging="720" w:start="720" w:end="0"/>
        <w:jc w:val="both"/>
        <w:rPr/>
      </w:pPr>
      <w:r>
        <w:rPr/>
        <w:t>10.</w:t>
        <w:tab/>
        <w:t>Following are the names, addresses, telephone and fax numbers of EPNG and ENA to whom any communications regarding this Confidentiality Agreement are to be directed, unless specified otherwise in writing by either EPNG or ENA, subsequent to the execution of this Confidentiality Agreement.</w:t>
      </w:r>
    </w:p>
    <w:p>
      <w:pPr>
        <w:pStyle w:val="Normal"/>
        <w:widowControl/>
        <w:jc w:val="both"/>
        <w:rPr/>
      </w:pPr>
      <w:r>
        <w:rPr/>
      </w:r>
    </w:p>
    <w:p>
      <w:pPr>
        <w:pStyle w:val="Normal"/>
        <w:widowControl/>
        <w:ind w:firstLine="1440" w:end="0"/>
        <w:jc w:val="both"/>
        <w:rPr/>
      </w:pPr>
      <w:r>
        <w:rPr/>
        <w:t>ENA</w:t>
        <w:tab/>
        <w:tab/>
        <w:tab/>
        <w:tab/>
        <w:tab/>
        <w:tab/>
        <w:t>EPNG</w:t>
      </w:r>
    </w:p>
    <w:p>
      <w:pPr>
        <w:pStyle w:val="Normal"/>
        <w:widowControl/>
        <w:ind w:firstLine="1440" w:end="0"/>
        <w:jc w:val="both"/>
        <w:rPr/>
      </w:pPr>
      <w:r>
        <w:rPr/>
        <w:t>Stephanie Miller</w:t>
        <w:tab/>
        <w:tab/>
        <w:tab/>
        <w:tab/>
        <w:t>___________________</w:t>
      </w:r>
    </w:p>
    <w:p>
      <w:pPr>
        <w:pStyle w:val="Normal"/>
        <w:widowControl/>
        <w:ind w:firstLine="1440" w:end="0"/>
        <w:jc w:val="both"/>
        <w:rPr/>
      </w:pPr>
      <w:r>
        <w:rPr/>
        <w:t>1400 Smith Street</w:t>
        <w:tab/>
        <w:tab/>
        <w:tab/>
        <w:tab/>
        <w:t>___________________</w:t>
      </w:r>
    </w:p>
    <w:p>
      <w:pPr>
        <w:pStyle w:val="Normal"/>
        <w:widowControl/>
        <w:ind w:firstLine="1440" w:end="0"/>
        <w:jc w:val="both"/>
        <w:rPr/>
      </w:pPr>
      <w:r>
        <w:rPr/>
        <w:t>Houston, TX  77002-7361</w:t>
        <w:tab/>
        <w:tab/>
        <w:tab/>
        <w:t>___________________</w:t>
      </w:r>
    </w:p>
    <w:p>
      <w:pPr>
        <w:pStyle w:val="Normal"/>
        <w:widowControl/>
        <w:ind w:firstLine="1440" w:end="0"/>
        <w:jc w:val="both"/>
        <w:rPr/>
      </w:pPr>
      <w:r>
        <w:rPr/>
        <w:t>Phone: (713) 853-5591</w:t>
        <w:tab/>
        <w:tab/>
        <w:tab/>
        <w:t>___________________</w:t>
      </w:r>
    </w:p>
    <w:p>
      <w:pPr>
        <w:pStyle w:val="Normal"/>
        <w:widowControl/>
        <w:ind w:firstLine="1440" w:end="0"/>
        <w:jc w:val="both"/>
        <w:rPr/>
      </w:pPr>
      <w:r>
        <w:rPr/>
        <w:t>Fax:</w:t>
        <w:tab/>
        <w:t>(713) 646-3460</w:t>
        <w:tab/>
        <w:tab/>
        <w:tab/>
        <w:t>___________________</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r>
        <w:rPr/>
        <w:t>12.</w:t>
        <w:tab/>
        <w:t xml:space="preserve">Each Party shall be entitled to all remedies available to it at law and in equity; provided, </w:t>
      </w:r>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pPr>
      <w:r>
        <w:rPr/>
      </w:r>
    </w:p>
    <w:p>
      <w:pPr>
        <w:pStyle w:val="Normal"/>
        <w:ind w:hanging="720" w:start="720" w:end="0"/>
        <w:jc w:val="both"/>
        <w:rPr/>
      </w:pPr>
      <w:bookmarkStart w:id="0" w:name="QuickMark"/>
      <w:bookmarkEnd w:id="0"/>
      <w:r>
        <w:rPr/>
        <w:t>13.</w:t>
        <w:tab/>
        <w:t>Both Parties agree that unless and until a definitive agreement between ENA and EPNG with respect to any potential transaction has been executed and delivered, neither ENA nor EPNG will be under any legal obligation whatsoever with respect to such transaction by any of ENA’s or EPNG’s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pPr>
      <w:r>
        <w:rPr/>
      </w:r>
    </w:p>
    <w:p>
      <w:pPr>
        <w:pStyle w:val="Normal"/>
        <w:widowControl/>
        <w:tabs>
          <w:tab w:val="clear" w:pos="720"/>
          <w:tab w:val="left" w:pos="-1440" w:leader="none"/>
        </w:tabs>
        <w:ind w:hanging="720" w:start="720" w:end="0"/>
        <w:jc w:val="both"/>
        <w:rPr/>
      </w:pPr>
      <w:r>
        <w:rPr/>
        <w:t>14.</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pPr>
      <w:r>
        <w:rPr/>
      </w:r>
    </w:p>
    <w:p>
      <w:pPr>
        <w:pStyle w:val="Normal"/>
        <w:ind w:hanging="720" w:start="720" w:end="0"/>
        <w:jc w:val="both"/>
        <w:rPr/>
      </w:pPr>
      <w:r>
        <w:rPr/>
        <w:t>15.</w:t>
        <w:tab/>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w:t>
      </w:r>
    </w:p>
    <w:p>
      <w:pPr>
        <w:pStyle w:val="Normal"/>
        <w:widowControl/>
        <w:jc w:val="both"/>
        <w:rPr/>
      </w:pPr>
      <w:r>
        <w:rPr/>
      </w:r>
    </w:p>
    <w:p>
      <w:pPr>
        <w:pStyle w:val="Normal"/>
        <w:jc w:val="both"/>
        <w:rPr/>
      </w:pPr>
      <w:r>
        <w:rPr/>
        <w:t>16.</w:t>
        <w:tab/>
        <w:t>This agreement shall terminate on the date one (1) year from the date hereof.</w:t>
      </w:r>
    </w:p>
    <w:p>
      <w:pPr>
        <w:pStyle w:val="BodyTextIndent"/>
        <w:rPr/>
      </w:pPr>
      <w:r>
        <w:rPr/>
      </w:r>
    </w:p>
    <w:p>
      <w:pPr>
        <w:pStyle w:val="Normal"/>
        <w:widowControl/>
        <w:ind w:firstLine="720" w:end="0"/>
        <w:jc w:val="both"/>
        <w:rPr/>
      </w:pPr>
      <w:r>
        <w:rPr/>
        <w:t>DATED March ____, 2000</w:t>
      </w:r>
    </w:p>
    <w:p>
      <w:pPr>
        <w:pStyle w:val="Normal"/>
        <w:widowControl/>
        <w:jc w:val="both"/>
        <w:rPr/>
      </w:pPr>
      <w:r>
        <w:rPr/>
      </w:r>
    </w:p>
    <w:p>
      <w:pPr>
        <w:pStyle w:val="Normal"/>
        <w:widowControl/>
        <w:jc w:val="both"/>
        <w:rPr>
          <w:b/>
        </w:rPr>
      </w:pPr>
      <w:r>
        <w:rPr>
          <w:b/>
        </w:rPr>
        <w:t>ENRON NORTH AMERICA CORP.</w:t>
      </w:r>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r>
    </w:p>
    <w:p>
      <w:pPr>
        <w:pStyle w:val="Normal"/>
        <w:widowControl/>
        <w:jc w:val="both"/>
        <w:rPr/>
      </w:pPr>
      <w:r>
        <w:rPr/>
      </w:r>
    </w:p>
    <w:p>
      <w:pPr>
        <w:pStyle w:val="Normal"/>
        <w:widowControl/>
        <w:jc w:val="both"/>
        <w:rPr/>
      </w:pPr>
      <w:r>
        <w:rPr/>
      </w:r>
    </w:p>
    <w:p>
      <w:pPr>
        <w:pStyle w:val="Normal"/>
        <w:widowControl/>
        <w:jc w:val="both"/>
        <w:rPr>
          <w:b/>
        </w:rPr>
      </w:pPr>
      <w:r>
        <w:rPr>
          <w:b/>
        </w:rPr>
        <w:t>EL PASO NATURAL GAS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p>
    <w:pPr>
      <w:pStyle w:val="Normal"/>
      <w:rPr>
        <w:rFonts w:ascii="Arial" w:hAnsi="Arial" w:cs="Arial"/>
        <w:sz w:val="14"/>
      </w:rPr>
    </w:pPr>
    <w:r>
      <w:rPr>
        <w:rFonts w:cs="Arial" w:ascii="Arial" w:hAnsi="Arial"/>
        <w:sz w:val="14"/>
      </w:rPr>
    </w:r>
  </w:p>
  <w:p>
    <w:pPr>
      <w:pStyle w:val="Normal"/>
      <w:rPr>
        <w:sz w:val="16"/>
      </w:rPr>
    </w:pPr>
    <w:r>
      <w:rPr>
        <w:sz w:val="16"/>
      </w:rPr>
      <w:fldChar w:fldCharType="begin"/>
    </w:r>
    <w:r>
      <w:rPr>
        <w:sz w:val="16"/>
      </w:rPr>
      <w:instrText xml:space="preserve"> FILENAME </w:instrText>
    </w:r>
    <w:r>
      <w:rPr>
        <w:sz w:val="16"/>
      </w:rPr>
      <w:fldChar w:fldCharType="separate"/>
    </w:r>
    <w:r>
      <w:rPr>
        <w:sz w:val="16"/>
      </w:rPr>
      <w:t>EPNG_PASTORIAca.doc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2000-03-28T20:17:00Z</dcterms:created>
  <dc:creator>support</dc:creator>
  <dc:description/>
  <dc:language>en-CA</dc:language>
  <cp:lastModifiedBy>gnemec</cp:lastModifiedBy>
  <cp:lastPrinted>2000-03-28T17:30:00Z</cp:lastPrinted>
  <dcterms:modified xsi:type="dcterms:W3CDTF">2000-03-28T21:07:00Z</dcterms:modified>
  <cp:revision>9</cp:revision>
  <dc:subject/>
  <dc:title>CONFIDENTIALITY AGREEMENT</dc:title>
</cp:coreProperties>
</file>