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3.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end"/>
        <w:rPr>
          <w:rFonts w:ascii="Univers (WN)" w:hAnsi="Univers (WN)" w:eastAsia="Univers (WN)" w:cs="Univers (WN)"/>
          <w:b/>
          <w:bCs/>
          <w:color w:val="0000FF"/>
          <w:sz w:val="22"/>
          <w:szCs w:val="22"/>
        </w:rPr>
      </w:pPr>
      <w:r>
        <w:rPr>
          <w:rFonts w:eastAsia="Univers (WN)" w:cs="Univers (WN)" w:ascii="Univers (WN)" w:hAnsi="Univers (WN)"/>
          <w:b/>
          <w:bCs/>
          <w:color w:val="0000FF"/>
          <w:sz w:val="22"/>
          <w:szCs w:val="22"/>
        </w:rPr>
        <w:t>Reference No.:  EPEM-05</w:t>
      </w:r>
    </w:p>
    <w:p>
      <w:pPr>
        <w:pStyle w:val="Normal"/>
        <w:tabs>
          <w:tab w:val="clear" w:pos="720"/>
          <w:tab w:val="left" w:pos="4680" w:leader="none"/>
        </w:tabs>
        <w:jc w:val="center"/>
        <w:rPr>
          <w:rFonts w:ascii="Univers (WN)" w:hAnsi="Univers (WN)" w:eastAsia="Univers (WN)" w:cs="Univers (WN)"/>
          <w:b/>
          <w:bCs/>
          <w:color w:val="0000FF"/>
          <w:sz w:val="22"/>
          <w:szCs w:val="22"/>
        </w:rPr>
      </w:pPr>
      <w:r>
        <w:rPr>
          <w:rFonts w:eastAsia="Univers (WN)" w:cs="Univers (WN)" w:ascii="Univers (WN)" w:hAnsi="Univers (WN)"/>
          <w:b/>
          <w:bCs/>
          <w:color w:val="0000FF"/>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t>MASTER FIRM GAS PURCHASE/SALE AGREEMENT</w:t>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t>between</w:t>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t>ENRON CAPITAL &amp; TRADE RESOURCES CANADA CORP.</w:t>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t>and</w:t>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color w:val="0000FF"/>
          <w:sz w:val="22"/>
          <w:szCs w:val="22"/>
        </w:rPr>
      </w:pPr>
      <w:r>
        <w:rPr>
          <w:rFonts w:eastAsia="Univers (WN)" w:cs="Univers (WN)" w:ascii="Univers (WN)" w:hAnsi="Univers (WN)"/>
          <w:color w:val="0000FF"/>
          <w:sz w:val="22"/>
          <w:szCs w:val="22"/>
        </w:rPr>
        <w:t>EPEM CANADA INC.</w:t>
      </w:r>
    </w:p>
    <w:p>
      <w:pPr>
        <w:pStyle w:val="Normal"/>
        <w:tabs>
          <w:tab w:val="clear" w:pos="720"/>
          <w:tab w:val="left" w:pos="4680" w:leader="none"/>
        </w:tabs>
        <w:jc w:val="center"/>
        <w:rPr>
          <w:rFonts w:ascii="Univers (WN)" w:hAnsi="Univers (WN)" w:eastAsia="Univers (WN)" w:cs="Univers (WN)"/>
          <w:color w:val="0000FF"/>
          <w:sz w:val="22"/>
          <w:szCs w:val="22"/>
        </w:rPr>
      </w:pPr>
      <w:r>
        <w:rPr>
          <w:rFonts w:eastAsia="Univers (WN)" w:cs="Univers (WN)" w:ascii="Univers (WN)" w:hAnsi="Univers (WN)"/>
          <w:color w:val="0000FF"/>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sectPr>
          <w:footerReference w:type="default" r:id="rId2"/>
          <w:type w:val="nextPage"/>
          <w:pgSz w:w="12240" w:h="15840"/>
          <w:pgMar w:left="1440" w:right="1440" w:gutter="0" w:header="0" w:top="1440" w:footer="720" w:bottom="1440"/>
          <w:pgNumType w:start="1" w:fmt="decimal"/>
          <w:formProt w:val="false"/>
          <w:textDirection w:val="lrTb"/>
        </w:sectPr>
        <w:pStyle w:val="Normal"/>
        <w:tabs>
          <w:tab w:val="clear" w:pos="720"/>
          <w:tab w:val="left" w:pos="4680" w:leader="none"/>
        </w:tabs>
        <w:jc w:val="center"/>
        <w:rPr>
          <w:rFonts w:ascii="Univers (WN)" w:hAnsi="Univers (WN)" w:eastAsia="Univers (WN)" w:cs="Univers (WN)"/>
          <w:color w:val="0000FF"/>
          <w:sz w:val="22"/>
          <w:szCs w:val="22"/>
        </w:rPr>
      </w:pPr>
      <w:r>
        <w:rPr>
          <w:rFonts w:eastAsia="Univers (WN)" w:cs="Univers (WN)" w:ascii="Univers (WN)" w:hAnsi="Univers (WN)"/>
          <w:color w:val="0000FF"/>
          <w:sz w:val="22"/>
          <w:szCs w:val="22"/>
        </w:rPr>
        <w:t>Dated:  February 21, 1997</w:t>
      </w:r>
    </w:p>
    <w:p>
      <w:pPr>
        <w:pStyle w:val="Normal"/>
        <w:rPr>
          <w:rFonts w:ascii="Univers (WN)" w:hAnsi="Univers (WN)" w:eastAsia="Univers (WN)" w:cs="Univers (WN)"/>
          <w:color w:val="0000FF"/>
          <w:sz w:val="22"/>
          <w:szCs w:val="22"/>
        </w:rPr>
      </w:pPr>
      <w:r>
        <w:rPr>
          <w:rFonts w:eastAsia="Univers (WN)" w:cs="Univers (WN)" w:ascii="Univers (WN)" w:hAnsi="Univers (WN)"/>
          <w:color w:val="0000FF"/>
          <w:sz w:val="22"/>
          <w:szCs w:val="22"/>
        </w:rPr>
      </w:r>
    </w:p>
    <w:p>
      <w:pPr>
        <w:pStyle w:val="Normal"/>
        <w:rPr>
          <w:rFonts w:ascii="Univers (WN)" w:hAnsi="Univers (WN)" w:eastAsia="Univers (WN)" w:cs="Univers (WN)"/>
          <w:sz w:val="22"/>
          <w:szCs w:val="22"/>
        </w:rPr>
      </w:pPr>
      <w:r>
        <w:rPr>
          <w:rFonts w:eastAsia="Univers (WN)" w:cs="Univers (WN)" w:ascii="Univers (WN)" w:hAnsi="Univers (WN)"/>
          <w:sz w:val="22"/>
          <w:szCs w:val="22"/>
        </w:rPr>
      </w:r>
    </w:p>
    <w:p>
      <w:pPr>
        <w:pStyle w:val="Normal"/>
        <w:jc w:val="center"/>
        <w:rPr>
          <w:rFonts w:ascii="Univers (WN)" w:hAnsi="Univers (WN)" w:eastAsia="Univers (WN)" w:cs="Univers (WN)"/>
          <w:b/>
          <w:bCs/>
          <w:sz w:val="22"/>
          <w:szCs w:val="22"/>
        </w:rPr>
      </w:pPr>
      <w:r>
        <w:rPr>
          <w:rFonts w:eastAsia="Univers (WN)" w:cs="Univers (WN)" w:ascii="Univers (WN)" w:hAnsi="Univers (WN)"/>
          <w:b/>
          <w:bCs/>
          <w:sz w:val="22"/>
          <w:szCs w:val="22"/>
        </w:rPr>
        <w:t>TABLE OF CONTENTS</w:t>
      </w:r>
    </w:p>
    <w:p>
      <w:pPr>
        <w:pStyle w:val="Normal"/>
        <w:pBdr>
          <w:bottom w:val="single" w:sz="12" w:space="1" w:color="000000"/>
        </w:pBdr>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jc w:val="center"/>
        <w:rPr>
          <w:rFonts w:ascii="Univers (WN)" w:hAnsi="Univers (WN)" w:eastAsia="Univers (WN)" w:cs="Univers (WN)"/>
          <w:b/>
          <w:bCs/>
          <w:sz w:val="22"/>
          <w:szCs w:val="22"/>
        </w:rPr>
      </w:pPr>
      <w:r>
        <w:rPr>
          <w:rFonts w:eastAsia="Univers (WN)" w:cs="Univers (WN)" w:ascii="Univers (WN)" w:hAnsi="Univers (WN)"/>
          <w:b/>
          <w:bCs/>
          <w:sz w:val="22"/>
          <w:szCs w:val="22"/>
        </w:rPr>
      </w:r>
    </w:p>
    <w:sdt>
      <w:sdtPr>
        <w:docPartObj>
          <w:docPartGallery w:val="Table of Contents"/>
          <w:docPartUnique w:val="true"/>
        </w:docPartObj>
      </w:sdtPr>
      <w:sdtContent>
        <w:p>
          <w:pPr>
            <w:pStyle w:val="TOC1"/>
            <w:spacing w:lineRule="atLeast" w:line="360" w:before="0" w:after="240"/>
            <w:ind w:hanging="0" w:start="0" w:end="720"/>
            <w:rPr>
              <w:rFonts w:ascii="Univers (WN)" w:hAnsi="Univers (WN)" w:eastAsia="Univers (WN)" w:cs="Univers (WN)"/>
              <w:b w:val="false"/>
              <w:bCs w:val="false"/>
              <w:sz w:val="22"/>
              <w:szCs w:val="22"/>
            </w:rPr>
          </w:pPr>
          <w:r>
            <w:fldChar w:fldCharType="begin"/>
          </w:r>
          <w:r>
            <w:rPr>
              <w:sz w:val="22"/>
              <w:b w:val="false"/>
              <w:szCs w:val="22"/>
              <w:bCs w:val="false"/>
              <w:rFonts w:eastAsia="Univers (WN)" w:cs="Univers (WN)" w:ascii="Univers (WN)" w:hAnsi="Univers (WN)"/>
            </w:rPr>
            <w:instrText xml:space="preserve">TOC \o "1-1"</w:instrText>
          </w:r>
          <w:r>
            <w:rPr>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sz w:val="22"/>
              <w:szCs w:val="22"/>
            </w:rPr>
            <w:t>ARTICLE 1. DEFINITIONS</w:t>
            <w:tab/>
          </w:r>
          <w:r>
            <w:fldChar w:fldCharType="begin"/>
          </w:r>
          <w:r>
            <w:rPr>
              <w:caps/>
              <w:sz w:val="22"/>
              <w:b w:val="false"/>
              <w:szCs w:val="22"/>
              <w:bCs w:val="false"/>
              <w:rFonts w:eastAsia="Univers (WN)" w:cs="Univers (WN)" w:ascii="Univers (WN)" w:hAnsi="Univers (WN)"/>
            </w:rPr>
            <w:instrText xml:space="preserve"> GOTOBUTTON _Toc337370510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2. TERM</w:t>
            <w:tab/>
          </w:r>
          <w:r>
            <w:fldChar w:fldCharType="begin"/>
          </w:r>
          <w:r>
            <w:rPr>
              <w:caps/>
              <w:sz w:val="22"/>
              <w:b w:val="false"/>
              <w:szCs w:val="22"/>
              <w:bCs w:val="false"/>
              <w:rFonts w:eastAsia="Univers (WN)" w:cs="Univers (WN)" w:ascii="Univers (WN)" w:hAnsi="Univers (WN)"/>
            </w:rPr>
            <w:instrText xml:space="preserve"> GOTOBUTTON _Toc337370511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3. REPRESENTATIONS AND WARRANTIES</w:t>
            <w:tab/>
          </w:r>
          <w:r>
            <w:fldChar w:fldCharType="begin"/>
          </w:r>
          <w:r>
            <w:rPr>
              <w:caps/>
              <w:sz w:val="22"/>
              <w:b w:val="false"/>
              <w:szCs w:val="22"/>
              <w:bCs w:val="false"/>
              <w:rFonts w:eastAsia="Univers (WN)" w:cs="Univers (WN)" w:ascii="Univers (WN)" w:hAnsi="Univers (WN)"/>
            </w:rPr>
            <w:instrText xml:space="preserve"> GOTOBUTTON _Toc337370512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4. SCOPE OF AGREEMENT</w:t>
            <w:tab/>
          </w:r>
          <w:r>
            <w:fldChar w:fldCharType="begin"/>
          </w:r>
          <w:r>
            <w:rPr>
              <w:caps/>
              <w:sz w:val="22"/>
              <w:b w:val="false"/>
              <w:szCs w:val="22"/>
              <w:bCs w:val="false"/>
              <w:rFonts w:eastAsia="Univers (WN)" w:cs="Univers (WN)" w:ascii="Univers (WN)" w:hAnsi="Univers (WN)"/>
            </w:rPr>
            <w:instrText xml:space="preserve"> GOTOBUTTON _Toc337370513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5. TRANSACTIONS</w:t>
            <w:tab/>
          </w:r>
          <w:r>
            <w:fldChar w:fldCharType="begin"/>
          </w:r>
          <w:r>
            <w:rPr>
              <w:caps/>
              <w:sz w:val="22"/>
              <w:b w:val="false"/>
              <w:szCs w:val="22"/>
              <w:bCs w:val="false"/>
              <w:rFonts w:eastAsia="Univers (WN)" w:cs="Univers (WN)" w:ascii="Univers (WN)" w:hAnsi="Univers (WN)"/>
            </w:rPr>
            <w:instrText xml:space="preserve"> GOTOBUTTON _Toc337370514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6. QUANTITY OBLIGATIONS</w:t>
            <w:tab/>
          </w:r>
          <w:r>
            <w:fldChar w:fldCharType="begin"/>
          </w:r>
          <w:r>
            <w:rPr>
              <w:caps/>
              <w:sz w:val="22"/>
              <w:b w:val="false"/>
              <w:szCs w:val="22"/>
              <w:bCs w:val="false"/>
              <w:rFonts w:eastAsia="Univers (WN)" w:cs="Univers (WN)" w:ascii="Univers (WN)" w:hAnsi="Univers (WN)"/>
            </w:rPr>
            <w:instrText xml:space="preserve"> GOTOBUTTON _Toc337370515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7. OPERATIONS AND DELIVERY</w:t>
            <w:tab/>
          </w:r>
          <w:r>
            <w:fldChar w:fldCharType="begin"/>
          </w:r>
          <w:r>
            <w:rPr>
              <w:caps/>
              <w:sz w:val="22"/>
              <w:b w:val="false"/>
              <w:szCs w:val="22"/>
              <w:bCs w:val="false"/>
              <w:rFonts w:eastAsia="Univers (WN)" w:cs="Univers (WN)" w:ascii="Univers (WN)" w:hAnsi="Univers (WN)"/>
            </w:rPr>
            <w:instrText xml:space="preserve"> GOTOBUTTON _Toc337370516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8. POSSESSION AND TITLE</w:t>
            <w:tab/>
          </w:r>
          <w:r>
            <w:fldChar w:fldCharType="begin"/>
          </w:r>
          <w:r>
            <w:rPr>
              <w:caps/>
              <w:sz w:val="22"/>
              <w:b w:val="false"/>
              <w:szCs w:val="22"/>
              <w:bCs w:val="false"/>
              <w:rFonts w:eastAsia="Univers (WN)" w:cs="Univers (WN)" w:ascii="Univers (WN)" w:hAnsi="Univers (WN)"/>
            </w:rPr>
            <w:instrText xml:space="preserve"> GOTOBUTTON _Toc337370517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9. BILLING AND PAYMENT</w:t>
            <w:tab/>
          </w:r>
          <w:r>
            <w:fldChar w:fldCharType="begin"/>
          </w:r>
          <w:r>
            <w:rPr>
              <w:caps/>
              <w:sz w:val="22"/>
              <w:b w:val="false"/>
              <w:szCs w:val="22"/>
              <w:bCs w:val="false"/>
              <w:rFonts w:eastAsia="Univers (WN)" w:cs="Univers (WN)" w:ascii="Univers (WN)" w:hAnsi="Univers (WN)"/>
            </w:rPr>
            <w:instrText xml:space="preserve"> GOTOBUTTON _Toc337370518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10. DEFAULTS AND REMEDIES</w:t>
            <w:tab/>
          </w:r>
          <w:r>
            <w:fldChar w:fldCharType="begin"/>
          </w:r>
          <w:r>
            <w:rPr>
              <w:caps/>
              <w:sz w:val="22"/>
              <w:b w:val="false"/>
              <w:szCs w:val="22"/>
              <w:bCs w:val="false"/>
              <w:rFonts w:eastAsia="Univers (WN)" w:cs="Univers (WN)" w:ascii="Univers (WN)" w:hAnsi="Univers (WN)"/>
            </w:rPr>
            <w:instrText xml:space="preserve"> GOTOBUTTON _Toc337370519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11. EXPOSURE THRESHOLDS; COLLATERAL REQUIREMENT</w:t>
            <w:tab/>
          </w:r>
          <w:r>
            <w:fldChar w:fldCharType="begin"/>
          </w:r>
          <w:r>
            <w:rPr>
              <w:caps/>
              <w:sz w:val="22"/>
              <w:b w:val="false"/>
              <w:szCs w:val="22"/>
              <w:bCs w:val="false"/>
              <w:rFonts w:eastAsia="Univers (WN)" w:cs="Univers (WN)" w:ascii="Univers (WN)" w:hAnsi="Univers (WN)"/>
            </w:rPr>
            <w:instrText xml:space="preserve"> GOTOBUTTON _Toc337370520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12. NOTICES</w:t>
            <w:tab/>
          </w:r>
          <w:r>
            <w:fldChar w:fldCharType="begin"/>
          </w:r>
          <w:r>
            <w:rPr>
              <w:caps/>
              <w:sz w:val="22"/>
              <w:b w:val="false"/>
              <w:szCs w:val="22"/>
              <w:bCs w:val="false"/>
              <w:rFonts w:eastAsia="Univers (WN)" w:cs="Univers (WN)" w:ascii="Univers (WN)" w:hAnsi="Univers (WN)"/>
            </w:rPr>
            <w:instrText xml:space="preserve"> GOTOBUTTON _Toc337370521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13. TRANSFER OR ASSIGNMENT</w:t>
            <w:tab/>
          </w:r>
          <w:r>
            <w:fldChar w:fldCharType="begin"/>
          </w:r>
          <w:r>
            <w:rPr>
              <w:caps/>
              <w:sz w:val="22"/>
              <w:b w:val="false"/>
              <w:szCs w:val="22"/>
              <w:bCs w:val="false"/>
              <w:rFonts w:eastAsia="Univers (WN)" w:cs="Univers (WN)" w:ascii="Univers (WN)" w:hAnsi="Univers (WN)"/>
            </w:rPr>
            <w:instrText xml:space="preserve"> GOTOBUTTON _Toc337370522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14. FORCE MAJEURE</w:t>
            <w:tab/>
          </w:r>
          <w:r>
            <w:fldChar w:fldCharType="begin"/>
          </w:r>
          <w:r>
            <w:rPr>
              <w:caps/>
              <w:sz w:val="22"/>
              <w:b w:val="false"/>
              <w:szCs w:val="22"/>
              <w:bCs w:val="false"/>
              <w:rFonts w:eastAsia="Univers (WN)" w:cs="Univers (WN)" w:ascii="Univers (WN)" w:hAnsi="Univers (WN)"/>
            </w:rPr>
            <w:instrText xml:space="preserve"> GOTOBUTTON _Toc337370523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15. TAXES</w:t>
            <w:tab/>
          </w:r>
          <w:r>
            <w:fldChar w:fldCharType="begin"/>
          </w:r>
          <w:r>
            <w:rPr>
              <w:caps/>
              <w:sz w:val="22"/>
              <w:b w:val="false"/>
              <w:szCs w:val="22"/>
              <w:bCs w:val="false"/>
              <w:rFonts w:eastAsia="Univers (WN)" w:cs="Univers (WN)" w:ascii="Univers (WN)" w:hAnsi="Univers (WN)"/>
            </w:rPr>
            <w:instrText xml:space="preserve"> GOTOBUTTON _Toc337370524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16. TRANSPORTATION IMBALANCES</w:t>
            <w:tab/>
          </w:r>
          <w:r>
            <w:fldChar w:fldCharType="begin"/>
          </w:r>
          <w:r>
            <w:rPr>
              <w:caps/>
              <w:sz w:val="22"/>
              <w:b w:val="false"/>
              <w:szCs w:val="22"/>
              <w:bCs w:val="false"/>
              <w:rFonts w:eastAsia="Univers (WN)" w:cs="Univers (WN)" w:ascii="Univers (WN)" w:hAnsi="Univers (WN)"/>
            </w:rPr>
            <w:instrText xml:space="preserve"> GOTOBUTTON _Toc337370525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sz w:val="22"/>
              <w:szCs w:val="22"/>
            </w:rPr>
          </w:pPr>
          <w:r>
            <w:rPr>
              <w:rFonts w:eastAsia="Univers (WN)" w:cs="Univers (WN)" w:ascii="Univers (WN)" w:hAnsi="Univers (WN)"/>
              <w:b w:val="false"/>
              <w:bCs w:val="false"/>
              <w:sz w:val="22"/>
              <w:szCs w:val="22"/>
            </w:rPr>
            <w:t>ARTICLE 17. MISCELLANEOUS</w:t>
            <w:tab/>
          </w:r>
          <w:r>
            <w:fldChar w:fldCharType="begin"/>
          </w:r>
          <w:r>
            <w:rPr>
              <w:caps/>
              <w:sz w:val="22"/>
              <w:b w:val="false"/>
              <w:szCs w:val="22"/>
              <w:bCs w:val="false"/>
              <w:rFonts w:eastAsia="Univers (WN)" w:cs="Univers (WN)" w:ascii="Univers (WN)" w:hAnsi="Univers (WN)"/>
            </w:rPr>
            <w:instrText xml:space="preserve"> GOTOBUTTON _Toc337370526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end"/>
          </w:r>
        </w:p>
      </w:sdtContent>
    </w:sdt>
    <w:p>
      <w:pPr>
        <w:pStyle w:val="Normal"/>
        <w:tabs>
          <w:tab w:val="clear" w:pos="720"/>
          <w:tab w:val="left" w:pos="486" w:leader="none"/>
          <w:tab w:val="left" w:pos="1374" w:leader="none"/>
          <w:tab w:val="right" w:pos="9360" w:leader="dot"/>
        </w:tabs>
        <w:jc w:val="both"/>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86" w:leader="none"/>
          <w:tab w:val="left" w:pos="1374" w:leader="none"/>
        </w:tabs>
        <w:jc w:val="both"/>
        <w:rPr>
          <w:rFonts w:ascii="Univers (WN)" w:hAnsi="Univers (WN)" w:eastAsia="Univers (WN)" w:cs="Univers (WN)"/>
          <w:sz w:val="22"/>
          <w:szCs w:val="22"/>
        </w:rPr>
      </w:pPr>
      <w:r>
        <w:rPr>
          <w:rFonts w:eastAsia="Univers (WN)" w:cs="Univers (WN)" w:ascii="Univers (WN)" w:hAnsi="Univers (WN)"/>
          <w:sz w:val="22"/>
          <w:szCs w:val="22"/>
        </w:rPr>
        <w:tab/>
        <w:t>EXHIBIT "A" - Notices and Communications</w:t>
      </w:r>
    </w:p>
    <w:p>
      <w:pPr>
        <w:pStyle w:val="Normal"/>
        <w:tabs>
          <w:tab w:val="clear" w:pos="720"/>
          <w:tab w:val="left" w:pos="450" w:leader="none"/>
        </w:tabs>
        <w:rPr>
          <w:rFonts w:ascii="Univers (WN)" w:hAnsi="Univers (WN)" w:eastAsia="Univers (WN)" w:cs="Univers (WN)"/>
          <w:sz w:val="22"/>
          <w:szCs w:val="22"/>
        </w:rPr>
      </w:pPr>
      <w:r>
        <w:rPr>
          <w:rFonts w:eastAsia="Univers (WN)" w:cs="Univers (WN)" w:ascii="Univers (WN)" w:hAnsi="Univers (WN)"/>
          <w:sz w:val="22"/>
          <w:szCs w:val="22"/>
        </w:rPr>
        <w:tab/>
        <w:t>EXHIBIT "B" - Form of Confirmation Letter</w:t>
      </w:r>
    </w:p>
    <w:p>
      <w:pPr>
        <w:pStyle w:val="Normal"/>
        <w:tabs>
          <w:tab w:val="clear" w:pos="720"/>
          <w:tab w:val="left" w:pos="450" w:leader="none"/>
        </w:tabs>
        <w:rPr>
          <w:rFonts w:ascii="Univers (WN)" w:hAnsi="Univers (WN)" w:eastAsia="Univers (WN)" w:cs="Univers (WN)"/>
          <w:sz w:val="22"/>
          <w:szCs w:val="22"/>
        </w:rPr>
      </w:pPr>
      <w:r>
        <w:rPr>
          <w:rFonts w:eastAsia="Univers (WN)" w:cs="Univers (WN)" w:ascii="Univers (WN)" w:hAnsi="Univers (WN)"/>
          <w:sz w:val="22"/>
          <w:szCs w:val="22"/>
        </w:rPr>
        <w:tab/>
        <w:t>EXHIBIT “C” - Confidential Guarantee Agreement (ECT Canada’s Guarantor)</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sectPr>
        <w:pStyle w:val="Normal"/>
        <w:tabs>
          <w:tab w:val="clear" w:pos="720"/>
          <w:tab w:val="left" w:pos="450" w:leader="none"/>
        </w:tabs>
        <w:rPr>
          <w:rFonts w:ascii="Univers (WN)" w:hAnsi="Univers (WN)" w:eastAsia="Univers (WN)" w:cs="Univers (WN)"/>
          <w:b/>
          <w:bCs/>
          <w:sz w:val="22"/>
          <w:szCs w:val="22"/>
        </w:rPr>
      </w:pPr>
      <w:r>
        <w:rPr>
          <w:rFonts w:eastAsia="Univers (WN)" w:cs="Univers (WN)" w:ascii="Univers (WN)" w:hAnsi="Univers (WN)"/>
          <w:sz w:val="22"/>
          <w:szCs w:val="22"/>
        </w:rPr>
        <w:tab/>
        <w:t>EXHIBIT “D” - Confidential Guarantee Agreement (Customer’s Guarantor)</w:t>
      </w:r>
    </w:p>
    <w:p>
      <w:pPr>
        <w:pStyle w:val="Normal"/>
        <w:tabs>
          <w:tab w:val="clear" w:pos="720"/>
          <w:tab w:val="left" w:pos="1152" w:leader="none"/>
          <w:tab w:val="left" w:pos="2016" w:leader="none"/>
          <w:tab w:val="left" w:pos="2880" w:leader="none"/>
          <w:tab w:val="left" w:pos="3744" w:leader="none"/>
          <w:tab w:val="left" w:pos="576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b/>
          <w:bCs/>
          <w:sz w:val="22"/>
          <w:szCs w:val="22"/>
        </w:rPr>
        <w:t>THIS AGREEMENT</w:t>
      </w:r>
      <w:r>
        <w:rPr>
          <w:rFonts w:eastAsia="Univers (WN)" w:cs="Univers (WN)" w:ascii="Univers (WN)" w:hAnsi="Univers (WN)"/>
          <w:sz w:val="22"/>
          <w:szCs w:val="22"/>
        </w:rPr>
        <w:t xml:space="preserve"> is made effective this </w:t>
      </w:r>
      <w:r>
        <w:rPr>
          <w:rFonts w:eastAsia="Univers (WN)" w:cs="Univers (WN)" w:ascii="Univers (WN)" w:hAnsi="Univers (WN)"/>
          <w:color w:val="0000FF"/>
          <w:sz w:val="22"/>
          <w:szCs w:val="22"/>
        </w:rPr>
        <w:t>21st</w:t>
      </w:r>
      <w:r>
        <w:rPr>
          <w:rFonts w:eastAsia="Univers (WN)" w:cs="Univers (WN)" w:ascii="Univers (WN)" w:hAnsi="Univers (WN)"/>
          <w:sz w:val="22"/>
          <w:szCs w:val="22"/>
        </w:rPr>
        <w:t xml:space="preserve"> day of </w:t>
      </w:r>
      <w:r>
        <w:rPr>
          <w:rFonts w:eastAsia="Univers (WN)" w:cs="Univers (WN)" w:ascii="Univers (WN)" w:hAnsi="Univers (WN)"/>
          <w:color w:val="0000FF"/>
          <w:sz w:val="22"/>
          <w:szCs w:val="22"/>
        </w:rPr>
        <w:t xml:space="preserve">February, 1997 </w:t>
      </w:r>
      <w:r>
        <w:rPr>
          <w:rFonts w:eastAsia="Univers (WN)" w:cs="Univers (WN)" w:ascii="Univers (WN)" w:hAnsi="Univers (WN)"/>
          <w:sz w:val="22"/>
          <w:szCs w:val="22"/>
        </w:rPr>
        <w:t xml:space="preserve">(the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start="2160" w:end="2160"/>
        <w:jc w:val="both"/>
        <w:rPr/>
      </w:pPr>
      <w:r>
        <w:rPr>
          <w:rFonts w:eastAsia="Univers (WN)" w:cs="Univers (WN)" w:ascii="Univers (WN)" w:hAnsi="Univers (WN)"/>
          <w:b/>
          <w:bCs/>
          <w:color w:val="0000FF"/>
          <w:sz w:val="22"/>
          <w:szCs w:val="22"/>
        </w:rPr>
        <w:t>EPEM Canada Inc.</w:t>
      </w:r>
      <w:r>
        <w:rPr>
          <w:rFonts w:eastAsia="Univers (WN)" w:cs="Univers (WN)" w:ascii="Univers (WN)" w:hAnsi="Univers (WN)"/>
          <w:color w:val="0000FF"/>
          <w:sz w:val="22"/>
          <w:szCs w:val="22"/>
        </w:rPr>
        <w:t>,</w:t>
      </w:r>
      <w:r>
        <w:rPr>
          <w:rFonts w:eastAsia="Univers (WN)" w:cs="Univers (WN)" w:ascii="Univers (WN)" w:hAnsi="Univers (WN)"/>
          <w:sz w:val="22"/>
          <w:szCs w:val="22"/>
        </w:rPr>
        <w:t xml:space="preserve"> a body corporate, with offices in Calgary, Alberta (hereinafter referred to as "Customer")  </w:t>
      </w:r>
    </w:p>
    <w:p>
      <w:pPr>
        <w:pStyle w:val="Normal"/>
        <w:ind w:start="2160" w:end="216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start="2160" w:end="2160"/>
        <w:jc w:val="center"/>
        <w:rPr>
          <w:rFonts w:ascii="Univers (WN)" w:hAnsi="Univers (WN)" w:eastAsia="Univers (WN)" w:cs="Univers (WN)"/>
          <w:sz w:val="22"/>
          <w:szCs w:val="22"/>
        </w:rPr>
      </w:pPr>
      <w:r>
        <w:rPr>
          <w:rFonts w:eastAsia="Univers (WN)" w:cs="Univers (WN)" w:ascii="Univers (WN)" w:hAnsi="Univers (WN)"/>
          <w:sz w:val="22"/>
          <w:szCs w:val="22"/>
        </w:rPr>
        <w:t>and</w:t>
      </w:r>
    </w:p>
    <w:p>
      <w:pPr>
        <w:pStyle w:val="Normal"/>
        <w:ind w:start="2160" w:end="2160"/>
        <w:jc w:val="center"/>
        <w:rPr>
          <w:rFonts w:ascii="Univers (WN)" w:hAnsi="Univers (WN)" w:eastAsia="Univers (WN)" w:cs="Univers (WN)"/>
          <w:sz w:val="22"/>
          <w:szCs w:val="22"/>
        </w:rPr>
      </w:pPr>
      <w:r>
        <w:rPr>
          <w:rFonts w:eastAsia="Univers (WN)" w:cs="Univers (WN)" w:ascii="Univers (WN)" w:hAnsi="Univers (WN)"/>
          <w:sz w:val="22"/>
          <w:szCs w:val="22"/>
        </w:rPr>
      </w:r>
    </w:p>
    <w:p>
      <w:pPr>
        <w:pStyle w:val="Normal"/>
        <w:ind w:start="2160" w:end="2160"/>
        <w:jc w:val="both"/>
        <w:rPr/>
      </w:pPr>
      <w:r>
        <w:rPr>
          <w:rFonts w:eastAsia="Univers (WN)" w:cs="Univers (WN)" w:ascii="Univers (WN)" w:hAnsi="Univers (WN)"/>
          <w:b/>
          <w:bCs/>
          <w:sz w:val="22"/>
          <w:szCs w:val="22"/>
        </w:rPr>
        <w:t>Enron Capital &amp; Trade Resources Canada Corp.</w:t>
      </w:r>
      <w:r>
        <w:rPr>
          <w:rFonts w:eastAsia="Univers (WN)" w:cs="Univers (WN)" w:ascii="Univers (WN)" w:hAnsi="Univers (WN)"/>
          <w:sz w:val="22"/>
          <w:szCs w:val="22"/>
        </w:rPr>
        <w:t xml:space="preserve">, a body corporate, with offices in Calgary, Alberta (hereinafter referred to as "ECT Canada")  </w:t>
      </w:r>
    </w:p>
    <w:p>
      <w:pPr>
        <w:pStyle w:val="Normal"/>
        <w:ind w:start="2160" w:end="2160"/>
        <w:jc w:val="both"/>
        <w:rPr>
          <w:rFonts w:ascii="Univers (WN)" w:hAnsi="Univers (WN)" w:eastAsia="Univers (WN)" w:cs="Univers (WN)"/>
          <w:sz w:val="22"/>
          <w:szCs w:val="22"/>
        </w:rPr>
      </w:pPr>
      <w:r>
        <w:rPr>
          <w:rFonts w:eastAsia="Univers (WN)" w:cs="Univers (WN)" w:ascii="Univers (WN)" w:hAnsi="Univers (WN)"/>
          <w:sz w:val="22"/>
          <w:szCs w:val="22"/>
        </w:rPr>
      </w:r>
    </w:p>
    <w:p>
      <w:pPr>
        <w:pStyle w:val="Heading2"/>
        <w:rPr>
          <w:rFonts w:ascii="Univers (WN)" w:hAnsi="Univers (WN)" w:eastAsia="Univers (WN)" w:cs="Univers (WN)"/>
          <w:sz w:val="22"/>
          <w:szCs w:val="22"/>
        </w:rPr>
      </w:pPr>
      <w:r>
        <w:rPr>
          <w:rFonts w:eastAsia="Univers (WN)" w:cs="Univers (WN)" w:ascii="Univers (WN)" w:hAnsi="Univers (WN)"/>
          <w:sz w:val="22"/>
          <w:szCs w:val="22"/>
        </w:rPr>
        <w:t>WHEREAS, Customer and ECT Canada may from time to time enter into firm natural gas purchase and sale transactions; and</w:t>
      </w:r>
    </w:p>
    <w:p>
      <w:pPr>
        <w:pStyle w:val="Heading2"/>
        <w:rPr>
          <w:rFonts w:ascii="Univers (WN)" w:hAnsi="Univers (WN)" w:eastAsia="Univers (WN)" w:cs="Univers (WN)"/>
          <w:sz w:val="22"/>
          <w:szCs w:val="22"/>
        </w:rPr>
      </w:pPr>
      <w:r>
        <w:rPr>
          <w:rFonts w:eastAsia="Univers (WN)" w:cs="Univers (WN)" w:ascii="Univers (WN)" w:hAnsi="Univers (WN)"/>
          <w:sz w:val="22"/>
          <w:szCs w:val="22"/>
        </w:rPr>
        <w:t>WHEREAS, the parties desire to set forth certain terms and conditions applicable to any future natural gas purchase and sale transaction;</w:t>
      </w:r>
    </w:p>
    <w:p>
      <w:pPr>
        <w:pStyle w:val="Heading2"/>
        <w:rPr>
          <w:rFonts w:ascii="Univers (WN)" w:hAnsi="Univers (WN)" w:eastAsia="Univers (WN)" w:cs="Univers (WN)"/>
          <w:sz w:val="22"/>
          <w:szCs w:val="22"/>
        </w:rPr>
      </w:pPr>
      <w:r>
        <w:rPr>
          <w:rFonts w:eastAsia="Univers (WN)" w:cs="Univers (WN)" w:ascii="Univers (WN)" w:hAnsi="Univers (WN)"/>
          <w:sz w:val="22"/>
          <w:szCs w:val="22"/>
        </w:rPr>
        <w:t>NOW, THEREFORE, in consideration of the premises and mutual covenants contained herein, Customer and ECT Canada mutually agree as follows:</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w:t>
      </w:r>
      <w:r>
        <w:rPr>
          <w:sz w:val="22"/>
          <w:szCs w:val="22"/>
          <w:rFonts w:eastAsia="Univers (WN)" w:cs="Univers (WN)" w:ascii="Univers (WN)" w:hAnsi="Univers (WN)"/>
        </w:rPr>
        <w:fldChar w:fldCharType="end"/>
      </w:r>
      <w:r>
        <w:rPr>
          <w:rFonts w:eastAsia="Univers (WN)" w:cs="Univers (WN)" w:ascii="Univers (WN)" w:hAnsi="Univers (WN)"/>
          <w:sz w:val="22"/>
          <w:szCs w:val="22"/>
        </w:rPr>
        <w:br/>
        <w:t>DEFINITIONS</w:t>
      </w:r>
    </w:p>
    <w:p>
      <w:pPr>
        <w:pStyle w:val="Heading2"/>
        <w:rPr>
          <w:rFonts w:ascii="Univers (WN)" w:hAnsi="Univers (WN)" w:eastAsia="Univers (WN)" w:cs="Univers (WN)"/>
          <w:vanish/>
          <w:color w:val="FF0000"/>
          <w:sz w:val="22"/>
          <w:szCs w:val="2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Usage and Definitions</w:t>
      </w:r>
      <w:r>
        <w:rPr>
          <w:rFonts w:eastAsia="Univers (WN)" w:cs="Univers (WN)" w:ascii="Univers (WN)" w:hAnsi="Univers (WN)"/>
          <w:sz w:val="22"/>
          <w:szCs w:val="22"/>
        </w:rPr>
        <w:t xml:space="preserve">.  </w:t>
      </w:r>
    </w:p>
    <w:p>
      <w:pPr>
        <w:pStyle w:val="Justified"/>
        <w:rPr>
          <w:rFonts w:ascii="Univers (WN)" w:hAnsi="Univers (WN)" w:eastAsia="Univers (WN)" w:cs="Univers (WN)"/>
          <w:sz w:val="22"/>
          <w:szCs w:val="22"/>
        </w:rPr>
      </w:pPr>
      <w:r>
        <w:rPr>
          <w:rFonts w:eastAsia="Univers (WN)" w:cs="Univers (WN)" w:ascii="Univers (WN)" w:hAnsi="Univers (WN)"/>
          <w:sz w:val="22"/>
          <w:szCs w:val="22"/>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10</w:t>
      </w:r>
      <w:r>
        <w:rPr>
          <w:rFonts w:eastAsia="Univers (WN)" w:cs="Univers (WN)" w:ascii="Univers (WN)" w:hAnsi="Univers (WN)"/>
          <w:i/>
          <w:iCs/>
          <w:position w:val="6"/>
          <w:sz w:val="22"/>
          <w:szCs w:val="22"/>
          <w:u w:val="single"/>
        </w:rPr>
        <w:t>3</w:t>
      </w:r>
      <w:r>
        <w:rPr>
          <w:rFonts w:eastAsia="Univers (WN)" w:cs="Univers (WN)" w:ascii="Univers (WN)" w:hAnsi="Univers (WN)"/>
          <w:i/>
          <w:iCs/>
          <w:sz w:val="22"/>
          <w:szCs w:val="22"/>
          <w:u w:val="single"/>
        </w:rPr>
        <w:noBreakHyphen/>
        <w:t>m</w:t>
      </w:r>
      <w:r>
        <w:rPr>
          <w:rFonts w:eastAsia="Univers (WN)" w:cs="Univers (WN)" w:ascii="Univers (WN)" w:hAnsi="Univers (WN)"/>
          <w:i/>
          <w:iCs/>
          <w:position w:val="6"/>
          <w:sz w:val="22"/>
          <w:szCs w:val="22"/>
          <w:u w:val="single"/>
        </w:rPr>
        <w:t>3</w:t>
      </w:r>
      <w:r>
        <w:rPr>
          <w:rFonts w:eastAsia="Univers (WN)" w:cs="Univers (WN)" w:ascii="Univers (WN)" w:hAnsi="Univers (WN)"/>
          <w:sz w:val="22"/>
          <w:szCs w:val="22"/>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Acceleration of Obligations</w:t>
      </w:r>
      <w:r>
        <w:rPr>
          <w:rFonts w:eastAsia="Univers (WN)" w:cs="Univers (WN)" w:ascii="Univers (WN)" w:hAnsi="Univers (WN)"/>
          <w:sz w:val="22"/>
          <w:szCs w:val="22"/>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AECO Day Price</w:t>
      </w:r>
      <w:r>
        <w:rPr>
          <w:rFonts w:eastAsia="Univers (WN)" w:cs="Univers (WN)" w:ascii="Univers (WN)" w:hAnsi="Univers (WN)"/>
          <w:sz w:val="22"/>
          <w:szCs w:val="22"/>
        </w:rPr>
        <w:t xml:space="preserve">" means for any Day, the price set forth for the specific Day in the first edition of the </w:t>
      </w:r>
      <w:r>
        <w:rPr>
          <w:rFonts w:eastAsia="Univers (WN)" w:cs="Univers (WN)" w:ascii="Univers (WN)" w:hAnsi="Univers (WN)"/>
          <w:i/>
          <w:iCs/>
          <w:sz w:val="22"/>
          <w:szCs w:val="22"/>
          <w:u w:val="single"/>
        </w:rPr>
        <w:t xml:space="preserve">Canadian Gas Price Reporter </w:t>
      </w:r>
      <w:r>
        <w:rPr>
          <w:rFonts w:eastAsia="Univers (WN)" w:cs="Univers (WN)" w:ascii="Univers (WN)" w:hAnsi="Univers (WN)"/>
          <w:sz w:val="22"/>
          <w:szCs w:val="22"/>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AECO Index</w:t>
      </w:r>
      <w:r>
        <w:rPr>
          <w:rFonts w:eastAsia="Univers (WN)" w:cs="Univers (WN)" w:ascii="Univers (WN)" w:hAnsi="Univers (WN)"/>
          <w:sz w:val="22"/>
          <w:szCs w:val="22"/>
        </w:rPr>
        <w:t xml:space="preserve">” means, for any Month, the price set forth for that specific delivery Month in the first edition of the </w:t>
      </w:r>
      <w:r>
        <w:rPr>
          <w:rFonts w:eastAsia="Univers (WN)" w:cs="Univers (WN)" w:ascii="Univers (WN)" w:hAnsi="Univers (WN)"/>
          <w:i/>
          <w:iCs/>
          <w:sz w:val="22"/>
          <w:szCs w:val="22"/>
          <w:u w:val="single"/>
        </w:rPr>
        <w:t xml:space="preserve">Canadian Gas Price Reporter </w:t>
      </w:r>
      <w:r>
        <w:rPr>
          <w:rFonts w:eastAsia="Univers (WN)" w:cs="Univers (WN)" w:ascii="Univers (WN)" w:hAnsi="Univers (WN)"/>
          <w:sz w:val="22"/>
          <w:szCs w:val="22"/>
        </w:rPr>
        <w:t>published in the Month immediately following such delivery Month in the table “Monthly Canadian and U.S. natural gas price summary” under the column for that specific delivery Month and the row “Alberta Spot - Price - AECO C/N.I.T. C$/GJ”.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Affiliate</w:t>
      </w:r>
      <w:r>
        <w:rPr>
          <w:rFonts w:eastAsia="Univers (WN)" w:cs="Univers (WN)" w:ascii="Univers (WN)" w:hAnsi="Univers (WN)"/>
          <w:sz w:val="22"/>
          <w:szCs w:val="22"/>
        </w:rPr>
        <w:t>" means, with respect to any person, any other person (other than an individual) that, directly or indirectly, through one or more intermediaries, controls, or is controlled by, or is under common control with, such person.  For purposes of the foregoing definition, "control" means the direct or indirect ownership of more than fifty percent of the outstanding capital stock or other equity interests having ordinary voting power.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Alternate Index</w:t>
      </w:r>
      <w:r>
        <w:rPr>
          <w:rFonts w:eastAsia="Univers (WN)" w:cs="Univers (WN)" w:ascii="Univers (WN)" w:hAnsi="Univers (WN)"/>
          <w:sz w:val="22"/>
          <w:szCs w:val="22"/>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Btu</w:t>
      </w:r>
      <w:r>
        <w:rPr>
          <w:rFonts w:eastAsia="Univers (WN)" w:cs="Univers (WN)" w:ascii="Univers (WN)" w:hAnsi="Univers (WN)"/>
          <w:sz w:val="22"/>
          <w:szCs w:val="22"/>
        </w:rPr>
        <w:t>" means the amount of energy required to raise the temperature of one (1) pound of pure water one degree Fahrenheit (1°F) from fifty-nine degrees Fahrenheit (59°F) to sixty degrees Fahrenheit (60°F).  "</w:t>
      </w:r>
      <w:r>
        <w:rPr>
          <w:rFonts w:eastAsia="Univers (WN)" w:cs="Univers (WN)" w:ascii="Univers (WN)" w:hAnsi="Univers (WN)"/>
          <w:i/>
          <w:iCs/>
          <w:sz w:val="22"/>
          <w:szCs w:val="22"/>
          <w:u w:val="single"/>
        </w:rPr>
        <w:t>MMBtu</w:t>
      </w:r>
      <w:r>
        <w:rPr>
          <w:rFonts w:eastAsia="Univers (WN)" w:cs="Univers (WN)" w:ascii="Univers (WN)" w:hAnsi="Univers (WN)"/>
          <w:sz w:val="22"/>
          <w:szCs w:val="22"/>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Business Day</w:t>
      </w:r>
      <w:r>
        <w:rPr>
          <w:rFonts w:eastAsia="Univers (WN)" w:cs="Univers (WN)" w:ascii="Univers (WN)" w:hAnsi="Univers (WN)"/>
          <w:sz w:val="22"/>
          <w:szCs w:val="22"/>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Buyer</w:t>
      </w:r>
      <w:r>
        <w:rPr>
          <w:rFonts w:eastAsia="Univers (WN)" w:cs="Univers (WN)" w:ascii="Univers (WN)" w:hAnsi="Univers (WN)"/>
          <w:sz w:val="22"/>
          <w:szCs w:val="22"/>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Canadian Gas Price Reporter</w:t>
      </w:r>
      <w:r>
        <w:rPr>
          <w:rFonts w:eastAsia="Univers (WN)" w:cs="Univers (WN)" w:ascii="Univers (WN)" w:hAnsi="Univers (WN)"/>
          <w:sz w:val="22"/>
          <w:szCs w:val="22"/>
        </w:rPr>
        <w:t xml:space="preserve">" means the publication, </w:t>
      </w:r>
      <w:r>
        <w:rPr>
          <w:rFonts w:eastAsia="Univers (WN)" w:cs="Univers (WN)" w:ascii="Univers (WN)" w:hAnsi="Univers (WN)"/>
          <w:i/>
          <w:iCs/>
          <w:sz w:val="22"/>
          <w:szCs w:val="22"/>
          <w:u w:val="single"/>
        </w:rPr>
        <w:t>Canadian Gas Price Reporter</w:t>
      </w:r>
      <w:r>
        <w:rPr>
          <w:rFonts w:eastAsia="Univers (WN)" w:cs="Univers (WN)" w:ascii="Univers (WN)" w:hAnsi="Univers (WN)"/>
          <w:sz w:val="22"/>
          <w:szCs w:val="22"/>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Claims</w:t>
      </w:r>
      <w:r>
        <w:rPr>
          <w:rFonts w:eastAsia="Univers (WN)" w:cs="Univers (WN)" w:ascii="Univers (WN)" w:hAnsi="Univers (WN)"/>
          <w:sz w:val="22"/>
          <w:szCs w:val="22"/>
        </w:rPr>
        <w:t>" means all claims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Conditions Precedent</w:t>
      </w:r>
      <w:r>
        <w:rPr>
          <w:rFonts w:eastAsia="Univers (WN)" w:cs="Univers (WN)" w:ascii="Univers (WN)" w:hAnsi="Univers (WN)"/>
          <w:sz w:val="22"/>
          <w:szCs w:val="22"/>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Confirmation Letter</w:t>
      </w:r>
      <w:r>
        <w:rPr>
          <w:rFonts w:eastAsia="Univers (WN)" w:cs="Univers (WN)" w:ascii="Univers (WN)" w:hAnsi="Univers (WN)"/>
          <w:sz w:val="22"/>
          <w:szCs w:val="22"/>
        </w:rPr>
        <w:t xml:space="preserve">" means a written notice confirming the specific terms of a Transaction hereunder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Contract Price</w:t>
      </w:r>
      <w:r>
        <w:rPr>
          <w:rFonts w:eastAsia="Univers (WN)" w:cs="Univers (WN)" w:ascii="Univers (WN)" w:hAnsi="Univers (WN)"/>
          <w:sz w:val="22"/>
          <w:szCs w:val="22"/>
        </w:rPr>
        <w:t>" means the agreed price for the purchase and sale of Gas pursuant to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Customer’s Guarantor</w:t>
      </w:r>
      <w:r>
        <w:rPr>
          <w:rFonts w:eastAsia="Univers (WN)" w:cs="Univers (WN)" w:ascii="Univers (WN)" w:hAnsi="Univers (WN)"/>
          <w:sz w:val="22"/>
          <w:szCs w:val="22"/>
        </w:rPr>
        <w:t>" means El Paso Energy Corporation.</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Day</w:t>
      </w:r>
      <w:r>
        <w:rPr>
          <w:rFonts w:eastAsia="Univers (WN)" w:cs="Univers (WN)" w:ascii="Univers (WN)" w:hAnsi="Univers (WN)"/>
          <w:sz w:val="22"/>
          <w:szCs w:val="22"/>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Daily Contract Quantity</w:t>
      </w:r>
      <w:r>
        <w:rPr>
          <w:rFonts w:eastAsia="Univers (WN)" w:cs="Univers (WN)" w:ascii="Univers (WN)" w:hAnsi="Univers (WN)"/>
          <w:sz w:val="22"/>
          <w:szCs w:val="22"/>
        </w:rPr>
        <w:t xml:space="preserve">” or </w:t>
      </w:r>
      <w:r>
        <w:rPr>
          <w:rFonts w:eastAsia="Univers (WN)" w:cs="Univers (WN)" w:ascii="Univers (WN)" w:hAnsi="Univers (WN)"/>
          <w:i/>
          <w:iCs/>
          <w:sz w:val="22"/>
          <w:szCs w:val="22"/>
          <w:u w:val="single"/>
        </w:rPr>
        <w:t>”DCQ</w:t>
      </w:r>
      <w:r>
        <w:rPr>
          <w:rFonts w:eastAsia="Univers (WN)" w:cs="Univers (WN)" w:ascii="Univers (WN)" w:hAnsi="Univers (WN)"/>
          <w:sz w:val="22"/>
          <w:szCs w:val="22"/>
        </w:rPr>
        <w:t>” means the quantity of Gas per Day (expressed in volumetric or energy units) that Seller is required to sell and deliver and Buyer is required to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Delivery Point</w:t>
      </w:r>
      <w:r>
        <w:rPr>
          <w:rFonts w:eastAsia="Univers (WN)" w:cs="Univers (WN)" w:ascii="Univers (WN)" w:hAnsi="Univers (WN)"/>
          <w:sz w:val="22"/>
          <w:szCs w:val="22"/>
        </w:rPr>
        <w:t>" means the agreed point(s) of delivery for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Dollars</w:t>
      </w:r>
      <w:r>
        <w:rPr>
          <w:rFonts w:eastAsia="Univers (WN)" w:cs="Univers (WN)" w:ascii="Univers (WN)" w:hAnsi="Univers (WN)"/>
          <w:sz w:val="22"/>
          <w:szCs w:val="22"/>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ECT Canada’s Guarantor</w:t>
      </w:r>
      <w:r>
        <w:rPr>
          <w:rFonts w:eastAsia="Univers (WN)" w:cs="Univers (WN)" w:ascii="Univers (WN)" w:hAnsi="Univers (WN)"/>
          <w:sz w:val="22"/>
          <w:szCs w:val="22"/>
        </w:rPr>
        <w:t>" means Enron Corp.</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Effective Time</w:t>
      </w:r>
      <w:r>
        <w:rPr>
          <w:rFonts w:eastAsia="Univers (WN)" w:cs="Univers (WN)" w:ascii="Univers (WN)" w:hAnsi="Univers (WN)"/>
          <w:sz w:val="22"/>
          <w:szCs w:val="22"/>
        </w:rPr>
        <w:t xml:space="preserve">" means with respect to each Transaction, the date on which the Parties agreed to such Transaction, as stated in the applicable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Energy Content</w:t>
      </w:r>
      <w:r>
        <w:rPr>
          <w:rFonts w:eastAsia="Univers (WN)" w:cs="Univers (WN)" w:ascii="Univers (WN)" w:hAnsi="Univers (WN)"/>
          <w:sz w:val="22"/>
          <w:szCs w:val="22"/>
        </w:rPr>
        <w:t>" means the energy content of any Gas delivered under this Agreement, being the total number of GJ’s which would be produced by the complete combustion of such Gas with air, at a pressure of one hundred one and three hundred twenty</w:t>
        <w:noBreakHyphen/>
        <w:t>five thousandth kilopascals absolute (101.325 Kpa), with such Gas being free of all water vapor, the products of combustion cooled to a temperature of fifteen degrees Celsius, and the water formed by the combustion condensed to a liquid state.</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GAAP</w:t>
      </w:r>
      <w:r>
        <w:rPr>
          <w:rFonts w:eastAsia="Univers (WN)" w:cs="Univers (WN)" w:ascii="Univers (WN)" w:hAnsi="Univers (WN)"/>
          <w:sz w:val="22"/>
          <w:szCs w:val="22"/>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GST</w:t>
      </w:r>
      <w:r>
        <w:rPr>
          <w:rFonts w:eastAsia="Univers (WN)" w:cs="Univers (WN)" w:ascii="Univers (WN)" w:hAnsi="Univers (WN)"/>
          <w:sz w:val="22"/>
          <w:szCs w:val="22"/>
        </w:rPr>
        <w:t xml:space="preserve">" means the Goods and Services Tax imposed pursuant to the </w:t>
      </w:r>
      <w:r>
        <w:rPr>
          <w:rFonts w:eastAsia="Univers (WN)" w:cs="Univers (WN)" w:ascii="Univers (WN)" w:hAnsi="Univers (WN)"/>
          <w:i/>
          <w:iCs/>
          <w:sz w:val="22"/>
          <w:szCs w:val="22"/>
          <w:u w:val="single"/>
        </w:rPr>
        <w:t>Excise Tax Act (Canada)</w:t>
      </w:r>
      <w:r>
        <w:rPr>
          <w:rFonts w:eastAsia="Univers (WN)" w:cs="Univers (WN)" w:ascii="Univers (WN)" w:hAnsi="Univers (WN)"/>
          <w:sz w:val="22"/>
          <w:szCs w:val="22"/>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Gas</w:t>
      </w:r>
      <w:r>
        <w:rPr>
          <w:rFonts w:eastAsia="Univers (WN)" w:cs="Univers (WN)" w:ascii="Univers (WN)" w:hAnsi="Univers (WN)"/>
          <w:sz w:val="22"/>
          <w:szCs w:val="22"/>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Gigajoule</w:t>
      </w:r>
      <w:r>
        <w:rPr>
          <w:rFonts w:eastAsia="Univers (WN)" w:cs="Univers (WN)" w:ascii="Univers (WN)" w:hAnsi="Univers (WN)"/>
          <w:sz w:val="22"/>
          <w:szCs w:val="22"/>
        </w:rPr>
        <w:t>" or "</w:t>
      </w:r>
      <w:r>
        <w:rPr>
          <w:rFonts w:eastAsia="Univers (WN)" w:cs="Univers (WN)" w:ascii="Univers (WN)" w:hAnsi="Univers (WN)"/>
          <w:i/>
          <w:iCs/>
          <w:sz w:val="22"/>
          <w:szCs w:val="22"/>
          <w:u w:val="single"/>
        </w:rPr>
        <w:t>GJ</w:t>
      </w:r>
      <w:r>
        <w:rPr>
          <w:rFonts w:eastAsia="Univers (WN)" w:cs="Univers (WN)" w:ascii="Univers (WN)" w:hAnsi="Univers (WN)"/>
          <w:sz w:val="22"/>
          <w:szCs w:val="22"/>
        </w:rPr>
        <w:t>" means one billion Joules.</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Insolvent</w:t>
      </w:r>
      <w:r>
        <w:rPr>
          <w:rFonts w:eastAsia="Univers (WN)" w:cs="Univers (WN)" w:ascii="Univers (WN)" w:hAnsi="Univers (WN)"/>
          <w:sz w:val="22"/>
          <w:szCs w:val="22"/>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Interest Rate</w:t>
      </w:r>
      <w:r>
        <w:rPr>
          <w:rFonts w:eastAsia="Univers (WN)" w:cs="Univers (WN)" w:ascii="Univers (WN)" w:hAnsi="Univers (WN)"/>
          <w:sz w:val="22"/>
          <w:szCs w:val="22"/>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Joule</w:t>
      </w:r>
      <w:r>
        <w:rPr>
          <w:rFonts w:eastAsia="Univers (WN)" w:cs="Univers (WN)" w:ascii="Univers (WN)" w:hAnsi="Univers (WN)"/>
          <w:sz w:val="22"/>
          <w:szCs w:val="22"/>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Letter of Credit</w:t>
      </w:r>
      <w:r>
        <w:rPr>
          <w:rFonts w:eastAsia="Univers (WN)" w:cs="Univers (WN)" w:ascii="Univers (WN)" w:hAnsi="Univers (WN)"/>
          <w:sz w:val="22"/>
          <w:szCs w:val="22"/>
        </w:rPr>
        <w:t xml:space="preserve">" means an irrevocable letter of credit which is issued or confirmed by a commercial bank with a credit rating of at least “A-” by Standard &amp; Poors or “A3” by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Load Factor</w:t>
      </w:r>
      <w:r>
        <w:rPr>
          <w:rFonts w:eastAsia="Univers (WN)" w:cs="Univers (WN)" w:ascii="Univers (WN)" w:hAnsi="Univers (WN)"/>
          <w:sz w:val="22"/>
          <w:szCs w:val="22"/>
        </w:rPr>
        <w:t>" means (see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MST</w:t>
      </w:r>
      <w:r>
        <w:rPr>
          <w:rFonts w:eastAsia="Univers (WN)" w:cs="Univers (WN)" w:ascii="Univers (WN)" w:hAnsi="Univers (WN)"/>
          <w:sz w:val="22"/>
          <w:szCs w:val="22"/>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tab/>
        <w:t>"</w:t>
      </w:r>
      <w:r>
        <w:rPr>
          <w:rFonts w:eastAsia="Univers (WN)" w:cs="Univers (WN)" w:ascii="Univers (WN)" w:hAnsi="Univers (WN)"/>
          <w:i/>
          <w:iCs/>
          <w:sz w:val="22"/>
          <w:szCs w:val="22"/>
          <w:u w:val="single"/>
        </w:rPr>
        <w:t>Material Adverse Change</w:t>
      </w:r>
      <w:r>
        <w:rPr>
          <w:rFonts w:eastAsia="Univers (WN)" w:cs="Univers (WN)" w:ascii="Univers (WN)" w:hAnsi="Univers (WN)"/>
          <w:sz w:val="22"/>
          <w:szCs w:val="22"/>
        </w:rPr>
        <w:t xml:space="preserve">" </w:t>
      </w:r>
      <w:r>
        <w:rPr>
          <w:rFonts w:eastAsia="Univers (WN)" w:cs="Univers (WN)" w:ascii="Univers (WN)" w:hAnsi="Univers (WN)"/>
          <w:color w:val="0000FF"/>
          <w:sz w:val="22"/>
          <w:szCs w:val="22"/>
        </w:rPr>
        <w:t>means (i) with respect to Customer, Customer’s Guarantor shall have long-term debt unsupported by third party credit enhancement that is rated by Standard &amp; Poors below BBB-; or (ii) with respect to ECT Canada, Enron Corp. shall have long-term debt unsupported by third party credit enhancement that is rated by Standard &amp; Poors below BBB-.</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MaxDQ</w:t>
      </w:r>
      <w:r>
        <w:rPr>
          <w:rFonts w:eastAsia="Univers (WN)" w:cs="Univers (WN)" w:ascii="Univers (WN)" w:hAnsi="Univers (WN)"/>
          <w:sz w:val="22"/>
          <w:szCs w:val="22"/>
        </w:rPr>
        <w:t xml:space="preserve">" means the maximum quantity of Gas per Day (expressed in volumetric or energy units) that Seller is required to make available and, if nominated by Buyer, to deliver to Buyer pursuant to a Transaction.  If applicable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MinPQ</w:t>
      </w:r>
      <w:r>
        <w:rPr>
          <w:rFonts w:eastAsia="Univers (WN)" w:cs="Univers (WN)" w:ascii="Univers (WN)" w:hAnsi="Univers (WN)"/>
          <w:sz w:val="22"/>
          <w:szCs w:val="22"/>
        </w:rPr>
        <w:t>" means, for any Month during the Period of Delivery in any Transaction, the minimum quantity of Gas per Month (expressed in volumetric or energy units), that Buyer is obligated to purchase and receive if tendered by Seller, which quantity shall be the percentage of the MaxDQ set forth in a Confirmation Letter ("Load Factor"), multiplied by the number of Days in the Month.  If applicable to a Transaction, the MinPQ and the Load Factor will be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Month</w:t>
      </w:r>
      <w:r>
        <w:rPr>
          <w:rFonts w:eastAsia="Univers (WN)" w:cs="Univers (WN)" w:ascii="Univers (WN)" w:hAnsi="Univers (WN)"/>
          <w:sz w:val="22"/>
          <w:szCs w:val="22"/>
        </w:rPr>
        <w:t xml:space="preserve">" means a period of time beginning at 8:00 a.m. MST on the first Day of any calendar month and ending at 8:00 a.m. MST on the first Day of the following calendar month.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New Taxes</w:t>
      </w:r>
      <w:r>
        <w:rPr>
          <w:rFonts w:eastAsia="Univers (WN)" w:cs="Univers (WN)" w:ascii="Univers (WN)" w:hAnsi="Univers (WN)"/>
          <w:sz w:val="22"/>
          <w:szCs w:val="22"/>
        </w:rPr>
        <w:t>" means with respect to any Transaction, (i) any Taxes enacted and effective after the Effective Time for such Transaction, including, without limitation, that portion of any Taxes or New Taxes that constitutes an increase over that which was in effect prior to the Effective Time, or (ii)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NYMEX</w:t>
      </w:r>
      <w:r>
        <w:rPr>
          <w:rFonts w:eastAsia="Univers (WN)" w:cs="Univers (WN)" w:ascii="Univers (WN)" w:hAnsi="Univers (WN)"/>
          <w:sz w:val="22"/>
          <w:szCs w:val="22"/>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NYMEX Contract</w:t>
      </w:r>
      <w:r>
        <w:rPr>
          <w:rFonts w:eastAsia="Univers (WN)" w:cs="Univers (WN)" w:ascii="Univers (WN)" w:hAnsi="Univers (WN)"/>
          <w:sz w:val="22"/>
          <w:szCs w:val="22"/>
        </w:rPr>
        <w:t>" means for the applicable delivery Month, the NYMEX Henry Hub natural gas futures contract, or such other NYMEX natural gas futures contract as may be specified in a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Period of Delivery</w:t>
      </w:r>
      <w:r>
        <w:rPr>
          <w:rFonts w:eastAsia="Univers (WN)" w:cs="Univers (WN)" w:ascii="Univers (WN)" w:hAnsi="Univers (WN)"/>
          <w:sz w:val="22"/>
          <w:szCs w:val="22"/>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Pipeline</w:t>
      </w:r>
      <w:r>
        <w:rPr>
          <w:rFonts w:eastAsia="Univers (WN)" w:cs="Univers (WN)" w:ascii="Univers (WN)" w:hAnsi="Univers (WN)"/>
          <w:sz w:val="22"/>
          <w:szCs w:val="22"/>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Present Value Discount Rate</w:t>
      </w:r>
      <w:r>
        <w:rPr>
          <w:rFonts w:eastAsia="Univers (WN)" w:cs="Univers (WN)" w:ascii="Univers (WN)" w:hAnsi="Univers (WN)"/>
          <w:sz w:val="22"/>
          <w:szCs w:val="22"/>
        </w:rPr>
        <w:t>" means with respect to any Transaction, (i) if the time remaining in the Period of Delivery is one year or less, the yield of Canadian Government Treasury Bills with a term closest to the time remaining in the Period of Delivery, plus 100 basis points, and (ii)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Price Index</w:t>
      </w:r>
      <w:r>
        <w:rPr>
          <w:rFonts w:eastAsia="Univers (WN)" w:cs="Univers (WN)" w:ascii="Univers (WN)" w:hAnsi="Univers (WN)"/>
          <w:sz w:val="22"/>
          <w:szCs w:val="22"/>
        </w:rPr>
        <w:t>” means any of the AECO Day Price, AECO Index, or any price index used or referred to in any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Prime Rate</w:t>
      </w:r>
      <w:r>
        <w:rPr>
          <w:rFonts w:eastAsia="Univers (WN)" w:cs="Univers (WN)" w:ascii="Univers (WN)" w:hAnsi="Univers (WN)"/>
          <w:sz w:val="22"/>
          <w:szCs w:val="22"/>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Reference Market Makers</w:t>
      </w:r>
      <w:r>
        <w:rPr>
          <w:rFonts w:eastAsia="Univers (WN)" w:cs="Univers (WN)" w:ascii="Univers (WN)" w:hAnsi="Univers (WN)"/>
          <w:sz w:val="22"/>
          <w:szCs w:val="22"/>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Replacement Price Differential</w:t>
      </w:r>
      <w:r>
        <w:rPr>
          <w:rFonts w:eastAsia="Univers (WN)" w:cs="Univers (WN)" w:ascii="Univers (WN)" w:hAnsi="Univers (WN)"/>
          <w:sz w:val="22"/>
          <w:szCs w:val="22"/>
        </w:rPr>
        <w:t>" means (i) in the event of a Seller's Deficiency Default (defined in Section 6.2), the positive difference, if any, obtained by subtracting the Contract Price from (a) if the Delivery Point is AECO “C” or NOVA Inventory Transfer, the AECO Day Price for the Day on which the Seller's Deficiency Default occurred; or (b)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(ii) in the event of a Buyer's Deficiency Default (defined in Section 6.4), the positive difference, if any, obtained by subtracting from the Contract Price, (a) if the Delivery Point is AECO “C” or NOVA Inventory Transfer and if a DCQ is applicable, the AECO Day Price for the Day on which Buyer's Deficiency Default occurred, or if a MinPQ is applicable, the AECO Index for the Month in which Buyer’s Deficiency Default occurred; or (b)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Seller</w:t>
      </w:r>
      <w:r>
        <w:rPr>
          <w:rFonts w:eastAsia="Univers (WN)" w:cs="Univers (WN)" w:ascii="Univers (WN)" w:hAnsi="Univers (WN)"/>
          <w:sz w:val="22"/>
          <w:szCs w:val="22"/>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Taxes</w:t>
      </w:r>
      <w:r>
        <w:rPr>
          <w:rFonts w:eastAsia="Univers (WN)" w:cs="Univers (WN)" w:ascii="Univers (WN)" w:hAnsi="Univers (WN)"/>
          <w:sz w:val="22"/>
          <w:szCs w:val="22"/>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Transaction</w:t>
      </w:r>
      <w:r>
        <w:rPr>
          <w:rFonts w:eastAsia="Univers (WN)" w:cs="Univers (WN)" w:ascii="Univers (WN)" w:hAnsi="Univers (WN)"/>
          <w:sz w:val="22"/>
          <w:szCs w:val="22"/>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Transporter</w:t>
      </w:r>
      <w:r>
        <w:rPr>
          <w:rFonts w:eastAsia="Univers (WN)" w:cs="Univers (WN)" w:ascii="Univers (WN)" w:hAnsi="Univers (WN)"/>
          <w:sz w:val="22"/>
          <w:szCs w:val="22"/>
        </w:rPr>
        <w:t>" means either the Pipeline delivering Gas to the Delivery Point or receiving Gas at the Delivery Point in any Transaction.</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w:t>
      </w:r>
      <w:r>
        <w:rPr>
          <w:sz w:val="22"/>
          <w:szCs w:val="22"/>
          <w:rFonts w:eastAsia="Univers (WN)" w:cs="Univers (WN)" w:ascii="Univers (WN)" w:hAnsi="Univers (WN)"/>
        </w:rPr>
        <w:fldChar w:fldCharType="end"/>
      </w:r>
      <w:r>
        <w:rPr>
          <w:rFonts w:eastAsia="Univers (WN)" w:cs="Univers (WN)" w:ascii="Univers (WN)" w:hAnsi="Univers (WN)"/>
          <w:sz w:val="22"/>
          <w:szCs w:val="22"/>
        </w:rPr>
        <w:br/>
        <w:t>TERM</w:t>
      </w:r>
    </w:p>
    <w:p>
      <w:pPr>
        <w:pStyle w:val="Heading2"/>
        <w:rPr>
          <w:rFonts w:ascii="Univers (WN)" w:hAnsi="Univers (WN)" w:eastAsia="Univers (WN)" w:cs="Univers (WN)"/>
          <w:sz w:val="22"/>
          <w:szCs w:val="22"/>
        </w:rPr>
      </w:pPr>
      <w:r>
        <w:rPr>
          <w:rFonts w:eastAsia="Univers (WN)" w:cs="Univers (WN)" w:ascii="Univers (WN)" w:hAnsi="Univers (WN)"/>
          <w:sz w:val="22"/>
          <w:szCs w:val="22"/>
        </w:rPr>
        <w:t>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 xml:space="preserve">actions entered into between Customer and ECT Canada prior to the date of termination of this Agreement until any and all such Transactions are completed or terminated.  Either Party may also terminate this Agreement at any time upon ten Days' prior written notice to the other Party as long as no Transactions are then in effect or remain to be performed.  Termination of this Agreement shall in all instances be subject to the provisions of Section 17.2.  </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w:t>
      </w:r>
      <w:r>
        <w:rPr>
          <w:sz w:val="22"/>
          <w:szCs w:val="22"/>
          <w:rFonts w:eastAsia="Univers (WN)" w:cs="Univers (WN)" w:ascii="Univers (WN)" w:hAnsi="Univers (WN)"/>
        </w:rPr>
        <w:fldChar w:fldCharType="end"/>
      </w:r>
      <w:r>
        <w:rPr>
          <w:rFonts w:eastAsia="Univers (WN)" w:cs="Univers (WN)" w:ascii="Univers (WN)" w:hAnsi="Univers (WN)"/>
          <w:sz w:val="22"/>
          <w:szCs w:val="22"/>
        </w:rPr>
        <w:br/>
        <w:t>REPRESENTATIONS AND WARRANTIES</w:t>
      </w:r>
    </w:p>
    <w:p>
      <w:pPr>
        <w:pStyle w:val="Heading6"/>
        <w:ind w:start="0" w:end="0"/>
        <w:rPr/>
      </w:pPr>
      <w:r>
        <w:rPr>
          <w:rFonts w:eastAsia="Univers (WN)" w:cs="Univers (WN)" w:ascii="Univers (WN)" w:hAnsi="Univers (WN)"/>
          <w:sz w:val="22"/>
          <w:szCs w:val="22"/>
        </w:rPr>
        <w:tab/>
        <w:t>3.1.</w:t>
        <w:tab/>
      </w:r>
      <w:r>
        <w:rPr>
          <w:rFonts w:eastAsia="Univers (WN)" w:cs="Univers (WN)" w:ascii="Univers (WN)" w:hAnsi="Univers (WN)"/>
          <w:sz w:val="22"/>
          <w:szCs w:val="22"/>
          <w:u w:val="single"/>
        </w:rPr>
        <w:t>Representations</w:t>
      </w:r>
      <w:r>
        <w:rPr>
          <w:rFonts w:eastAsia="Univers (WN)" w:cs="Univers (WN)" w:ascii="Univers (WN)" w:hAnsi="Univers (WN)"/>
          <w:sz w:val="22"/>
          <w:szCs w:val="22"/>
        </w:rPr>
        <w:t>.  As a material inducement to entering into this Agreement, each Party, with respect to itself, hereby represents and warrants to the other Party, continuing throughout the term of this Agreement, as follows: (i) there are no suits, proceedings, judgments or orders by or before any court or any governmental authority that materially adversely affect its ability to perform this Agreement or the rights of the other Party under this Agreement; (ii) it is duly organized and validly existing, and it has the legal right, power, authority and qualifications to conduct its business, and to execute and deliver this Agreement and perform its obligations hereunder; (iii)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(iv)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 there are no bankruptcy, insolvency, reorganization, receivership or other arrangement proceedings pending, or being contemplated by it or, to its knowledge, threatened against it.</w:t>
      </w:r>
    </w:p>
    <w:p>
      <w:pPr>
        <w:pStyle w:val="Heading2"/>
        <w:rPr/>
      </w:pPr>
      <w:r>
        <w:rPr>
          <w:rFonts w:eastAsia="Univers (WN)" w:cs="Univers (WN)" w:ascii="Univers (WN)" w:hAnsi="Univers (WN)"/>
          <w:sz w:val="22"/>
          <w:szCs w:val="22"/>
        </w:rPr>
        <w:t>3.2.</w:t>
        <w:tab/>
      </w:r>
      <w:r>
        <w:rPr>
          <w:rFonts w:eastAsia="Univers (WN)" w:cs="Univers (WN)" w:ascii="Univers (WN)" w:hAnsi="Univers (WN)"/>
          <w:sz w:val="22"/>
          <w:szCs w:val="22"/>
          <w:u w:val="single"/>
        </w:rPr>
        <w:t>Warranty</w:t>
      </w:r>
      <w:r>
        <w:rPr>
          <w:rFonts w:eastAsia="Univers (WN)" w:cs="Univers (WN)" w:ascii="Univers (WN)" w:hAnsi="Univers (WN)"/>
          <w:sz w:val="22"/>
          <w:szCs w:val="22"/>
        </w:rPr>
        <w:t xml:space="preserve">.  Seller warrants that it shall at the time of delivery have good title to and the full right and authority to sell all  Gas to be delivered by Seller to Buyer hereunder, and Seller warrants that such Gas is free from all liens and adverse claims, which relate to matters accruing prior to delivery of such Gas to Buyer.  </w:t>
      </w:r>
      <w:r>
        <w:br w:type="page"/>
      </w:r>
    </w:p>
    <w:p>
      <w:pPr>
        <w:pStyle w:val="Heading2"/>
        <w:rPr/>
      </w:pPr>
      <w:r>
        <w:rPr>
          <w:rFonts w:eastAsia="Univers (WN)" w:cs="Univers (WN)" w:ascii="Univers (WN)" w:hAnsi="Univers (WN)"/>
          <w:sz w:val="22"/>
          <w:szCs w:val="22"/>
        </w:rPr>
        <w:t>3.3.</w:t>
        <w:tab/>
      </w:r>
      <w:r>
        <w:rPr>
          <w:rFonts w:eastAsia="Univers (WN)" w:cs="Univers (WN)" w:ascii="Univers (WN)" w:hAnsi="Univers (WN)"/>
          <w:sz w:val="22"/>
          <w:szCs w:val="22"/>
          <w:u w:val="single"/>
        </w:rPr>
        <w:t>Financial Information</w:t>
      </w:r>
      <w:r>
        <w:rPr>
          <w:rFonts w:eastAsia="Univers (WN)" w:cs="Univers (WN)" w:ascii="Univers (WN)" w:hAnsi="Univers (WN)"/>
          <w:sz w:val="22"/>
          <w:szCs w:val="22"/>
        </w:rPr>
        <w:t xml:space="preserve">. </w:t>
      </w:r>
    </w:p>
    <w:p>
      <w:pPr>
        <w:pStyle w:val="Heading2"/>
        <w:rPr>
          <w:rFonts w:ascii="Univers (WN)" w:hAnsi="Univers (WN)" w:eastAsia="Univers (WN)" w:cs="Univers (WN)"/>
          <w:sz w:val="22"/>
          <w:szCs w:val="22"/>
        </w:rPr>
      </w:pPr>
      <w:r>
        <w:rPr>
          <w:rFonts w:eastAsia="Univers (WN)" w:cs="Univers (WN)" w:ascii="Univers (WN)" w:hAnsi="Univers (WN)"/>
          <w:sz w:val="22"/>
          <w:szCs w:val="22"/>
        </w:rPr>
        <w:t>(a)</w:t>
        <w:tab/>
        <w:t>If requested by ECT Canada, Customer shall deliver within 120 Days following the end of each fiscal year, a copy of Customer’s Guarantor’s annual report, containing financial statements for such fiscal year certified by independent chartered accountants, and within 60 Days after the end of each of its first three fiscal quarters of each fiscal year, a copy of Customer’s Guarantor’s quarterly report, containing unaudited financial statements for such fiscal quarter, and in each case such report shall be prepared in accordance with GAAP.</w:t>
      </w:r>
    </w:p>
    <w:p>
      <w:pPr>
        <w:pStyle w:val="Heading2"/>
        <w:rPr>
          <w:rFonts w:ascii="Univers (WN)" w:hAnsi="Univers (WN)" w:eastAsia="Univers (WN)" w:cs="Univers (WN)"/>
          <w:sz w:val="22"/>
          <w:szCs w:val="22"/>
        </w:rPr>
      </w:pPr>
      <w:r>
        <w:rPr>
          <w:rFonts w:eastAsia="Univers (WN)" w:cs="Univers (WN)" w:ascii="Univers (WN)" w:hAnsi="Univers (WN)"/>
          <w:sz w:val="22"/>
          <w:szCs w:val="22"/>
        </w:rPr>
        <w:t>(b)</w:t>
        <w:tab/>
        <w:t>If requested by Customer, ECT Canada shall deliver within 120 Days following the end of each fiscal year, a copy of Enron Corp.’s annual report, containing financial statements for such fiscal year certified by independent chartered accountants, and within 60 Days after the end of each of its first three fiscal quarters of each fiscal year, a copy of Enron Corp.’s quarterly report, containing unaudited financial statements for such fiscal quarter, and in each case such report shall be prepared in accordance with GAAP.</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w:t>
      </w:r>
      <w:r>
        <w:rPr>
          <w:sz w:val="22"/>
          <w:szCs w:val="22"/>
          <w:rFonts w:eastAsia="Univers (WN)" w:cs="Univers (WN)" w:ascii="Univers (WN)" w:hAnsi="Univers (WN)"/>
        </w:rPr>
        <w:fldChar w:fldCharType="end"/>
      </w:r>
      <w:r>
        <w:rPr>
          <w:rFonts w:eastAsia="Univers (WN)" w:cs="Univers (WN)" w:ascii="Univers (WN)" w:hAnsi="Univers (WN)"/>
          <w:sz w:val="22"/>
          <w:szCs w:val="22"/>
        </w:rPr>
        <w:br/>
        <w:t>SCOPE OF AGREEMENT</w:t>
      </w:r>
    </w:p>
    <w:p>
      <w:pPr>
        <w:pStyle w:val="Heading2"/>
        <w:rPr/>
      </w:pPr>
      <w:r>
        <w:rPr>
          <w:rFonts w:eastAsia="Univers (WN)" w:cs="Univers (WN)" w:ascii="Univers (WN)" w:hAnsi="Univers (WN)"/>
          <w:sz w:val="22"/>
          <w:szCs w:val="22"/>
          <w:u w:val="single"/>
        </w:rPr>
        <w:t>Scope of Agreement</w:t>
      </w:r>
      <w:r>
        <w:rPr>
          <w:rFonts w:eastAsia="Univers (WN)" w:cs="Univers (WN)" w:ascii="Univers (WN)" w:hAnsi="Univers (WN)"/>
          <w:sz w:val="22"/>
          <w:szCs w:val="22"/>
        </w:rPr>
        <w:t>.  Customer and ECT Canada may enter into Transactions for the firm sale and delivery and purchase and receipt of Gas at the Delivery Point(s). Each Transaction will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quantity obligations or MaxDQ and MinPQ quantity obligations, and in each case, the applicable alternative definitions and provisions set forth in this Agreement will apply.</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6</w:t>
      </w:r>
      <w:r>
        <w:rPr>
          <w:sz w:val="22"/>
          <w:szCs w:val="22"/>
          <w:rFonts w:eastAsia="Univers (WN)" w:cs="Univers (WN)" w:ascii="Univers (WN)" w:hAnsi="Univers (WN)"/>
        </w:rPr>
        <w:fldChar w:fldCharType="end"/>
      </w:r>
      <w:r>
        <w:rPr>
          <w:rFonts w:eastAsia="Univers (WN)" w:cs="Univers (WN)" w:ascii="Univers (WN)" w:hAnsi="Univers (WN)"/>
          <w:sz w:val="22"/>
          <w:szCs w:val="22"/>
        </w:rPr>
        <w:br/>
        <w:t>TRANSACTIONS</w:t>
      </w:r>
    </w:p>
    <w:p>
      <w:pPr>
        <w:pStyle w:val="Heading2"/>
        <w:rPr/>
      </w:pPr>
      <w:r>
        <w:rPr>
          <w:rFonts w:eastAsia="Univers (WN)" w:cs="Univers (WN)" w:ascii="Univers (WN)" w:hAnsi="Univers (WN)"/>
          <w:sz w:val="22"/>
          <w:szCs w:val="22"/>
          <w:u w:val="single"/>
        </w:rPr>
        <w:t>Confirmation Letter Procedure</w:t>
      </w:r>
      <w:r>
        <w:rPr>
          <w:rFonts w:eastAsia="Univers (WN)" w:cs="Univers (WN)" w:ascii="Univers (WN)" w:hAnsi="Univers (WN)"/>
          <w:sz w:val="22"/>
          <w:szCs w:val="22"/>
        </w:rPr>
        <w:t xml:space="preserve">.  When, from time to time, Customer and ECT Canada verbally agree upon all terms of a proposed Transaction including, but not limited to, determination of Buyer and Seller, Contract Price, DCQ or MaxDQ and MinPQ, Period of Delivery, and Delivery Point, ECT Canada shall promptly send to Customer by facsimile or other mutually acceptable means a Confirmation Letter documenting the agreed Transaction.  Customer shall verify the accuracy of the terms of such Transaction detailed therein and promptly execute and return the Confirmation Letter by facsimile or other mutually acceptable means.  Either Party, prior to verbally agreeing upon all terms of a Transaction, may require the other Party to post a Letter of Credit, make a cash prepayment, or provide additional or other security, in form acceptable to the requesting Party in order to secure the obligations under the proposed Transaction.  </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7</w:t>
      </w:r>
      <w:r>
        <w:rPr>
          <w:sz w:val="22"/>
          <w:szCs w:val="22"/>
          <w:rFonts w:eastAsia="Univers (WN)" w:cs="Univers (WN)" w:ascii="Univers (WN)" w:hAnsi="Univers (WN)"/>
        </w:rPr>
        <w:fldChar w:fldCharType="end"/>
      </w:r>
      <w:r>
        <w:rPr>
          <w:rFonts w:eastAsia="Univers (WN)" w:cs="Univers (WN)" w:ascii="Univers (WN)" w:hAnsi="Univers (WN)"/>
          <w:sz w:val="22"/>
          <w:szCs w:val="22"/>
        </w:rPr>
        <w:br/>
        <w:t>QUANTITY OBLIGATIONS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8</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Seller's Sales Obligation</w:t>
      </w:r>
      <w:r>
        <w:rPr>
          <w:rFonts w:eastAsia="Univers (WN)" w:cs="Univers (WN)" w:ascii="Univers (WN)" w:hAnsi="Univers (WN)"/>
          <w:sz w:val="22"/>
          <w:szCs w:val="22"/>
        </w:rPr>
        <w:t xml:space="preserve">.  Seller shall sell and deliver at the Delivery Point(s), on a firm basis each Day during the Period of Delivery in a Transaction, the quantity of Gas properly requested by Buyer up to the DCQ or MaxDQ, as applicable ("Buyer's Requested Quantity").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9</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Seller's Failure to Deliver</w:t>
      </w:r>
      <w:r>
        <w:rPr>
          <w:rFonts w:eastAsia="Univers (WN)" w:cs="Univers (WN)" w:ascii="Univers (WN)" w:hAnsi="Univers (WN)"/>
          <w:sz w:val="22"/>
          <w:szCs w:val="22"/>
        </w:rPr>
        <w:t>.  If on any Day Seller fails to sell and deliver Buyer's Requested Quantity for such Day,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(i) an amount equal to the product of the Energy Content of Seller's Deficiency Quantity multiplied by the Replacement Price Differential; plus (ii) an amount as liquidated damages equal to $0.15 multiplied by the Energy Content of the Seller's Deficiency Quantity to cover Buyer's administrative and operational costs.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10</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Buyer's Purchase Obligation</w:t>
      </w:r>
      <w:r>
        <w:rPr>
          <w:rFonts w:eastAsia="Univers (WN)" w:cs="Univers (WN)" w:ascii="Univers (WN)" w:hAnsi="Univers (WN)"/>
          <w:sz w:val="22"/>
          <w:szCs w:val="22"/>
        </w:rPr>
        <w:t>.  Buyer shall purchase and receive at the Delivery Point(s), on a firm basis each Day during the Period of Delivery in a Transaction, a minimum quantity of Gas equal to the DCQ; provided, if a MinPQ is applicable to a Transaction, Buyer shall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11</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Buyer's Failure to Receive</w:t>
      </w:r>
      <w:r>
        <w:rPr>
          <w:rFonts w:eastAsia="Univers (WN)" w:cs="Univers (WN)" w:ascii="Univers (WN)" w:hAnsi="Univers (WN)"/>
          <w:sz w:val="22"/>
          <w:szCs w:val="22"/>
        </w:rPr>
        <w:t>.  If on any Day Buyer fails to purchase and receive the DCQ, then such occurrence shall constitute a "Buyer's Deficiency Default" (unless Seller has failed to deliver), and Buyer's Deficiency Quantity shall be the difference between the DCQ and the quantity of Gas received by Buyer for such Day; provided, if a MinPQ is applicable to a Transaction, if Buyer fails to purchase and receive the MinPQ for any Month, then such occurrence shall constitute a "Buyer's Deficiency Default" (unless Seller has failed to deliver), and “Buyer's Deficiency Quantity” shall be the difference between the MinPQ for such Month and the quantity of Gas received by Buyer for such Month.  In the event of a Buyer's Deficiency Default, Buyer shall pay Seller the sum of the following:  (i) an amount equal to the product of the Energy Content of Buyer's Deficiency Quantity multiplied by the Replacement Price Differential plus (ii) an amount as liquidated damages equal to $0.15 multiplied by the Energy Content of the Buyer's Deficiency Quantity to cover Seller's administra</w:t>
        <w:softHyphen/>
        <w:t>tive and operational costs.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12</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Redetermination of a Price Index</w:t>
      </w:r>
      <w:r>
        <w:rPr>
          <w:rFonts w:eastAsia="Univers (WN)" w:cs="Univers (WN)" w:ascii="Univers (WN)" w:hAnsi="Univers (WN)"/>
          <w:sz w:val="22"/>
          <w:szCs w:val="22"/>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Days after the end of the first Month in which a Price Index ceased to be available.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13</w:t>
      </w:r>
      <w:r>
        <w:rPr>
          <w:sz w:val="22"/>
          <w:szCs w:val="22"/>
          <w:rFonts w:eastAsia="Univers (WN)" w:cs="Univers (WN)" w:ascii="Univers (WN)" w:hAnsi="Univers (WN)"/>
        </w:rPr>
        <w:fldChar w:fldCharType="end"/>
      </w:r>
      <w:r>
        <w:rPr>
          <w:rFonts w:eastAsia="Univers (WN)" w:cs="Univers (WN)" w:ascii="Univers (WN)" w:hAnsi="Univers (WN)"/>
          <w:sz w:val="22"/>
          <w:szCs w:val="22"/>
        </w:rPr>
        <w:br/>
        <w:t>OPERATIONS AND DELIVERY</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14</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Buyer's Nominations to Seller</w:t>
      </w:r>
      <w:r>
        <w:rPr>
          <w:rFonts w:eastAsia="Univers (WN)" w:cs="Univers (WN)" w:ascii="Univers (WN)" w:hAnsi="Univers (WN)"/>
          <w:sz w:val="22"/>
          <w:szCs w:val="22"/>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15</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Transportation</w:t>
      </w:r>
      <w:r>
        <w:rPr>
          <w:rFonts w:eastAsia="Univers (WN)" w:cs="Univers (WN)" w:ascii="Univers (WN)" w:hAnsi="Univers (WN)"/>
          <w:sz w:val="22"/>
          <w:szCs w:val="22"/>
        </w:rPr>
        <w:t>.  Seller shall arrange and pay for transportation to the Delivery Point, and Buyer shall arrange and pay for transporta</w:t>
        <w:softHyphen/>
        <w:t xml:space="preserve">tion from the Delivery Point.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16</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Gas Quality, Temperature and Pressure</w:t>
      </w:r>
      <w:r>
        <w:rPr>
          <w:rFonts w:eastAsia="Univers (WN)" w:cs="Univers (WN)" w:ascii="Univers (WN)" w:hAnsi="Univers (WN)"/>
          <w:sz w:val="22"/>
          <w:szCs w:val="22"/>
        </w:rPr>
        <w:t>.  All Gas to be delivered hereunder shall meet or exceed the requirements of Buyer's Transporter, including, but not limited to, its quality, temperature and pressure requirements.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17</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Measurement</w:t>
      </w:r>
      <w:r>
        <w:rPr>
          <w:rFonts w:eastAsia="Univers (WN)" w:cs="Univers (WN)" w:ascii="Univers (WN)" w:hAnsi="Univers (WN)"/>
          <w:sz w:val="22"/>
          <w:szCs w:val="22"/>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18</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Multiple Delivery Point Utilization</w:t>
      </w:r>
      <w:r>
        <w:rPr>
          <w:rFonts w:eastAsia="Univers (WN)" w:cs="Univers (WN)" w:ascii="Univers (WN)" w:hAnsi="Univers (WN)"/>
          <w:sz w:val="22"/>
          <w:szCs w:val="22"/>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19</w:t>
      </w:r>
      <w:r>
        <w:rPr>
          <w:sz w:val="22"/>
          <w:szCs w:val="22"/>
          <w:rFonts w:eastAsia="Univers (WN)" w:cs="Univers (WN)" w:ascii="Univers (WN)" w:hAnsi="Univers (WN)"/>
        </w:rPr>
        <w:fldChar w:fldCharType="end"/>
      </w:r>
      <w:r>
        <w:rPr>
          <w:rFonts w:eastAsia="Univers (WN)" w:cs="Univers (WN)" w:ascii="Univers (WN)" w:hAnsi="Univers (WN)"/>
          <w:sz w:val="22"/>
          <w:szCs w:val="22"/>
        </w:rPr>
        <w:br/>
        <w:t>POSSESSION AND TITLE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20</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Title Transfer and Indemnity</w:t>
      </w:r>
      <w:r>
        <w:rPr>
          <w:rFonts w:eastAsia="Univers (WN)" w:cs="Univers (WN)" w:ascii="Univers (WN)" w:hAnsi="Univers (WN)"/>
          <w:sz w:val="22"/>
          <w:szCs w:val="22"/>
        </w:rPr>
        <w:t>.  As between the Parties, (i) Seller shall be deemed to be in exclusive control and possession of the Gas deliverable hereunder and responsible for any injury or damage caused thereby prior to the time it is delivered to Buyer, and (ii) upon delivery of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21</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Risk of Loss</w:t>
      </w:r>
      <w:r>
        <w:rPr>
          <w:rFonts w:eastAsia="Univers (WN)" w:cs="Univers (WN)" w:ascii="Univers (WN)" w:hAnsi="Univers (WN)"/>
          <w:sz w:val="22"/>
          <w:szCs w:val="22"/>
        </w:rPr>
        <w:t>.  Seller and Buyer each assume full responsibility and liability for and shall indemnify and hold harmless the other Party from all liability and expense on account of any and all damages, claims or actions, including injury to and death of persons, arising from any act or incident occurring when title to the Gas is vested in the indemnifying Party.</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22</w:t>
      </w:r>
      <w:r>
        <w:rPr>
          <w:sz w:val="22"/>
          <w:szCs w:val="22"/>
          <w:rFonts w:eastAsia="Univers (WN)" w:cs="Univers (WN)" w:ascii="Univers (WN)" w:hAnsi="Univers (WN)"/>
        </w:rPr>
        <w:fldChar w:fldCharType="end"/>
      </w:r>
      <w:r>
        <w:rPr>
          <w:rFonts w:eastAsia="Univers (WN)" w:cs="Univers (WN)" w:ascii="Univers (WN)" w:hAnsi="Univers (WN)"/>
          <w:sz w:val="22"/>
          <w:szCs w:val="22"/>
        </w:rPr>
        <w:br/>
        <w:t>BILLING AND PAYMENT</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23</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Invoice Date and Charges</w:t>
      </w:r>
      <w:r>
        <w:rPr>
          <w:rFonts w:eastAsia="Univers (WN)" w:cs="Univers (WN)" w:ascii="Univers (WN)" w:hAnsi="Univers (WN)"/>
          <w:sz w:val="22"/>
          <w:szCs w:val="22"/>
        </w:rPr>
        <w:t>.</w:t>
      </w:r>
    </w:p>
    <w:p>
      <w:pPr>
        <w:pStyle w:val="Heading2"/>
        <w:rPr>
          <w:rFonts w:ascii="Univers (WN)" w:hAnsi="Univers (WN)" w:eastAsia="Univers (WN)" w:cs="Univers (WN)"/>
          <w:sz w:val="22"/>
          <w:szCs w:val="22"/>
        </w:rPr>
      </w:pPr>
      <w:r>
        <w:rPr>
          <w:rFonts w:eastAsia="Univers (WN)" w:cs="Univers (WN)" w:ascii="Univers (WN)" w:hAnsi="Univers (WN)"/>
          <w:sz w:val="22"/>
          <w:szCs w:val="22"/>
        </w:rPr>
        <w:t>(a)</w:t>
        <w:tab/>
        <w:t xml:space="preserve">By the twentieth Day of each Month following the Month in which Gas was delivered under a Transaction, Seller shall send or fax to Buyer a statement setting forth the quantity of Gas which was delivered under each Transaction for the preceding Month (the “Delivery Month”), the Energy Content thereof, the Contract Price, the amount of GST, and the total amount due.  Billing and payment will be based on actual delivered quantities.  </w:t>
      </w:r>
    </w:p>
    <w:p>
      <w:pPr>
        <w:pStyle w:val="Heading2"/>
        <w:rPr>
          <w:rFonts w:ascii="Univers (WN)" w:hAnsi="Univers (WN)" w:eastAsia="Univers (WN)" w:cs="Univers (WN)"/>
          <w:sz w:val="22"/>
          <w:szCs w:val="22"/>
        </w:rPr>
      </w:pPr>
      <w:r>
        <w:rPr>
          <w:rFonts w:eastAsia="Univers (WN)" w:cs="Univers (WN)" w:ascii="Univers (WN)" w:hAnsi="Univers (WN)"/>
          <w:sz w:val="22"/>
          <w:szCs w:val="22"/>
        </w:rPr>
        <w:t>(b)</w:t>
        <w:tab/>
        <w: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due to Force Majeure (defined below).  Buyer shall invoice Seller for the Seller’s Payment, plus GST, on or before the twentieth Day of the calendar Month following such Delivery Month.</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24</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Payment Date</w:t>
      </w:r>
      <w:r>
        <w:rPr>
          <w:rFonts w:eastAsia="Univers (WN)" w:cs="Univers (WN)" w:ascii="Univers (WN)" w:hAnsi="Univers (WN)"/>
          <w:sz w:val="22"/>
          <w:szCs w:val="22"/>
        </w:rPr>
        <w:t>.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made on the immediately preceding Business Day; if the twenty-fifth is a Sunday or a Canadian statutory holiday falling on a Monday, then payment shall be made on the immediately following Business Day.  If presenta</w:t>
        <w:softHyphen/>
        <w:t>tion of the written statement is delayed after the twentieth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25</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Late Payment</w:t>
      </w:r>
      <w:r>
        <w:rPr>
          <w:rFonts w:eastAsia="Univers (WN)" w:cs="Univers (WN)" w:ascii="Univers (WN)" w:hAnsi="Univers (WN)"/>
          <w:sz w:val="22"/>
          <w:szCs w:val="22"/>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26</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Seller's Suspension of Performance</w:t>
      </w:r>
      <w:r>
        <w:rPr>
          <w:rFonts w:eastAsia="Univers (WN)" w:cs="Univers (WN)" w:ascii="Univers (WN)" w:hAnsi="Univers (WN)"/>
          <w:sz w:val="22"/>
          <w:szCs w:val="22"/>
        </w:rPr>
        <w:t>.  If Buyer fails to make timely payment and such failure is not remedied within five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Days after Buyer's receipt of an adjusted billing statement from Seller.  If Buyer has overpaid amounts actually due, Seller shall remit to Buyer any necessary refund plus interest at the Interest Rate within thirty Days after determination of such overpayment.</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27</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Billing/Payment Address</w:t>
      </w:r>
      <w:r>
        <w:rPr>
          <w:rFonts w:eastAsia="Univers (WN)" w:cs="Univers (WN)" w:ascii="Univers (WN)" w:hAnsi="Univers (WN)"/>
          <w:sz w:val="22"/>
          <w:szCs w:val="22"/>
        </w:rPr>
        <w:t xml:space="preserve">.  Billings, payments and statements shall be made to the accounts or the addresses specified in Exhibit "A" hereto.  </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28</w:t>
      </w:r>
      <w:r>
        <w:rPr>
          <w:sz w:val="22"/>
          <w:szCs w:val="22"/>
          <w:rFonts w:eastAsia="Univers (WN)" w:cs="Univers (WN)" w:ascii="Univers (WN)" w:hAnsi="Univers (WN)"/>
        </w:rPr>
        <w:fldChar w:fldCharType="end"/>
      </w:r>
      <w:r>
        <w:rPr>
          <w:rFonts w:eastAsia="Univers (WN)" w:cs="Univers (WN)" w:ascii="Univers (WN)" w:hAnsi="Univers (WN)"/>
          <w:sz w:val="22"/>
          <w:szCs w:val="22"/>
        </w:rPr>
        <w:br/>
        <w:t>DEFAULTS AND REMEDIES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29</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Early Termination</w:t>
      </w:r>
      <w:r>
        <w:rPr>
          <w:rFonts w:eastAsia="Univers (WN)" w:cs="Univers (WN)" w:ascii="Univers (WN)" w:hAnsi="Univers (WN)"/>
          <w:sz w:val="22"/>
          <w:szCs w:val="22"/>
        </w:rPr>
        <w:t>.  If a Triggering Event (defined in Section 10.3 below) shall occur and be continuing with respect to either Party at any time during the term of this Agreement, the other party (the "Notifying Party") may elect, upon two Business Days' written notice to the first Party, to terminate any or all Transactions selected by it and this Agreement in respect thereof, effective as of the Early Termination Date (defined below), and may elect to withhold any payments due and suspend all further deliveries of Gas under such Transactions from and after expiry of such notice period. The Early Termination Date shall be the first Day of the second Month immediately following the date of such notice.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(defined in Section 10.3) (i) a Letter of Credit, (ii) cash prepayments, or (iii) other security in a form acceptable to the Notifying Party.  Notwithstanding the foregoing, upon the occurrence of any Triggering Event listed in item (iv) of Section 10.3, this Agreement and all Transactions hereunder shall automatically terminate, without notice, and the Early Termination Date shall be deemed to be the date of such occurrence.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30</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Termination Payment</w:t>
      </w:r>
      <w:r>
        <w:rPr>
          <w:rFonts w:eastAsia="Univers (WN)" w:cs="Univers (WN)" w:ascii="Univers (WN)" w:hAnsi="Univers (WN)"/>
          <w:sz w:val="22"/>
          <w:szCs w:val="22"/>
        </w:rPr>
        <w:t>.  If the Notifying Party elects to terminate any or all Transactions under this Agreement,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rFonts w:ascii="Univers (WN)" w:hAnsi="Univers (WN)" w:eastAsia="Univers (WN)" w:cs="Univers (WN)"/>
          <w:sz w:val="22"/>
          <w:szCs w:val="22"/>
        </w:rPr>
      </w:pPr>
      <w:r>
        <w:rPr>
          <w:rFonts w:eastAsia="Univers (WN)" w:cs="Univers (WN)" w:ascii="Univers (WN)" w:hAnsi="Univers (WN)"/>
          <w:sz w:val="22"/>
          <w:szCs w:val="22"/>
        </w:rPr>
        <w:t>“</w:t>
      </w:r>
      <w:r>
        <w:rPr>
          <w:rFonts w:eastAsia="Univers (WN)" w:cs="Univers (WN)" w:ascii="Univers (WN)" w:hAnsi="Univers (WN)"/>
          <w:sz w:val="22"/>
          <w:szCs w:val="22"/>
        </w:rPr>
        <w:t>(a)” represents the amount that the Notifying Party would pay to or receive from (as the case may be) a third party in an arms' length transaction, for the DCQ or MaxDQ, as applicable, at a market price 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rFonts w:ascii="Univers (WN)" w:hAnsi="Univers (WN)" w:eastAsia="Univers (WN)" w:cs="Univers (WN)"/>
          <w:sz w:val="22"/>
          <w:szCs w:val="22"/>
        </w:rPr>
      </w:pPr>
      <w:r>
        <w:rPr>
          <w:rFonts w:eastAsia="Univers (WN)" w:cs="Univers (WN)" w:ascii="Univers (WN)" w:hAnsi="Univers (WN)"/>
          <w:sz w:val="22"/>
          <w:szCs w:val="22"/>
        </w:rPr>
        <w:t>“</w:t>
      </w:r>
      <w:r>
        <w:rPr>
          <w:rFonts w:eastAsia="Univers (WN)" w:cs="Univers (WN)" w:ascii="Univers (WN)" w:hAnsi="Univers (WN)"/>
          <w:sz w:val="22"/>
          <w:szCs w:val="22"/>
        </w:rPr>
        <w:t>(b)” represents the amount that the Notifying Party would have paid to or received from (as the case may be) the Affected Party for the DCQ or MaxDQ, as applicable, at the Contract Price during the remaining time in the Period of Delivery in the terminated Transaction.</w:t>
      </w:r>
    </w:p>
    <w:p>
      <w:pPr>
        <w:pStyle w:val="Heading2"/>
        <w:rPr>
          <w:rFonts w:ascii="Univers (WN)" w:hAnsi="Univers (WN)" w:eastAsia="Univers (WN)" w:cs="Univers (WN)"/>
          <w:sz w:val="22"/>
          <w:szCs w:val="22"/>
        </w:rPr>
      </w:pPr>
      <w:r>
        <w:rPr>
          <w:rFonts w:eastAsia="Univers (WN)" w:cs="Univers (WN)" w:ascii="Univers (WN)" w:hAnsi="Univers (WN)"/>
          <w:sz w:val="22"/>
          <w:szCs w:val="22"/>
        </w:rPr>
        <w:t xml:space="preserve">The present value of the deemed economic loss for each terminated Transaction shall be determined by applying the Present Value Discount Rate to the difference between (a) and (b) above.  </w:t>
      </w:r>
    </w:p>
    <w:p>
      <w:pPr>
        <w:pStyle w:val="Heading2"/>
        <w:rPr>
          <w:rFonts w:ascii="Univers (WN)" w:hAnsi="Univers (WN)" w:eastAsia="Univers (WN)" w:cs="Univers (WN)"/>
          <w:sz w:val="22"/>
          <w:szCs w:val="22"/>
        </w:rPr>
      </w:pPr>
      <w:r>
        <w:rPr>
          <w:rFonts w:eastAsia="Univers (WN)" w:cs="Univers (WN)" w:ascii="Univers (WN)" w:hAnsi="Univers (WN)"/>
          <w:sz w:val="22"/>
          <w:szCs w:val="22"/>
        </w:rPr>
        <w:t>The Early Termination Damages for each terminated Transaction shall be calculated effective as of the Early Termination Date.  If the amount is a positive amount, then the Notifying Party shall be considered to have incurred a loss, and if the amount is a negative amount, then the Notifying Party shall be considered to have incurred a gain.  The gains and losses for each terminated Transaction shall be netted; provided, however, if the net amount is a negative amount, then the Notifying Party shall be considered to have incurred a gain, and the net amount of the Early Termination Damages shall be deemed to be zero.  The Notifying Party shall give the Affected Party written notice of the net amount of Early Termination Damages, plus its out-of-pocket costs and reasonable counsel fees (the sum of the foregoing being referred to as the “Termination Payment”), stating in reasonable detail how the amount was calculated.  The Affected Party shall pay such Termination Payment to the Notifying Party within 10 Days of receipt of such notice.</w:t>
      </w:r>
    </w:p>
    <w:p>
      <w:pPr>
        <w:pStyle w:val="Heading6"/>
        <w:ind w:start="0" w:end="0"/>
        <w:rPr/>
      </w:pPr>
      <w:r>
        <w:rPr>
          <w:rFonts w:eastAsia="Univers (WN)" w:cs="Univers (WN)" w:ascii="Univers (WN)" w:hAnsi="Univers (WN)"/>
          <w:sz w:val="22"/>
          <w:szCs w:val="22"/>
        </w:rPr>
        <w:tab/>
        <w:t>10.3.</w:t>
        <w:tab/>
      </w:r>
      <w:r>
        <w:rPr>
          <w:rFonts w:eastAsia="Univers (WN)" w:cs="Univers (WN)" w:ascii="Univers (WN)" w:hAnsi="Univers (WN)"/>
          <w:sz w:val="22"/>
          <w:szCs w:val="22"/>
          <w:u w:val="single"/>
        </w:rPr>
        <w:t>Triggering Event.</w:t>
      </w:r>
      <w:r>
        <w:rPr>
          <w:rFonts w:eastAsia="Univers (WN)" w:cs="Univers (WN)" w:ascii="Univers (WN)" w:hAnsi="Univers (WN)"/>
          <w:sz w:val="22"/>
          <w:szCs w:val="22"/>
        </w:rPr>
        <w:t xml:space="preserve"> "Triggering Event" shall mean with respect to a Party (the "Affected Party"):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Section 9.4;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Business Days after written notice thereof to the Affected Party; or (iv) the Affected Party shall (a) make an assignment or any general arrangement for the benefit of creditors; (b) file a petition or otherwise commence, authorize or acquiesce in the commencement of a proceeding under any bankruptcy or similar law, including, but not limited to, the Companies’ Creditors Arrangement Act, or have such petition filed against it and such proceeding remains undismissed for 60 Days; (c) otherwise become bankrupt or Insolvent (however evidenced); or (d) be unable to pay its debts as they fall due; or (v) Seller's unexcused failure to deliver Buyer's Requested Quantity for 60 Days, in the aggregate, in any twelve-Month period; or (vi) if a DCQ applies, Buyer’s unexcused failure to receive the DCQ for 60 Days, in the aggregate, in any twelve-Month period, or if a MinPQ applies, Buyer's unexcused failure to receive the MinPQ for any two Months in any twelve-Month period; or (vii)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(a) the Notifying Party's Termination Payment or (b) if the Notifying Party is the Seller, all amounts Seller is entitled to receive during the 60-Day period preceding the date of the occurrence of the Material Adverse Change.  The amount of such Letter of Credit shall be adjusted quarterly to equal amounts owing at that time; or (viii) the Affected Party fails to establish, maintain, extend or increase a Letter of Credit when required pursuant to this Agreement; or (ix) with respect to Customer, Customer’s Guarantor shall have defaulted with respect to its indebtedness to third parties, resulting in an Acceleration of Obligations of Customer’s Guarantor in excess of U.S. </w:t>
      </w:r>
      <w:r>
        <w:rPr>
          <w:rFonts w:eastAsia="Univers (WN)" w:cs="Univers (WN)" w:ascii="Univers (WN)" w:hAnsi="Univers (WN)"/>
          <w:color w:val="0000FF"/>
          <w:sz w:val="22"/>
          <w:szCs w:val="22"/>
        </w:rPr>
        <w:t>$50 million</w:t>
      </w:r>
      <w:r>
        <w:rPr>
          <w:rFonts w:eastAsia="Univers (WN)" w:cs="Univers (WN)" w:ascii="Univers (WN)" w:hAnsi="Univers (WN)"/>
          <w:sz w:val="22"/>
          <w:szCs w:val="22"/>
        </w:rPr>
        <w:t>; or with respect to ECT Canada, Enron Corp. shall have defaulted on its indebted</w:t>
        <w:softHyphen/>
        <w:t>ness to third parties, resulting in an Acceleration of Obligations of Enron Corp. in excess of U.S. $50 million; or (x) with respect to Customer, Customer’s Guarantor fails to perform any covenant set forth in the guarantee agreement it delivered in connection with this Agreement, any representation or warranty made by Customer’s Guarantor in such guarantee agreement shall prove to have been false or misleading in any material respect when made or deemed to have been repeated or Customer’s Guarantor shall take or suffer any actions described in Section 10.3(iv), as applied to it; or (xi) with respect to ECT Canada, Enron Corp. fails to perform any covenant set forth in the guarantee agreement it delivered in connection with this Agreement, any representation or warranty made by Enron Corp. in such guarantee agreement shall prove to have been false or misleading in any material respect when made or deemed to have been repeated or Enron Corp. shall take or suffer any actions described in Section 10.3(iv), as applied to it.</w:t>
      </w:r>
    </w:p>
    <w:p>
      <w:pPr>
        <w:pStyle w:val="Heading2"/>
        <w:rPr>
          <w:rFonts w:ascii="Univers (WN)" w:hAnsi="Univers (WN)" w:eastAsia="Univers (WN)" w:cs="Univers (WN)"/>
          <w:vanish/>
          <w:color w:val="FF0000"/>
          <w:sz w:val="22"/>
          <w:szCs w:val="22"/>
        </w:rPr>
      </w:pPr>
      <w:r>
        <w:rPr>
          <w:rFonts w:eastAsia="Univers (WN)" w:cs="Univers (WN)" w:ascii="Univers (WN)" w:hAnsi="Univers (WN)"/>
          <w:sz w:val="22"/>
          <w:szCs w:val="22"/>
        </w:rPr>
        <w:t>10.4.</w:t>
        <w:tab/>
      </w:r>
      <w:r>
        <w:rPr>
          <w:rFonts w:eastAsia="Univers (WN)" w:cs="Univers (WN)" w:ascii="Univers (WN)" w:hAnsi="Univers (WN)"/>
          <w:sz w:val="22"/>
          <w:szCs w:val="22"/>
          <w:u w:val="single"/>
        </w:rPr>
        <w:t>Other Events</w:t>
      </w:r>
      <w:r>
        <w:rPr>
          <w:rFonts w:eastAsia="Univers (WN)" w:cs="Univers (WN)" w:ascii="Univers (WN)" w:hAnsi="Univers (WN)"/>
          <w:sz w:val="22"/>
          <w:szCs w:val="22"/>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the Affected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rFonts w:ascii="Univers (WN)" w:hAnsi="Univers (WN)" w:eastAsia="Univers (WN)" w:cs="Univers (WN)"/>
          <w:vanish/>
          <w:color w:val="FF0000"/>
          <w:sz w:val="22"/>
          <w:szCs w:val="2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31</w:t>
      </w:r>
      <w:r>
        <w:rPr>
          <w:sz w:val="22"/>
          <w:szCs w:val="22"/>
          <w:rFonts w:eastAsia="Univers (WN)" w:cs="Univers (WN)" w:ascii="Univers (WN)" w:hAnsi="Univers (WN)"/>
        </w:rPr>
        <w:fldChar w:fldCharType="end"/>
      </w:r>
      <w:r>
        <w:rPr>
          <w:rFonts w:eastAsia="Univers (WN)" w:cs="Univers (WN)" w:ascii="Univers (WN)" w:hAnsi="Univers (WN)"/>
          <w:sz w:val="22"/>
          <w:szCs w:val="22"/>
        </w:rPr>
        <w:t xml:space="preserve">  </w:t>
      </w:r>
      <w:r>
        <w:rPr>
          <w:rFonts w:eastAsia="Univers (WN)" w:cs="Univers (WN)" w:ascii="Univers (WN)" w:hAnsi="Univers (WN)"/>
          <w:sz w:val="22"/>
          <w:szCs w:val="22"/>
        </w:rPr>
        <w:t xml:space="preserve">renders the Affected Transaction illegal or incapable of being performed, or </w:t>
      </w:r>
    </w:p>
    <w:p>
      <w:pPr>
        <w:pStyle w:val="Heading7"/>
        <w:ind w:hanging="0" w:start="0" w:end="0"/>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32</w:t>
      </w:r>
      <w:r>
        <w:rPr>
          <w:sz w:val="22"/>
          <w:szCs w:val="22"/>
          <w:rFonts w:eastAsia="Univers (WN)" w:cs="Univers (WN)" w:ascii="Univers (WN)" w:hAnsi="Univers (WN)"/>
        </w:rPr>
        <w:fldChar w:fldCharType="end"/>
      </w:r>
      <w:r>
        <w:rPr>
          <w:rFonts w:eastAsia="Univers (WN)" w:cs="Univers (WN)" w:ascii="Univers (WN)" w:hAnsi="Univers (WN)"/>
          <w:sz w:val="22"/>
          <w:szCs w:val="22"/>
        </w:rPr>
        <w:t xml:space="preserve">  </w:t>
      </w:r>
      <w:r>
        <w:rPr>
          <w:rFonts w:eastAsia="Univers (WN)" w:cs="Univers (WN)" w:ascii="Univers (WN)" w:hAnsi="Univers (WN)"/>
          <w:sz w:val="22"/>
          <w:szCs w:val="22"/>
        </w:rPr>
        <w:t>materially adversely affects the business of the Affected Party, with respect to its financial position or otherwise, then in the case of (i) above, either Party, and in the case of (ii) above, only the Affected Party may elect, by written notice to the other Party, to terminate the Affected Transaction(s) only, effective as of the first Day of the second Month immediately following the giving of such notice.  If the Affected Transaction(s) are terminated pursuant to this Section 10.4, then both Parties shall calculate their respective Early Termination Damages for the Affected Transactions only, in accordance with Section 10.2, as if they each were a Notifying Party.  Each Party shall bear one-half of any Early Termination Damages loss and shall be entitled to one-half of any Early Termination Damages gain of the other Party, and the shared gain and loss shall be payable as provided in Section 10.2.</w:t>
      </w:r>
    </w:p>
    <w:p>
      <w:pPr>
        <w:pStyle w:val="Heading2"/>
        <w:rPr/>
      </w:pPr>
      <w:r>
        <w:rPr>
          <w:rFonts w:eastAsia="Univers (WN)" w:cs="Univers (WN)" w:ascii="Univers (WN)" w:hAnsi="Univers (WN)"/>
          <w:sz w:val="22"/>
          <w:szCs w:val="22"/>
        </w:rPr>
        <w:t>10.5.</w:t>
        <w:tab/>
      </w:r>
      <w:r>
        <w:rPr>
          <w:rFonts w:eastAsia="Univers (WN)" w:cs="Univers (WN)" w:ascii="Univers (WN)" w:hAnsi="Univers (WN)"/>
          <w:sz w:val="22"/>
          <w:szCs w:val="22"/>
          <w:u w:val="single"/>
        </w:rPr>
        <w:t>Set-off</w:t>
      </w:r>
      <w:r>
        <w:rPr>
          <w:rFonts w:eastAsia="Univers (WN)" w:cs="Univers (WN)" w:ascii="Univers (WN)" w:hAnsi="Univers (WN)"/>
          <w:sz w:val="22"/>
          <w:szCs w:val="22"/>
        </w:rPr>
        <w:t>.  Each Party reserves to itself, to the extent not herein expressly waived or denied, all rights, set-offs, counter</w:t>
        <w:softHyphen/>
        <w:t>claims and other remedies and defenses consistent with Section 17.1 which such Party is or may be entitled to arising from or out of this Agreement.  The obligations to make payments in connection with this Agreement and any other physical gas sale agreement between the Parties hereto may be offset against each other.</w:t>
      </w:r>
    </w:p>
    <w:p>
      <w:pPr>
        <w:pStyle w:val="Justified"/>
        <w:rPr/>
      </w:pPr>
      <w:r>
        <w:rPr>
          <w:rFonts w:eastAsia="Univers (WN)" w:cs="Univers (WN)" w:ascii="Univers (WN)" w:hAnsi="Univers (WN)"/>
          <w:sz w:val="22"/>
          <w:szCs w:val="22"/>
        </w:rPr>
        <w:tab/>
        <w:t>10.6.</w:t>
        <w:tab/>
      </w:r>
      <w:r>
        <w:rPr>
          <w:rFonts w:eastAsia="Univers (WN)" w:cs="Univers (WN)" w:ascii="Univers (WN)" w:hAnsi="Univers (WN)"/>
          <w:sz w:val="22"/>
          <w:szCs w:val="22"/>
          <w:u w:val="single"/>
        </w:rPr>
        <w:t>Security</w:t>
      </w:r>
      <w:r>
        <w:rPr>
          <w:rFonts w:eastAsia="Univers (WN)" w:cs="Univers (WN)" w:ascii="Univers (WN)" w:hAnsi="Univers (WN)"/>
          <w:sz w:val="22"/>
          <w:szCs w:val="22"/>
        </w:rPr>
        <w:t xml:space="preserve">. </w:t>
      </w:r>
    </w:p>
    <w:p>
      <w:pPr>
        <w:pStyle w:val="Justified"/>
        <w:rPr>
          <w:rFonts w:ascii="Univers (WN)" w:hAnsi="Univers (WN)" w:eastAsia="Univers (WN)" w:cs="Univers (WN)"/>
          <w:sz w:val="22"/>
          <w:szCs w:val="22"/>
        </w:rPr>
      </w:pPr>
      <w:r>
        <w:rPr>
          <w:rFonts w:eastAsia="Univers (WN)" w:cs="Univers (WN)" w:ascii="Univers (WN)" w:hAnsi="Univers (WN)"/>
          <w:sz w:val="22"/>
          <w:szCs w:val="22"/>
        </w:rPr>
        <w:tab/>
        <w:t>(a)</w:t>
        <w:tab/>
        <w:t>In order to secure all obligations of ECT Canada to Customer hereunder, ECT Canada shall cause Enron Corp. to execute and deliver to Customer the guarantee agreement, substantially in the form attached as Exhibit "C”.</w:t>
      </w:r>
    </w:p>
    <w:p>
      <w:pPr>
        <w:pStyle w:val="Justified"/>
        <w:rPr>
          <w:rFonts w:ascii="Univers (WN)" w:hAnsi="Univers (WN)" w:eastAsia="Univers (WN)" w:cs="Univers (WN)"/>
          <w:sz w:val="22"/>
          <w:szCs w:val="22"/>
        </w:rPr>
      </w:pPr>
      <w:r>
        <w:rPr>
          <w:rFonts w:eastAsia="Univers (WN)" w:cs="Univers (WN)" w:ascii="Univers (WN)" w:hAnsi="Univers (WN)"/>
          <w:sz w:val="22"/>
          <w:szCs w:val="22"/>
        </w:rPr>
        <w:tab/>
        <w:t>(b)</w:t>
        <w:tab/>
        <w:t>In order to secure all obligations of Customer to ECT Canada hereunder, Customer shall cause Customer’s Guarantor to execute and deliver to ECT Canada the guarantee agreement, substantially in the form attached as Exhibit "D".</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33</w:t>
      </w:r>
      <w:r>
        <w:rPr>
          <w:sz w:val="22"/>
          <w:szCs w:val="22"/>
          <w:rFonts w:eastAsia="Univers (WN)" w:cs="Univers (WN)" w:ascii="Univers (WN)" w:hAnsi="Univers (WN)"/>
        </w:rPr>
        <w:fldChar w:fldCharType="end"/>
      </w:r>
      <w:r>
        <w:rPr>
          <w:rFonts w:eastAsia="Univers (WN)" w:cs="Univers (WN)" w:ascii="Univers (WN)" w:hAnsi="Univers (WN)"/>
          <w:sz w:val="22"/>
          <w:szCs w:val="22"/>
        </w:rPr>
        <w:br/>
        <w:t>exposure thresholds; collateral requirement</w:t>
      </w:r>
    </w:p>
    <w:p>
      <w:pPr>
        <w:pStyle w:val="Heading2"/>
        <w:rPr/>
      </w:pPr>
      <w:r>
        <w:rPr>
          <w:rFonts w:eastAsia="Univers (WN)" w:cs="Univers (WN)" w:ascii="Univers (WN)" w:hAnsi="Univers (WN)"/>
          <w:sz w:val="22"/>
          <w:szCs w:val="22"/>
        </w:rPr>
        <w:t xml:space="preserve">If at any time and from time to time during the term of this Agreement (and notwithstanding whether a Triggering Event has occurred), the sum total of the Early Termination Damages loss that would be owed to a Party (the "Beneficiary Party") should exceed the exposure threshold of U.S. </w:t>
      </w:r>
      <w:r>
        <w:rPr>
          <w:rFonts w:eastAsia="Univers (WN)" w:cs="Univers (WN)" w:ascii="Univers (WN)" w:hAnsi="Univers (WN)"/>
          <w:color w:val="0000FF"/>
          <w:sz w:val="22"/>
          <w:szCs w:val="22"/>
        </w:rPr>
        <w:t>$5 million</w:t>
      </w:r>
      <w:r>
        <w:rPr>
          <w:rFonts w:eastAsia="Univers (WN)" w:cs="Univers (WN)" w:ascii="Univers (WN)" w:hAnsi="Univers (WN)"/>
          <w:sz w:val="22"/>
          <w:szCs w:val="22"/>
        </w:rPr>
        <w:t xml:space="preserve">, with respect to Early Termination Damages that would be owed by Customer, or the exposure threshold of U.S. </w:t>
      </w:r>
      <w:r>
        <w:rPr>
          <w:rFonts w:eastAsia="Univers (WN)" w:cs="Univers (WN)" w:ascii="Univers (WN)" w:hAnsi="Univers (WN)"/>
          <w:color w:val="0000FF"/>
          <w:sz w:val="22"/>
          <w:szCs w:val="22"/>
        </w:rPr>
        <w:t>$5 million,</w:t>
      </w:r>
      <w:r>
        <w:rPr>
          <w:rFonts w:eastAsia="Univers (WN)" w:cs="Univers (WN)" w:ascii="Univers (WN)" w:hAnsi="Univers (WN)"/>
          <w:sz w:val="22"/>
          <w:szCs w:val="22"/>
        </w:rPr>
        <w:t xml:space="preserve"> with respect to Early Termination Damages that would be owed by ECT Canada, the Beneficiary Party may by notice require the other Party (the "Account Party") to establish a Letter of Credit in an amount equal to the Early Termination Damages in excess of such exposure threshold (in each case rounding upwards for any fractional amount to the next U.S. </w:t>
      </w:r>
      <w:r>
        <w:rPr>
          <w:rFonts w:eastAsia="Univers (WN)" w:cs="Univers (WN)" w:ascii="Univers (WN)" w:hAnsi="Univers (WN)"/>
          <w:color w:val="0000FF"/>
          <w:sz w:val="22"/>
          <w:szCs w:val="22"/>
        </w:rPr>
        <w:t>$250,000</w:t>
      </w:r>
      <w:r>
        <w:rPr>
          <w:rFonts w:eastAsia="Univers (WN)" w:cs="Univers (WN)" w:ascii="Univers (WN)" w:hAnsi="Univers (WN)"/>
          <w:sz w:val="22"/>
          <w:szCs w:val="22"/>
        </w:rPr>
        <w:t xml:space="preserve">) or to deliver such other collateral as may be reasonably acceptable to the Beneficiary Party.  The Letter of Credit or other collateral shall be delivered within ten Days of the date of such notice.  On a weekly basis, such Letter of Credit shall be increased or reduced to the current amount by which the Early Termination Damages exceeds the applicable exposure threshold.  </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34</w:t>
      </w:r>
      <w:r>
        <w:rPr>
          <w:sz w:val="22"/>
          <w:szCs w:val="22"/>
          <w:rFonts w:eastAsia="Univers (WN)" w:cs="Univers (WN)" w:ascii="Univers (WN)" w:hAnsi="Univers (WN)"/>
        </w:rPr>
        <w:fldChar w:fldCharType="end"/>
      </w:r>
      <w:r>
        <w:rPr>
          <w:rFonts w:eastAsia="Univers (WN)" w:cs="Univers (WN)" w:ascii="Univers (WN)" w:hAnsi="Univers (WN)"/>
          <w:sz w:val="22"/>
          <w:szCs w:val="22"/>
        </w:rPr>
        <w:br/>
        <w:t>NOTICES</w:t>
      </w:r>
    </w:p>
    <w:p>
      <w:pPr>
        <w:pStyle w:val="Heading2"/>
        <w:rPr/>
      </w:pPr>
      <w:r>
        <w:rPr>
          <w:rFonts w:eastAsia="Univers (WN)" w:cs="Univers (WN)" w:ascii="Univers (WN)" w:hAnsi="Univers (WN)"/>
          <w:sz w:val="22"/>
          <w:szCs w:val="22"/>
          <w:u w:val="single"/>
        </w:rPr>
        <w:t>Address for and Receipt of Notices</w:t>
      </w:r>
      <w:r>
        <w:rPr>
          <w:rFonts w:eastAsia="Univers (WN)" w:cs="Univers (WN)" w:ascii="Univers (WN)" w:hAnsi="Univers (WN)"/>
          <w:sz w:val="22"/>
          <w:szCs w:val="22"/>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35</w:t>
      </w:r>
      <w:r>
        <w:rPr>
          <w:sz w:val="22"/>
          <w:szCs w:val="22"/>
          <w:rFonts w:eastAsia="Univers (WN)" w:cs="Univers (WN)" w:ascii="Univers (WN)" w:hAnsi="Univers (WN)"/>
        </w:rPr>
        <w:fldChar w:fldCharType="end"/>
      </w:r>
      <w:r>
        <w:rPr>
          <w:rFonts w:eastAsia="Univers (WN)" w:cs="Univers (WN)" w:ascii="Univers (WN)" w:hAnsi="Univers (WN)"/>
          <w:sz w:val="22"/>
          <w:szCs w:val="22"/>
        </w:rPr>
        <w:br/>
        <w:t>transfer or ASSIGNMENT</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36</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Transfer or Assignment</w:t>
      </w:r>
      <w:r>
        <w:rPr>
          <w:rFonts w:eastAsia="Univers (WN)" w:cs="Univers (WN)" w:ascii="Univers (WN)" w:hAnsi="Univers (WN)"/>
          <w:sz w:val="22"/>
          <w:szCs w:val="22"/>
        </w:rPr>
        <w:t>.  Neither Party shall transfer or assign this Agreement without the prior written approval of the other Party, which approval may be withheld or given entirely at the option of such Party; provided, however, either Party may assign its interest hereunder to any of its Affiliates without the prior written approval of the other Party, but no such assignment shall operate to relieve the assigning Party of its obligations hereunder.</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37</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Prohibited Transfers</w:t>
      </w:r>
      <w:r>
        <w:rPr>
          <w:rFonts w:eastAsia="Univers (WN)" w:cs="Univers (WN)" w:ascii="Univers (WN)" w:hAnsi="Univers (WN)"/>
          <w:sz w:val="22"/>
          <w:szCs w:val="22"/>
        </w:rPr>
        <w:t>.  Any Party's transfer or assign</w:t>
        <w:softHyphen/>
        <w:t xml:space="preserve">ment or purported transfer or assignment in violation of this Article 13 shall be void.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38</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Enurement</w:t>
      </w:r>
      <w:r>
        <w:rPr>
          <w:rFonts w:eastAsia="Univers (WN)" w:cs="Univers (WN)" w:ascii="Univers (WN)" w:hAnsi="Univers (WN)"/>
          <w:sz w:val="22"/>
          <w:szCs w:val="22"/>
        </w:rPr>
        <w:t xml:space="preserve">.  This Agreement shall enure to and be binding upon the successors and permitted assigns of the Parties hereto.  </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39</w:t>
      </w:r>
      <w:r>
        <w:rPr>
          <w:sz w:val="22"/>
          <w:szCs w:val="22"/>
          <w:rFonts w:eastAsia="Univers (WN)" w:cs="Univers (WN)" w:ascii="Univers (WN)" w:hAnsi="Univers (WN)"/>
        </w:rPr>
        <w:fldChar w:fldCharType="end"/>
      </w:r>
      <w:r>
        <w:rPr>
          <w:rFonts w:eastAsia="Univers (WN)" w:cs="Univers (WN)" w:ascii="Univers (WN)" w:hAnsi="Univers (WN)"/>
          <w:sz w:val="22"/>
          <w:szCs w:val="22"/>
        </w:rPr>
        <w:br/>
        <w:t>FORCE MAJEURE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40</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Suspension for Force Majeure</w:t>
      </w:r>
      <w:r>
        <w:rPr>
          <w:rFonts w:eastAsia="Univers (WN)" w:cs="Univers (WN)" w:ascii="Univers (WN)" w:hAnsi="Univers (WN)"/>
          <w:sz w:val="22"/>
          <w:szCs w:val="22"/>
        </w:rPr>
        <w:t>.  Except for Section 9.4,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60 Days, in the aggregate, during any twelve-Month period, but for no longer period.  After the sixtieth Day, the Parties shall be obligated to perform.</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41</w:t>
      </w:r>
      <w:r>
        <w:rPr>
          <w:sz w:val="22"/>
          <w:szCs w:val="22"/>
          <w:rFonts w:eastAsia="Univers (WN)" w:cs="Univers (WN)" w:ascii="Univers (WN)" w:hAnsi="Univers (WN)"/>
        </w:rPr>
        <w:fldChar w:fldCharType="end"/>
      </w:r>
      <w:r>
        <w:rPr>
          <w:rFonts w:eastAsia="Univers (WN)" w:cs="Univers (WN)" w:ascii="Univers (WN)" w:hAnsi="Univers (WN)"/>
          <w:sz w:val="22"/>
          <w:szCs w:val="22"/>
        </w:rPr>
        <w:t xml:space="preserve"> </w:t>
      </w:r>
      <w:r>
        <w:rPr>
          <w:rFonts w:eastAsia="Univers (WN)" w:cs="Univers (WN)" w:ascii="Univers (WN)" w:hAnsi="Univers (WN)"/>
          <w:sz w:val="22"/>
          <w:szCs w:val="22"/>
        </w:rPr>
        <w:tab/>
      </w:r>
      <w:r>
        <w:rPr>
          <w:rFonts w:eastAsia="Univers (WN)" w:cs="Univers (WN)" w:ascii="Univers (WN)" w:hAnsi="Univers (WN)"/>
          <w:sz w:val="22"/>
          <w:szCs w:val="22"/>
          <w:u w:val="single"/>
        </w:rPr>
        <w:t>Force Majeure for Transactions with a Delivery Point at NOVA Inventory Transfer (“NIT”)</w:t>
      </w:r>
      <w:r>
        <w:rPr>
          <w:rFonts w:eastAsia="Univers (WN)" w:cs="Univers (WN)" w:ascii="Univers (WN)" w:hAnsi="Univers (WN)"/>
          <w:sz w:val="22"/>
          <w:szCs w:val="22"/>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42</w:t>
      </w:r>
      <w:r>
        <w:rPr>
          <w:sz w:val="22"/>
          <w:szCs w:val="22"/>
          <w:rFonts w:eastAsia="Univers (WN)" w:cs="Univers (WN)" w:ascii="Univers (WN)" w:hAnsi="Univers (WN)"/>
        </w:rPr>
        <w:fldChar w:fldCharType="end"/>
      </w:r>
      <w:r>
        <w:rPr>
          <w:rFonts w:eastAsia="Univers (WN)" w:cs="Univers (WN)" w:ascii="Univers (WN)" w:hAnsi="Univers (WN)"/>
          <w:sz w:val="22"/>
          <w:szCs w:val="22"/>
        </w:rPr>
        <w:t xml:space="preserve"> </w:t>
      </w:r>
      <w:r>
        <w:rPr>
          <w:rFonts w:eastAsia="Univers (WN)" w:cs="Univers (WN)" w:ascii="Univers (WN)" w:hAnsi="Univers (WN)"/>
          <w:sz w:val="22"/>
          <w:szCs w:val="22"/>
        </w:rPr>
        <w:tab/>
      </w:r>
      <w:r>
        <w:rPr>
          <w:rFonts w:eastAsia="Univers (WN)" w:cs="Univers (WN)" w:ascii="Univers (WN)" w:hAnsi="Univers (WN)"/>
          <w:sz w:val="22"/>
          <w:szCs w:val="22"/>
          <w:u w:val="single"/>
        </w:rPr>
        <w:t>Force Majeure for Transactions with a Delivery Point other than NIT</w:t>
      </w:r>
      <w:r>
        <w:rPr>
          <w:rFonts w:eastAsia="Univers (WN)" w:cs="Univers (WN)" w:ascii="Univers (WN)" w:hAnsi="Univers (WN)"/>
          <w:sz w:val="22"/>
          <w:szCs w:val="22"/>
        </w:rPr>
        <w:t>.  If the Delivery Point is other than NIT, this Section 14.3 shall apply. “Force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43</w:t>
      </w:r>
      <w:r>
        <w:rPr>
          <w:sz w:val="22"/>
          <w:szCs w:val="22"/>
          <w:rFonts w:eastAsia="Univers (WN)" w:cs="Univers (WN)" w:ascii="Univers (WN)" w:hAnsi="Univers (WN)"/>
        </w:rPr>
        <w:fldChar w:fldCharType="end"/>
      </w:r>
      <w:r>
        <w:rPr>
          <w:rFonts w:eastAsia="Univers (WN)" w:cs="Univers (WN)" w:ascii="Univers (WN)" w:hAnsi="Univers (WN)"/>
          <w:sz w:val="22"/>
          <w:szCs w:val="22"/>
        </w:rPr>
        <w:br/>
        <w:t>TAXES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44</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Allocation of and Indemnity for Taxes</w:t>
      </w:r>
      <w:r>
        <w:rPr>
          <w:rFonts w:eastAsia="Univers (WN)" w:cs="Univers (WN)" w:ascii="Univers (WN)" w:hAnsi="Univers (WN)"/>
          <w:sz w:val="22"/>
          <w:szCs w:val="22"/>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45</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GST</w:t>
      </w:r>
      <w:r>
        <w:rPr>
          <w:rFonts w:eastAsia="Univers (WN)" w:cs="Univers (WN)" w:ascii="Univers (WN)" w:hAnsi="Univers (WN)"/>
          <w:sz w:val="22"/>
          <w:szCs w:val="22"/>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46</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New Taxes</w:t>
      </w:r>
      <w:r>
        <w:rPr>
          <w:rFonts w:eastAsia="Univers (WN)" w:cs="Univers (WN)" w:ascii="Univers (WN)" w:hAnsi="Univers (WN)"/>
          <w:sz w:val="22"/>
          <w:szCs w:val="22"/>
        </w:rPr>
        <w:t>.</w:t>
        <w:tab/>
      </w:r>
    </w:p>
    <w:p>
      <w:pPr>
        <w:pStyle w:val="Heading2"/>
        <w:rPr>
          <w:rFonts w:ascii="Univers (WN)" w:hAnsi="Univers (WN)" w:eastAsia="Univers (WN)" w:cs="Univers (WN)"/>
          <w:sz w:val="22"/>
          <w:szCs w:val="22"/>
        </w:rPr>
      </w:pPr>
      <w:r>
        <w:rPr>
          <w:rFonts w:eastAsia="Univers (WN)" w:cs="Univers (WN)" w:ascii="Univers (WN)" w:hAnsi="Univers (WN)"/>
          <w:sz w:val="22"/>
          <w:szCs w:val="22"/>
        </w:rPr>
        <w:t>A.</w:t>
        <w:tab/>
        <w:t xml:space="preserve">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rFonts w:ascii="Univers (WN)" w:hAnsi="Univers (WN)" w:eastAsia="Univers (WN)" w:cs="Univers (WN)"/>
          <w:sz w:val="22"/>
          <w:szCs w:val="22"/>
        </w:rPr>
      </w:pPr>
      <w:r>
        <w:rPr>
          <w:rFonts w:eastAsia="Univers (WN)" w:cs="Univers (WN)" w:ascii="Univers (WN)" w:hAnsi="Univers (WN)"/>
          <w:sz w:val="22"/>
          <w:szCs w:val="22"/>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The Taxed Party may elect, upon thirty Days’ written notice (the “Agreement Period”) to the other Party (the “non-Taxed Party”), to terminate the New Tax Transaction(s) only; provided, however, such notice shall be given no later than ninety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Days’ prior written notice to the Taxed Party of its election to cease payment of such New Tax, the Taxed Party shall then be liable for the payment of the New Tax after such notice period and the Parties shall again be subject to this Section 15.3 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New Tax Transaction(s) shall terminate at the end of the Agreement Period and both Parties shall calculate their respective Early Termination Damages pursuant to Section 10.2, with respect to the New Tax Transactions only, as if they each were a Notifying Party.  Each Party shall bear one-half of any Early Termination Damages loss and shall be entitled to one-half of any Early Termination Damages gain of the other Party, and the shared gain and loss shall be payable as provided in Section 10.2.</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47</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Cooperation</w:t>
      </w:r>
      <w:r>
        <w:rPr>
          <w:rFonts w:eastAsia="Univers (WN)" w:cs="Univers (WN)" w:ascii="Univers (WN)" w:hAnsi="Univers (WN)"/>
          <w:sz w:val="22"/>
          <w:szCs w:val="22"/>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48</w:t>
      </w:r>
      <w:r>
        <w:rPr>
          <w:sz w:val="22"/>
          <w:szCs w:val="22"/>
          <w:rFonts w:eastAsia="Univers (WN)" w:cs="Univers (WN)" w:ascii="Univers (WN)" w:hAnsi="Univers (WN)"/>
        </w:rPr>
        <w:fldChar w:fldCharType="end"/>
      </w:r>
      <w:r>
        <w:rPr>
          <w:rFonts w:eastAsia="Univers (WN)" w:cs="Univers (WN)" w:ascii="Univers (WN)" w:hAnsi="Univers (WN)"/>
          <w:sz w:val="22"/>
          <w:szCs w:val="22"/>
        </w:rPr>
        <w:br/>
        <w:t>TRANSPORTATION imbalances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49</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Correction of Imbalances</w:t>
      </w:r>
      <w:r>
        <w:rPr>
          <w:rFonts w:eastAsia="Univers (WN)" w:cs="Univers (WN)" w:ascii="Univers (WN)" w:hAnsi="Univers (WN)"/>
          <w:sz w:val="22"/>
          <w:szCs w:val="22"/>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50</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Pipeline Penalties</w:t>
      </w:r>
      <w:r>
        <w:rPr>
          <w:rFonts w:eastAsia="Univers (WN)" w:cs="Univers (WN)" w:ascii="Univers (WN)" w:hAnsi="Univers (WN)"/>
          <w:sz w:val="22"/>
          <w:szCs w:val="22"/>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51</w:t>
      </w:r>
      <w:r>
        <w:rPr>
          <w:sz w:val="22"/>
          <w:szCs w:val="22"/>
          <w:rFonts w:eastAsia="Univers (WN)" w:cs="Univers (WN)" w:ascii="Univers (WN)" w:hAnsi="Univers (WN)"/>
        </w:rPr>
        <w:fldChar w:fldCharType="end"/>
      </w:r>
      <w:r>
        <w:rPr>
          <w:rFonts w:eastAsia="Univers (WN)" w:cs="Univers (WN)" w:ascii="Univers (WN)" w:hAnsi="Univers (WN)"/>
          <w:sz w:val="22"/>
          <w:szCs w:val="22"/>
        </w:rPr>
        <w:br/>
        <w:t>MISCELLANEOUS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52</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Limitation of Liability, Damages and Duty to Mitigate</w:t>
      </w:r>
      <w:r>
        <w:rPr>
          <w:rFonts w:eastAsia="Univers (WN)" w:cs="Univers (WN)" w:ascii="Univers (WN)" w:hAnsi="Univers (WN)"/>
          <w:sz w:val="22"/>
          <w:szCs w:val="22"/>
        </w:rPr>
        <w:t>.  (a)  For breach of any provision of this Agreement for which an express remedy or measure of damages is provided herein,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incidental, punitive or indirect damages, in tort, contract or otherwise.  To the extent any payment required to be made pursuant to Article 6, Article 10 or Article 15 constitutes liquidated damages, the Parties acknowledge that the damages are difficult or impossible to determine and that such payment constitutes a reasonable estimate of the amount of damages.</w:t>
      </w:r>
    </w:p>
    <w:p>
      <w:pPr>
        <w:pStyle w:val="Justified"/>
        <w:rPr>
          <w:rFonts w:ascii="Univers (WN)" w:hAnsi="Univers (WN)" w:eastAsia="Univers (WN)" w:cs="Univers (WN)"/>
          <w:sz w:val="22"/>
          <w:szCs w:val="22"/>
        </w:rPr>
      </w:pPr>
      <w:r>
        <w:rPr>
          <w:rFonts w:eastAsia="Univers (WN)" w:cs="Univers (WN)" w:ascii="Univers (WN)" w:hAnsi="Univers (WN)"/>
          <w:sz w:val="22"/>
          <w:szCs w:val="22"/>
        </w:rPr>
        <w:tab/>
        <w:t>(b)</w:t>
        <w:tab/>
        <w:t>The Parties acknowledge the duty to mitigate damages hereunder.  In this connection, the Parties recognize that the ability to make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Early Termination Date to determine the Early Termination Damages; provided, notwithstanding the foregoing, if Gas volumes made the basis of a Seller's or Buyer's Deficiency Default or a Party's determination of the Early Termination Damages are in excess of 20,000 MMBtu/Day, or the equivalent number of GJ's, the Parties recognize that a longer period may be required to determine the amount payable with respect to the Seller’s or Buyer’s Deficiency Default or to determine the Early Termination Damages in an orderly manner so as not to adversely affect the Gas market.  Each Party may utilize its discretion, with commercially reasonable foresight, to adjust the timing and staggering of the purchases and sales of Gas volumes in its efforts to mitigate damages.  No claim that a Party failed to mitigate damages shall be grounded solely on the basis of counter Gas market movement.</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53</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Winding Up Arrangements</w:t>
      </w:r>
      <w:r>
        <w:rPr>
          <w:rFonts w:eastAsia="Univers (WN)" w:cs="Univers (WN)" w:ascii="Univers (WN)" w:hAnsi="Univers (WN)"/>
          <w:sz w:val="22"/>
          <w:szCs w:val="22"/>
        </w:rPr>
        <w:t>.  Upon termination of this Agreement or any Transaction(s), any monies due and owing shall be paid pursuant to the terms hereof. Any Imbalances in receipts or deliveries shall be corrected to zero balance within  sixty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54</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No Implied Warranties</w:t>
      </w:r>
      <w:r>
        <w:rPr>
          <w:rFonts w:eastAsia="Univers (WN)" w:cs="Univers (WN)" w:ascii="Univers (WN)" w:hAnsi="Univers (WN)"/>
          <w:sz w:val="22"/>
          <w:szCs w:val="22"/>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55</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Indemnification Procedures</w:t>
      </w:r>
      <w:r>
        <w:rPr>
          <w:rFonts w:eastAsia="Univers (WN)" w:cs="Univers (WN)" w:ascii="Univers (WN)" w:hAnsi="Univers (WN)"/>
          <w:sz w:val="22"/>
          <w:szCs w:val="22"/>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56</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Non-Waiver</w:t>
      </w:r>
      <w:r>
        <w:rPr>
          <w:rFonts w:eastAsia="Univers (WN)" w:cs="Univers (WN)" w:ascii="Univers (WN)" w:hAnsi="Univers (WN)"/>
          <w:sz w:val="22"/>
          <w:szCs w:val="22"/>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57</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Merged Document</w:t>
      </w:r>
      <w:r>
        <w:rPr>
          <w:rFonts w:eastAsia="Univers (WN)" w:cs="Univers (WN)" w:ascii="Univers (WN)" w:hAnsi="Univers (WN)"/>
          <w:sz w:val="22"/>
          <w:szCs w:val="22"/>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58</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Exclusion of Third Party Rights</w:t>
      </w:r>
      <w:r>
        <w:rPr>
          <w:rFonts w:eastAsia="Univers (WN)" w:cs="Univers (WN)" w:ascii="Univers (WN)" w:hAnsi="Univers (WN)"/>
          <w:sz w:val="22"/>
          <w:szCs w:val="22"/>
        </w:rPr>
        <w:t xml:space="preserve">.  The provisions of this Agreement shall not impart rights enforceable by any person, firm or organization not a Party to this Agreement or a successor or permitted assignee of a Party.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59</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Severability</w:t>
      </w:r>
      <w:r>
        <w:rPr>
          <w:rFonts w:eastAsia="Univers (WN)" w:cs="Univers (WN)" w:ascii="Univers (WN)" w:hAnsi="Univers (WN)"/>
          <w:sz w:val="22"/>
          <w:szCs w:val="22"/>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60</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Headings and Exhibits</w:t>
      </w:r>
      <w:r>
        <w:rPr>
          <w:rFonts w:eastAsia="Univers (WN)" w:cs="Univers (WN)" w:ascii="Univers (WN)" w:hAnsi="Univers (WN)"/>
          <w:sz w:val="22"/>
          <w:szCs w:val="22"/>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61</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Audit Rights</w:t>
      </w:r>
      <w:r>
        <w:rPr>
          <w:rFonts w:eastAsia="Univers (WN)" w:cs="Univers (WN)" w:ascii="Univers (WN)" w:hAnsi="Univers (WN)"/>
          <w:sz w:val="22"/>
          <w:szCs w:val="22"/>
        </w:rPr>
        <w:t xml:space="preserve">.  With respect to each Transaction, each Party shall have the right, at its sole cost and expense, during the Period of Delivery and for two years thereafter, upon reasonable notice and at reasonable times, to examine the books and records of the other Party to the extent reasonably necessary to verify the accuracy of any billing statement, payment demand, charge, payment or computation made under that Transaction.  The Parties shall retain all relevant records for each Transaction throughout the Period of Delivery and for two years thereafter.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62</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Confidentiality</w:t>
      </w:r>
      <w:r>
        <w:rPr>
          <w:rFonts w:eastAsia="Univers (WN)" w:cs="Univers (WN)" w:ascii="Univers (WN)" w:hAnsi="Univers (WN)"/>
          <w:sz w:val="22"/>
          <w:szCs w:val="22"/>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63</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Applicable Law</w:t>
      </w:r>
      <w:r>
        <w:rPr>
          <w:rFonts w:eastAsia="Univers (WN)" w:cs="Univers (WN)" w:ascii="Univers (WN)" w:hAnsi="Univers (WN)"/>
          <w:sz w:val="22"/>
          <w:szCs w:val="22"/>
        </w:rPr>
        <w:t xml:space="preserve">.  This Agreement shall be governed by and construed, enforced, and performed in accordance with the laws of the Province of Alberta, without regard to principles of conflicts of law.  </w:t>
      </w:r>
    </w:p>
    <w:p>
      <w:pPr>
        <w:pStyle w:val="Heading2"/>
        <w:rPr/>
      </w:pPr>
      <w:r>
        <w:rPr>
          <w:rFonts w:eastAsia="Univers (WN)" w:cs="Univers (WN)" w:ascii="Univers (WN)" w:hAnsi="Univers (WN)"/>
          <w:sz w:val="22"/>
          <w:szCs w:val="22"/>
        </w:rPr>
        <w:t>17.13.</w:t>
        <w:tab/>
      </w:r>
      <w:r>
        <w:rPr>
          <w:rFonts w:eastAsia="Univers (WN)" w:cs="Univers (WN)" w:ascii="Univers (WN)" w:hAnsi="Univers (WN)"/>
          <w:sz w:val="22"/>
          <w:szCs w:val="22"/>
          <w:u w:val="single"/>
        </w:rPr>
        <w:t>Further Assurances</w:t>
      </w:r>
      <w:r>
        <w:rPr>
          <w:rFonts w:eastAsia="Univers (WN)" w:cs="Univers (WN)" w:ascii="Univers (WN)" w:hAnsi="Univers (WN)"/>
          <w:sz w:val="22"/>
          <w:szCs w:val="22"/>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r>
        <w:br w:type="page"/>
      </w:r>
    </w:p>
    <w:p>
      <w:pPr>
        <w:pStyle w:val="Normal"/>
        <w:tabs>
          <w:tab w:val="left" w:pos="720"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ENRON CAPITAL &amp; TRADE RESOURCES CANADA CORP.</w:t>
            </w:r>
          </w:p>
        </w:tc>
        <w:tc>
          <w:tcPr>
            <w:tcW w:w="308"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Per:</w:t>
            </w:r>
          </w:p>
        </w:tc>
        <w:tc>
          <w:tcPr>
            <w:tcW w:w="5490" w:type="dxa"/>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308" w:type="dxa"/>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Name Printed:</w:t>
            </w:r>
          </w:p>
        </w:tc>
        <w:tc>
          <w:tcPr>
            <w:tcW w:w="5490" w:type="dxa"/>
            <w:tcBorders>
              <w:top w:val="single" w:sz="6" w:space="0" w:color="000000"/>
            </w:tcBorders>
          </w:tcPr>
          <w:p>
            <w:pPr>
              <w:pStyle w:val="Normal"/>
              <w:jc w:val="both"/>
              <w:rPr>
                <w:rFonts w:ascii="Univers (WN)" w:hAnsi="Univers (WN)" w:eastAsia="Univers (WN)" w:cs="Univers (WN)"/>
                <w:sz w:val="22"/>
                <w:szCs w:val="22"/>
                <w:u w:val="single"/>
              </w:rPr>
            </w:pPr>
            <w:r>
              <w:rPr>
                <w:rFonts w:eastAsia="Univers (WN)" w:cs="Univers (WN)" w:ascii="Univers (WN)" w:hAnsi="Univers (WN)"/>
                <w:sz w:val="22"/>
                <w:szCs w:val="22"/>
              </w:rPr>
              <w:t>John Lavorato</w:t>
            </w:r>
          </w:p>
        </w:tc>
        <w:tc>
          <w:tcPr>
            <w:tcW w:w="308" w:type="dxa"/>
            <w:tcBorders/>
          </w:tcPr>
          <w:p>
            <w:pPr>
              <w:pStyle w:val="Normal"/>
              <w:jc w:val="both"/>
              <w:rPr>
                <w:rFonts w:ascii="Univers (WN)" w:hAnsi="Univers (WN)" w:eastAsia="Univers (WN)" w:cs="Univers (WN)"/>
                <w:sz w:val="22"/>
                <w:szCs w:val="22"/>
              </w:rPr>
            </w:pPr>
            <w:r>
              <w:rPr>
                <w:rFonts w:eastAsia="Univers (WN)" w:cs="Univers (WN)" w:ascii="Univers (WN)" w:hAnsi="Univers (WN)"/>
                <w:sz w:val="22"/>
                <w:szCs w:val="22"/>
              </w:rPr>
              <w:t xml:space="preserve">  </w:t>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Title:</w:t>
            </w:r>
          </w:p>
        </w:tc>
        <w:tc>
          <w:tcPr>
            <w:tcW w:w="5490" w:type="dxa"/>
            <w:tcBorders/>
          </w:tcPr>
          <w:p>
            <w:pPr>
              <w:pStyle w:val="Normal"/>
              <w:jc w:val="both"/>
              <w:rPr>
                <w:rFonts w:ascii="Univers (WN)" w:hAnsi="Univers (WN)" w:eastAsia="Univers (WN)" w:cs="Univers (WN)"/>
                <w:sz w:val="22"/>
                <w:szCs w:val="22"/>
              </w:rPr>
            </w:pPr>
            <w:r>
              <w:rPr>
                <w:rFonts w:eastAsia="Univers (WN)" w:cs="Univers (WN)" w:ascii="Univers (WN)" w:hAnsi="Univers (WN)"/>
                <w:sz w:val="22"/>
                <w:szCs w:val="22"/>
              </w:rPr>
              <w:t>Vice President</w:t>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snapToGrid w:val="false"/>
              <w:jc w:val="end"/>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5490" w:type="dxa"/>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jc w:val="both"/>
              <w:rPr>
                <w:rFonts w:ascii="Univers (WN)" w:hAnsi="Univers (WN)" w:eastAsia="Univers (WN)" w:cs="Univers (WN)"/>
                <w:b/>
                <w:bCs/>
                <w:caps/>
                <w:sz w:val="22"/>
                <w:szCs w:val="22"/>
              </w:rPr>
            </w:pPr>
            <w:r>
              <w:rPr>
                <w:rFonts w:eastAsia="Univers (WN)" w:cs="Univers (WN)" w:ascii="Univers (WN)" w:hAnsi="Univers (WN)"/>
                <w:b/>
                <w:bCs/>
                <w:caps/>
                <w:color w:val="0000FF"/>
                <w:sz w:val="22"/>
                <w:szCs w:val="22"/>
              </w:rPr>
              <w:t>EPEM Canada Inc.</w:t>
            </w:r>
          </w:p>
        </w:tc>
        <w:tc>
          <w:tcPr>
            <w:tcW w:w="308" w:type="dxa"/>
            <w:tcBorders/>
          </w:tcPr>
          <w:p>
            <w:pPr>
              <w:pStyle w:val="Normal"/>
              <w:snapToGrid w:val="false"/>
              <w:jc w:val="both"/>
              <w:rPr>
                <w:rFonts w:ascii="Univers (WN)" w:hAnsi="Univers (WN)" w:eastAsia="Univers (WN)" w:cs="Univers (WN)"/>
                <w:b/>
                <w:bCs/>
                <w:caps/>
                <w:sz w:val="22"/>
                <w:szCs w:val="22"/>
              </w:rPr>
            </w:pPr>
            <w:r>
              <w:rPr>
                <w:rFonts w:eastAsia="Univers (WN)" w:cs="Univers (WN)" w:ascii="Univers (WN)" w:hAnsi="Univers (WN)"/>
                <w:b/>
                <w:bCs/>
                <w:caps/>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Per:</w:t>
            </w:r>
          </w:p>
        </w:tc>
        <w:tc>
          <w:tcPr>
            <w:tcW w:w="5490" w:type="dxa"/>
            <w:tcBorders>
              <w:bottom w:val="single" w:sz="6" w:space="0" w:color="000000"/>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308" w:type="dxa"/>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Name Printed:</w:t>
            </w:r>
          </w:p>
        </w:tc>
        <w:tc>
          <w:tcPr>
            <w:tcW w:w="5490" w:type="dxa"/>
            <w:tcBorders>
              <w:bottom w:val="single" w:sz="6" w:space="0" w:color="000000"/>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308" w:type="dxa"/>
            <w:tcBorders/>
          </w:tcPr>
          <w:p>
            <w:pPr>
              <w:pStyle w:val="Normal"/>
              <w:jc w:val="both"/>
              <w:rPr>
                <w:rFonts w:ascii="Univers (WN)" w:hAnsi="Univers (WN)" w:eastAsia="Univers (WN)" w:cs="Univers (WN)"/>
                <w:sz w:val="22"/>
                <w:szCs w:val="22"/>
              </w:rPr>
            </w:pPr>
            <w:r>
              <w:rPr>
                <w:rFonts w:eastAsia="Univers (WN)" w:cs="Univers (WN)" w:ascii="Univers (WN)" w:hAnsi="Univers (WN)"/>
                <w:sz w:val="22"/>
                <w:szCs w:val="22"/>
              </w:rPr>
              <w:t xml:space="preserve">  </w:t>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Title:</w:t>
            </w:r>
          </w:p>
        </w:tc>
        <w:tc>
          <w:tcPr>
            <w:tcW w:w="5490" w:type="dxa"/>
            <w:tcBorders>
              <w:bottom w:val="single" w:sz="6" w:space="0" w:color="000000"/>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308" w:type="dxa"/>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r>
    </w:tbl>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sectPr>
        <w:pStyle w:val="Normal"/>
        <w:ind w:start="720" w:end="72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start="720" w:end="720"/>
        <w:jc w:val="center"/>
        <w:rPr>
          <w:rFonts w:ascii="Univers (WN)" w:hAnsi="Univers (WN)" w:eastAsia="Univers (WN)" w:cs="Univers (WN)"/>
          <w:b/>
          <w:bCs/>
          <w:caps/>
          <w:sz w:val="22"/>
          <w:szCs w:val="22"/>
        </w:rPr>
      </w:pPr>
      <w:r>
        <w:rPr>
          <w:rFonts w:eastAsia="Univers (WN)" w:cs="Univers (WN)" w:ascii="Univers (WN)" w:hAnsi="Univers (WN)"/>
          <w:b/>
          <w:bCs/>
          <w:caps/>
          <w:sz w:val="22"/>
          <w:szCs w:val="22"/>
        </w:rPr>
        <w:t xml:space="preserve">EXHIBIT "A" TO MASTER FIRM GAS PURCHASE/SALE AGREEMENT BETWEEN ENRON CAPITAL &amp; TRADE RESOURCES CANADA CORP. AND </w:t>
      </w:r>
    </w:p>
    <w:p>
      <w:pPr>
        <w:pStyle w:val="Normal"/>
        <w:ind w:start="720" w:end="720"/>
        <w:jc w:val="center"/>
        <w:rPr/>
      </w:pPr>
      <w:r>
        <w:rPr>
          <w:rFonts w:eastAsia="Univers (WN)" w:cs="Univers (WN)" w:ascii="Univers (WN)" w:hAnsi="Univers (WN)"/>
          <w:b/>
          <w:bCs/>
          <w:caps/>
          <w:color w:val="0000FF"/>
          <w:sz w:val="22"/>
          <w:szCs w:val="22"/>
        </w:rPr>
        <w:t>EPEM Canada Inc.</w:t>
      </w:r>
      <w:r>
        <w:rPr>
          <w:rFonts w:eastAsia="Univers (WN)" w:cs="Univers (WN)" w:ascii="Univers (WN)" w:hAnsi="Univers (WN)"/>
          <w:b/>
          <w:bCs/>
          <w:caps/>
          <w:sz w:val="22"/>
          <w:szCs w:val="22"/>
        </w:rPr>
        <w:t xml:space="preserve"> DATED </w:t>
      </w:r>
      <w:r>
        <w:rPr>
          <w:rFonts w:eastAsia="Univers (WN)" w:cs="Univers (WN)" w:ascii="Univers (WN)" w:hAnsi="Univers (WN)"/>
          <w:b/>
          <w:bCs/>
          <w:caps/>
          <w:color w:val="0000FF"/>
          <w:sz w:val="22"/>
          <w:szCs w:val="22"/>
        </w:rPr>
        <w:t>FEBRUARY 21, 1997</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caps/>
          <w:color w:val="0000FF"/>
          <w:sz w:val="22"/>
          <w:szCs w:val="22"/>
        </w:rPr>
      </w:pPr>
      <w:r>
        <w:rPr>
          <w:rFonts w:eastAsia="Univers (WN)" w:cs="Univers (WN)" w:ascii="Univers (WN)" w:hAnsi="Univers (WN)"/>
          <w:b/>
          <w:bCs/>
          <w:caps/>
          <w:color w:val="0000FF"/>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spacing w:lineRule="atLeast" w:line="240"/>
              <w:rPr>
                <w:rFonts w:ascii="Univers (WN)" w:hAnsi="Univers (WN)" w:eastAsia="Univers (WN)" w:cs="Univers (WN)"/>
                <w:b/>
                <w:bCs/>
                <w:sz w:val="22"/>
                <w:szCs w:val="22"/>
              </w:rPr>
            </w:pPr>
            <w:r>
              <w:rPr>
                <w:rFonts w:eastAsia="Univers (WN)" w:cs="Univers (WN)" w:ascii="Univers (WN)" w:hAnsi="Univers (WN)"/>
                <w:sz w:val="22"/>
                <w:szCs w:val="22"/>
              </w:rPr>
              <w:t>NOTICES TO ECT CANADA:</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rPr>
                <w:rFonts w:ascii="Univers (WN)" w:hAnsi="Univers (WN)" w:eastAsia="Univers (WN)" w:cs="Univers (WN)"/>
                <w:sz w:val="22"/>
                <w:szCs w:val="22"/>
              </w:rPr>
            </w:pPr>
            <w:r>
              <w:rPr>
                <w:rFonts w:eastAsia="Univers (WN)" w:cs="Univers (WN)" w:ascii="Univers (WN)" w:hAnsi="Univers (WN)"/>
                <w:sz w:val="22"/>
                <w:szCs w:val="22"/>
              </w:rPr>
              <w:t>NOTICES TO CUSTOMER:</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Enron Capital &amp; Trade Resources Canada Corp.</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EPEM Canada Inc.</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Suite 3500, Canterra Tower</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4600 Canterra Tower</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 xml:space="preserve">400 - 3rd Avenue S.W. </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400 - 3rd Avenue S.W.</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Calgary, Alberta  T2P 4H2</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Calgary, Alberta   T2P 4H2</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Attn:  Corporate Secretary</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Attn:  Karen Bergen</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Facsimile No. (403) 974-6707</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Facsimile No. (403) 218-4599</w:t>
            </w:r>
          </w:p>
        </w:tc>
      </w:tr>
      <w:tr>
        <w:trPr/>
        <w:tc>
          <w:tcPr>
            <w:tcW w:w="4767" w:type="dxa"/>
            <w:tcBorders/>
          </w:tcPr>
          <w:p>
            <w:pPr>
              <w:pStyle w:val="Normal"/>
              <w:tabs>
                <w:tab w:val="clear" w:pos="720"/>
                <w:tab w:val="center" w:pos="4680" w:leader="none"/>
              </w:tabs>
              <w:snapToGrid w:val="false"/>
              <w:spacing w:lineRule="atLeast" w:line="240"/>
              <w:jc w:val="both"/>
              <w:rPr>
                <w:rFonts w:ascii="Univers (WN)" w:hAnsi="Univers (WN)" w:eastAsia="Univers (WN)" w:cs="Univers (WN)"/>
                <w:b/>
                <w:bCs/>
                <w:color w:val="0000FF"/>
                <w:sz w:val="22"/>
                <w:szCs w:val="22"/>
              </w:rPr>
            </w:pPr>
            <w:r>
              <w:rPr>
                <w:rFonts w:eastAsia="Univers (WN)" w:cs="Univers (WN)" w:ascii="Univers (WN)" w:hAnsi="Univers (WN)"/>
                <w:b/>
                <w:bCs/>
                <w:color w:val="0000FF"/>
                <w:sz w:val="22"/>
                <w:szCs w:val="22"/>
              </w:rPr>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PAYMENTS TO ECT CANADA:</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PAYMENTS TO CUSTOMER</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If by Wire Transfer, to:</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If by Wire Transfer, to:</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The Toronto-Dominion Bank</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Commercial Banking Centre</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sz w:val="22"/>
                <w:szCs w:val="22"/>
              </w:rPr>
            </w:pPr>
            <w:r>
              <w:rPr>
                <w:rFonts w:eastAsia="Univers (WN)" w:cs="Univers (WN)" w:ascii="Univers (WN)" w:hAnsi="Univers (WN)"/>
                <w:sz w:val="22"/>
                <w:szCs w:val="22"/>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2 Calgary Place, 340 - 5th Avenue S.W.</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sz w:val="22"/>
                <w:szCs w:val="22"/>
              </w:rPr>
            </w:pPr>
            <w:r>
              <w:rPr>
                <w:rFonts w:eastAsia="Univers (WN)" w:cs="Univers (WN)" w:ascii="Univers (WN)" w:hAnsi="Univers (WN)"/>
                <w:sz w:val="22"/>
                <w:szCs w:val="22"/>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Calgary, Alberta  T2P 4H2</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Calgary, Alberta</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Bank #004 Branch #80609</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Bank #                Branch #</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Account No. 0805 0465537</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Account No.</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Telephone:  (403) 292-1100</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 xml:space="preserve">Telephone:  </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Rapifax:  (403) 292-1217</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 xml:space="preserve">Rapifax:  </w:t>
            </w:r>
          </w:p>
        </w:tc>
      </w:tr>
      <w:tr>
        <w:trPr/>
        <w:tc>
          <w:tcPr>
            <w:tcW w:w="4767" w:type="dxa"/>
            <w:tcBorders/>
          </w:tcPr>
          <w:p>
            <w:pPr>
              <w:pStyle w:val="Normal"/>
              <w:tabs>
                <w:tab w:val="clear" w:pos="720"/>
                <w:tab w:val="center" w:pos="4680" w:leader="none"/>
              </w:tabs>
              <w:snapToGrid w:val="false"/>
              <w:spacing w:lineRule="atLeast" w:line="240"/>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BILLING AND ACCOUNTING</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 xml:space="preserve">BILLING AND ACCOUNTING </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MATTERS</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MATTERS</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TO ECT Canada:</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TO CUSTOMER:</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Enron Capital &amp; Trade Resources Canada Corp.</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EPEM Canada Inc.</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Suite 3500, Canterra Tower</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4600 Canterra Tower</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400 - 3rd Avenue S.W.</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400 - 3rd Avenue S.W.</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Calgary, Alberta  T2P 4H2</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sz w:val="22"/>
                <w:szCs w:val="22"/>
              </w:rPr>
            </w:pPr>
            <w:r>
              <w:rPr>
                <w:rFonts w:eastAsia="Univers (WN)" w:cs="Univers (WN)" w:ascii="Univers (WN)" w:hAnsi="Univers (WN)"/>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Calgary, Alberta  T2P 4H2</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Attn: Manager, Accounting</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Attn:</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Facsimile No. (403) 974-6795</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op w:val="single" w:sz="6" w:space="0" w:color="000000"/>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Facsimile No.  (403) 218-4599</w:t>
            </w:r>
          </w:p>
        </w:tc>
      </w:tr>
      <w:tr>
        <w:trPr/>
        <w:tc>
          <w:tcPr>
            <w:tcW w:w="4767" w:type="dxa"/>
            <w:tcBorders/>
          </w:tcPr>
          <w:p>
            <w:pPr>
              <w:pStyle w:val="Normal"/>
              <w:tabs>
                <w:tab w:val="clear" w:pos="720"/>
                <w:tab w:val="center" w:pos="4680" w:leader="none"/>
              </w:tabs>
              <w:snapToGrid w:val="false"/>
              <w:spacing w:lineRule="atLeast" w:line="240"/>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NOMINATIONS AND CONFIRMATIONS TO ECT CANADA:</w:t>
            </w:r>
          </w:p>
        </w:tc>
        <w:tc>
          <w:tcPr>
            <w:tcW w:w="654" w:type="dxa"/>
            <w:tcBorders/>
          </w:tcPr>
          <w:p>
            <w:pPr>
              <w:pStyle w:val="Normal"/>
              <w:tabs>
                <w:tab w:val="clear" w:pos="720"/>
                <w:tab w:val="center" w:pos="4680" w:leader="none"/>
              </w:tabs>
              <w:snapToGrid w:val="false"/>
              <w:spacing w:lineRule="atLeast" w:line="240"/>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rPr>
                <w:rFonts w:ascii="Univers (WN)" w:hAnsi="Univers (WN)" w:eastAsia="Univers (WN)" w:cs="Univers (WN)"/>
                <w:sz w:val="22"/>
                <w:szCs w:val="22"/>
              </w:rPr>
            </w:pPr>
            <w:r>
              <w:rPr>
                <w:rFonts w:eastAsia="Univers (WN)" w:cs="Univers (WN)" w:ascii="Univers (WN)" w:hAnsi="Univers (WN)"/>
                <w:sz w:val="22"/>
                <w:szCs w:val="22"/>
              </w:rPr>
              <w:t>NOMINATIONS AND CONFIRMATIONS TO CUSTOMER:</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Attn:  Operations Coordinator</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sz w:val="22"/>
                <w:szCs w:val="22"/>
              </w:rPr>
            </w:pPr>
            <w:r>
              <w:rPr>
                <w:rFonts w:eastAsia="Univers (WN)" w:cs="Univers (WN)" w:ascii="Univers (WN)" w:hAnsi="Univers (WN)"/>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Attn:</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Facsimile No. (403) 974-6706</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op w:val="single" w:sz="6" w:space="0" w:color="000000"/>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Facsimile No. (403) 218-4599</w:t>
            </w:r>
          </w:p>
        </w:tc>
      </w:tr>
    </w:tbl>
    <w:p>
      <w:pPr>
        <w:sectPr>
          <w:footerReference w:type="default" r:id="rId7"/>
          <w:footerReference w:type="first" r:id="rId8"/>
          <w:type w:val="nextPage"/>
          <w:pgSz w:w="12240" w:h="15840"/>
          <w:pgMar w:left="1440" w:right="1440" w:gutter="0" w:header="0" w:top="1440" w:footer="187" w:bottom="1440"/>
          <w:pgNumType w:start="1" w:fmt="decimal"/>
          <w:formProt w:val="false"/>
          <w:textDirection w:val="lrTb"/>
        </w:sectPr>
      </w:pP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ind w:start="720" w:end="720"/>
        <w:jc w:val="center"/>
        <w:rPr>
          <w:rFonts w:ascii="Univers (WN)" w:hAnsi="Univers (WN)" w:eastAsia="Univers (WN)" w:cs="Univers (WN)"/>
          <w:b/>
          <w:bCs/>
          <w:caps/>
          <w:color w:val="0000FF"/>
          <w:sz w:val="22"/>
          <w:szCs w:val="22"/>
        </w:rPr>
      </w:pPr>
      <w:r>
        <w:rPr>
          <w:rFonts w:eastAsia="Univers (WN)" w:cs="Univers (WN)" w:ascii="Univers (WN)" w:hAnsi="Univers (WN)"/>
          <w:b/>
          <w:bCs/>
          <w:caps/>
          <w:sz w:val="22"/>
          <w:szCs w:val="22"/>
        </w:rPr>
        <w:t xml:space="preserve">EXHIBIT "B" TO MASTER FIRM GAS PURCHASE/SALE AGREEMENT BETWEEN ENRON CAPITAL &amp; TRADE RESOURCES CANADA CORP. AND </w:t>
      </w:r>
    </w:p>
    <w:p>
      <w:pPr>
        <w:pStyle w:val="Normal"/>
        <w:ind w:start="720" w:end="720"/>
        <w:jc w:val="center"/>
        <w:rPr/>
      </w:pPr>
      <w:r>
        <w:rPr>
          <w:rFonts w:eastAsia="Univers (WN)" w:cs="Univers (WN)" w:ascii="Univers (WN)" w:hAnsi="Univers (WN)"/>
          <w:b/>
          <w:bCs/>
          <w:caps/>
          <w:color w:val="0000FF"/>
          <w:sz w:val="22"/>
          <w:szCs w:val="22"/>
        </w:rPr>
        <w:t>EPEM canada inc.</w:t>
      </w:r>
      <w:r>
        <w:rPr>
          <w:rFonts w:eastAsia="Univers (WN)" w:cs="Univers (WN)" w:ascii="Univers (WN)" w:hAnsi="Univers (WN)"/>
          <w:b/>
          <w:bCs/>
          <w:caps/>
          <w:sz w:val="22"/>
          <w:szCs w:val="22"/>
        </w:rPr>
        <w:t xml:space="preserve"> DATED </w:t>
      </w:r>
      <w:r>
        <w:rPr>
          <w:rFonts w:eastAsia="Univers (WN)" w:cs="Univers (WN)" w:ascii="Univers (WN)" w:hAnsi="Univers (WN)"/>
          <w:b/>
          <w:bCs/>
          <w:caps/>
          <w:color w:val="0000FF"/>
          <w:sz w:val="22"/>
          <w:szCs w:val="22"/>
        </w:rPr>
        <w:t>february 21, 1997</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caps/>
          <w:color w:val="0000FF"/>
          <w:sz w:val="22"/>
          <w:szCs w:val="22"/>
        </w:rPr>
      </w:pPr>
      <w:r>
        <w:rPr>
          <w:rFonts w:eastAsia="Univers (WN)" w:cs="Univers (WN)" w:ascii="Univers (WN)" w:hAnsi="Univers (WN)"/>
          <w:b/>
          <w:bCs/>
          <w:caps/>
          <w:color w:val="0000FF"/>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t>FORM OF CONFIRMATION LETTER</w:t>
      </w:r>
    </w:p>
    <w:p>
      <w:pPr>
        <w:pStyle w:val="Normal"/>
        <w:tabs>
          <w:tab w:val="clear" w:pos="720"/>
          <w:tab w:val="left" w:pos="1440" w:leader="none"/>
          <w:tab w:val="left" w:pos="2160" w:leader="none"/>
          <w:tab w:val="right" w:pos="9360" w:leader="none"/>
        </w:tabs>
        <w:jc w:val="both"/>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right" w:pos="9360" w:leader="none"/>
        </w:tabs>
        <w:jc w:val="end"/>
        <w:rPr>
          <w:rFonts w:ascii="Univers (WN)" w:hAnsi="Univers (WN)" w:eastAsia="Univers (WN)" w:cs="Univers (WN)"/>
          <w:sz w:val="22"/>
          <w:szCs w:val="22"/>
        </w:rPr>
      </w:pPr>
      <w:r>
        <w:rPr>
          <w:rFonts w:eastAsia="Univers (WN)" w:cs="Univers (WN)" w:ascii="Univers (WN)" w:hAnsi="Univers (WN)"/>
          <w:sz w:val="22"/>
          <w:szCs w:val="22"/>
        </w:rPr>
        <w:t>[DATE]</w:t>
      </w:r>
    </w:p>
    <w:p>
      <w:pPr>
        <w:pStyle w:val="Normal"/>
        <w:tabs>
          <w:tab w:val="clear" w:pos="720"/>
          <w:tab w:val="left" w:pos="1440" w:leader="none"/>
          <w:tab w:val="left" w:pos="2160" w:leader="none"/>
          <w:tab w:val="left" w:pos="5280" w:leader="none"/>
          <w:tab w:val="left" w:pos="5472" w:leader="none"/>
          <w:tab w:val="left" w:pos="6480" w:leader="none"/>
        </w:tabs>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EPEM Canada Inc.</w:t>
      </w:r>
    </w:p>
    <w:p>
      <w:pPr>
        <w:pStyle w:val="Normal"/>
        <w:tabs>
          <w:tab w:val="clear" w:pos="720"/>
          <w:tab w:val="left" w:pos="1440" w:leader="none"/>
          <w:tab w:val="left" w:pos="2160" w:leader="none"/>
          <w:tab w:val="left" w:pos="5280" w:leader="none"/>
          <w:tab w:val="left" w:pos="5472" w:leader="none"/>
          <w:tab w:val="left" w:pos="6480" w:leader="none"/>
        </w:tabs>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4600 Canterra Tower</w:t>
      </w:r>
    </w:p>
    <w:p>
      <w:pPr>
        <w:pStyle w:val="Normal"/>
        <w:tabs>
          <w:tab w:val="clear" w:pos="720"/>
          <w:tab w:val="left" w:pos="1440" w:leader="none"/>
          <w:tab w:val="left" w:pos="2160" w:leader="none"/>
          <w:tab w:val="left" w:pos="5280" w:leader="none"/>
          <w:tab w:val="left" w:pos="5472" w:leader="none"/>
          <w:tab w:val="left" w:pos="6480" w:leader="none"/>
        </w:tabs>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400 - 3rd Avenue S.W.</w:t>
      </w:r>
    </w:p>
    <w:p>
      <w:pPr>
        <w:pStyle w:val="Normal"/>
        <w:tabs>
          <w:tab w:val="clear" w:pos="720"/>
          <w:tab w:val="left" w:pos="1440" w:leader="none"/>
          <w:tab w:val="left" w:pos="2160" w:leader="none"/>
          <w:tab w:val="left" w:pos="5280" w:leader="none"/>
          <w:tab w:val="left" w:pos="5472" w:leader="none"/>
          <w:tab w:val="left" w:pos="6480" w:leader="none"/>
        </w:tabs>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Calgary, Alberta   T2P 4H2</w:t>
      </w:r>
    </w:p>
    <w:p>
      <w:pPr>
        <w:pStyle w:val="Normal"/>
        <w:tabs>
          <w:tab w:val="clear" w:pos="720"/>
          <w:tab w:val="left" w:pos="1440" w:leader="none"/>
          <w:tab w:val="left" w:pos="2160" w:leader="none"/>
          <w:tab w:val="left" w:pos="5280" w:leader="none"/>
          <w:tab w:val="left" w:pos="5472" w:leader="none"/>
          <w:tab w:val="left" w:pos="6480" w:leader="none"/>
        </w:tabs>
        <w:jc w:val="both"/>
        <w:rPr>
          <w:rFonts w:ascii="Univers (WN)" w:hAnsi="Univers (WN)" w:eastAsia="Univers (WN)" w:cs="Univers (WN)"/>
          <w:color w:val="0000FF"/>
          <w:sz w:val="22"/>
          <w:szCs w:val="22"/>
        </w:rPr>
      </w:pPr>
      <w:r>
        <w:rPr>
          <w:rFonts w:eastAsia="Univers (WN)" w:cs="Univers (WN)" w:ascii="Univers (WN)" w:hAnsi="Univers (WN)"/>
          <w:color w:val="0000FF"/>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sz w:val="22"/>
          <w:szCs w:val="22"/>
        </w:rPr>
      </w:pPr>
      <w:r>
        <w:rPr>
          <w:rFonts w:eastAsia="Univers (WN)" w:cs="Univers (WN)" w:ascii="Univers (WN)" w:hAnsi="Univers (WN)"/>
          <w:b/>
          <w:bCs/>
          <w:sz w:val="22"/>
          <w:szCs w:val="22"/>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eastAsia="Univers (WN)" w:cs="Univers (WN)" w:ascii="Univers (WN)" w:hAnsi="Univers (WN)"/>
          <w:sz w:val="22"/>
          <w:szCs w:val="22"/>
        </w:rPr>
        <w:tab/>
        <w:t xml:space="preserve">This Confirmation Letter shall confirm the verbal agreement reached on ______________, 199__ (the “Effective Time”), between </w:t>
      </w:r>
      <w:r>
        <w:rPr>
          <w:rFonts w:eastAsia="Univers (WN)" w:cs="Univers (WN)" w:ascii="Univers (WN)" w:hAnsi="Univers (WN)"/>
          <w:color w:val="0000FF"/>
          <w:sz w:val="22"/>
          <w:szCs w:val="22"/>
        </w:rPr>
        <w:t>EPEM Canada Inc.</w:t>
      </w:r>
      <w:r>
        <w:rPr>
          <w:rFonts w:eastAsia="Univers (WN)" w:cs="Univers (WN)" w:ascii="Univers (WN)" w:hAnsi="Univers (WN)"/>
          <w:sz w:val="22"/>
          <w:szCs w:val="22"/>
        </w:rPr>
        <w:t xml:space="preserve"> ("Customer") and Enron Capital &amp; Trade Resources Canada Corp. ("ECT Canada")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DCQ: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PERIOD OF DELIVERY: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OTHER TERMS:</w:t>
            </w:r>
          </w:p>
        </w:tc>
        <w:tc>
          <w:tcPr>
            <w:tcW w:w="5007"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ECT CANADA’S GUARANTOR:</w:t>
            </w:r>
          </w:p>
        </w:tc>
        <w:tc>
          <w:tcPr>
            <w:tcW w:w="5007" w:type="dxa"/>
            <w:tcBorders>
              <w:top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t>Enron Corp.</w:t>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CUSTOMER’S GUARANTOR:</w:t>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t>El Paso Energy Corporation</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eastAsia="Univers (WN)" w:cs="Univers (WN)" w:ascii="Univers (WN)" w:hAnsi="Univers (WN)"/>
          <w:sz w:val="22"/>
          <w:szCs w:val="22"/>
        </w:rPr>
        <w:tab/>
        <w:t xml:space="preserve">This Confirmation Letter is being provided pursuant to the Master Firm Gas Purchase/Sale Agreement dated </w:t>
      </w:r>
      <w:r>
        <w:rPr>
          <w:rFonts w:eastAsia="Univers (WN)" w:cs="Univers (WN)" w:ascii="Univers (WN)" w:hAnsi="Univers (WN)"/>
          <w:color w:val="0000FF"/>
          <w:sz w:val="22"/>
          <w:szCs w:val="22"/>
        </w:rPr>
        <w:t>February 21, 1997</w:t>
      </w:r>
      <w:r>
        <w:rPr>
          <w:rFonts w:eastAsia="Univers (WN)" w:cs="Univers (WN)" w:ascii="Univers (WN)" w:hAnsi="Univers (WN)"/>
          <w:sz w:val="22"/>
          <w:szCs w:val="22"/>
        </w:rPr>
        <w:t xml:space="preserve"> (the “Master Agreement”), between Customer and ECT Canada, and constitutes part of and is subject to all of the terms and provisions of the Master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tab/>
        <w:t xml:space="preserve">Please confirm that the terms stated herein accurately reflect the agreement between you and ECT Canada by returning an executed copy of this Confirmation Letter by facsimile to ECT Canada.  We would appreciate it if you would send your fax back to us within one hour after you receive this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t>ENRON CAPITAL &amp; TRADE RESOURCES CANADA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Per:</w:t>
            </w:r>
          </w:p>
        </w:tc>
        <w:tc>
          <w:tcPr>
            <w:tcW w:w="5148" w:type="dxa"/>
            <w:tcBorders>
              <w:top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t>John Lavorato</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Title:</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t>Vice President</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440" w:leader="none"/>
          <w:tab w:val="left" w:pos="-720" w:leader="none"/>
        </w:tabs>
        <w:spacing w:lineRule="atLeast" w:line="300" w:before="0" w:after="60"/>
        <w:ind w:hanging="4320" w:start="4320" w:end="0"/>
        <w:jc w:val="end"/>
        <w:rPr>
          <w:rFonts w:ascii="Univers (WN)" w:hAnsi="Univers (WN)" w:eastAsia="Univers (WN)" w:cs="Univers (WN)"/>
          <w:sz w:val="22"/>
          <w:szCs w:val="22"/>
        </w:rPr>
      </w:pPr>
      <w:r>
        <w:rPr>
          <w:rFonts w:eastAsia="Univers (WN)" w:cs="Univers (WN)" w:ascii="Univers (WN)" w:hAnsi="Univers (WN)"/>
          <w:sz w:val="22"/>
          <w:szCs w:val="22"/>
        </w:rPr>
        <w:t xml:space="preserve">Accepted and agreed effective as of the Effective Time.  </w:t>
      </w:r>
    </w:p>
    <w:p>
      <w:pPr>
        <w:pStyle w:val="Normal"/>
        <w:tabs>
          <w:tab w:val="clear" w:pos="720"/>
          <w:tab w:val="left" w:pos="-1440" w:leader="none"/>
          <w:tab w:val="left" w:pos="-720" w:leader="none"/>
        </w:tabs>
        <w:spacing w:lineRule="atLeast" w:line="300" w:before="0" w:after="60"/>
        <w:ind w:hanging="4320" w:start="4320" w:end="0"/>
        <w:jc w:val="both"/>
        <w:rPr>
          <w:rFonts w:ascii="Univers (WN)" w:hAnsi="Univers (WN)" w:eastAsia="Univers (WN)" w:cs="Univers (WN)"/>
          <w:sz w:val="22"/>
          <w:szCs w:val="22"/>
        </w:rPr>
      </w:pPr>
      <w:r>
        <w:rPr>
          <w:rFonts w:eastAsia="Univers (WN)" w:cs="Univers (WN)" w:ascii="Univers (WN)" w:hAnsi="Univers (WN)"/>
          <w:sz w:val="22"/>
          <w:szCs w:val="22"/>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color w:val="0000FF"/>
                <w:sz w:val="22"/>
                <w:szCs w:val="22"/>
              </w:rPr>
              <w:t>EPEM CANADA INC.</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bl>
    <w:p>
      <w:pPr>
        <w:sectPr>
          <w:headerReference w:type="default" r:id="rId9"/>
          <w:headerReference w:type="first" r:id="rId10"/>
          <w:footerReference w:type="default" r:id="rId11"/>
          <w:footerReference w:type="first" r:id="rId12"/>
          <w:type w:val="nextPage"/>
          <w:pgSz w:w="12240" w:h="15840"/>
          <w:pgMar w:left="1440" w:right="1440" w:gutter="0" w:header="720" w:top="1440" w:footer="432" w:bottom="1440"/>
          <w:pgNumType w:start="1" w:fmt="decimal"/>
          <w:formProt w:val="false"/>
          <w:titlePg/>
          <w:textDirection w:val="lrTb"/>
        </w:sectPr>
      </w:pPr>
    </w:p>
    <w:p>
      <w:pPr>
        <w:pStyle w:val="Normal"/>
        <w:ind w:start="720" w:end="720"/>
        <w:jc w:val="center"/>
        <w:rPr>
          <w:rFonts w:ascii="Univers (WN)" w:hAnsi="Univers (WN)" w:eastAsia="Univers (WN)" w:cs="Univers (WN)"/>
          <w:b/>
          <w:bCs/>
          <w:caps/>
          <w:sz w:val="22"/>
          <w:szCs w:val="22"/>
        </w:rPr>
      </w:pPr>
      <w:r>
        <w:rPr>
          <w:rFonts w:eastAsia="Univers (WN)" w:cs="Univers (WN)" w:ascii="Univers (WN)" w:hAnsi="Univers (WN)"/>
          <w:b/>
          <w:bCs/>
          <w:caps/>
          <w:sz w:val="22"/>
          <w:szCs w:val="22"/>
        </w:rPr>
        <w:t xml:space="preserve">EXHIBIT "C" TO MASTER FIRM GAS PURCHASE/SALE AGREEMENT BETWEEN ENRON CAPITAL &amp; TRADE RESOURCES CANADA CORP. AND </w:t>
      </w:r>
    </w:p>
    <w:p>
      <w:pPr>
        <w:pStyle w:val="Normal"/>
        <w:ind w:start="720" w:end="720"/>
        <w:jc w:val="center"/>
        <w:rPr>
          <w:rFonts w:ascii="Univers (WN)" w:hAnsi="Univers (WN)" w:eastAsia="Univers (WN)" w:cs="Univers (WN)"/>
          <w:b/>
          <w:bCs/>
          <w:caps/>
          <w:sz w:val="22"/>
          <w:szCs w:val="22"/>
        </w:rPr>
      </w:pPr>
      <w:r>
        <w:rPr>
          <w:rFonts w:eastAsia="Univers (WN)" w:cs="Univers (WN)" w:ascii="Univers (WN)" w:hAnsi="Univers (WN)"/>
          <w:b/>
          <w:bCs/>
          <w:caps/>
          <w:color w:val="0000FF"/>
          <w:sz w:val="22"/>
          <w:szCs w:val="22"/>
        </w:rPr>
        <w:t>EPEM Canada Inc.</w:t>
      </w:r>
      <w:r>
        <w:rPr>
          <w:rFonts w:eastAsia="Univers (WN)" w:cs="Univers (WN)" w:ascii="Univers (WN)" w:hAnsi="Univers (WN)"/>
          <w:b/>
          <w:bCs/>
          <w:caps/>
          <w:sz w:val="22"/>
          <w:szCs w:val="22"/>
        </w:rPr>
        <w:t xml:space="preserve"> DATED </w:t>
      </w:r>
      <w:r>
        <w:rPr>
          <w:rFonts w:eastAsia="Univers (WN)" w:cs="Univers (WN)" w:ascii="Univers (WN)" w:hAnsi="Univers (WN)"/>
          <w:b/>
          <w:bCs/>
          <w:caps/>
          <w:color w:val="0000FF"/>
          <w:sz w:val="22"/>
          <w:szCs w:val="22"/>
        </w:rPr>
        <w:t>fEBRUARY 21, 1997</w:t>
      </w:r>
    </w:p>
    <w:p>
      <w:pPr>
        <w:pStyle w:val="Normal"/>
        <w:jc w:val="center"/>
        <w:rPr>
          <w:rFonts w:ascii="Univers (WN)" w:hAnsi="Univers (WN)" w:eastAsia="Univers (WN)" w:cs="Univers (WN)"/>
          <w:b/>
          <w:bCs/>
          <w:caps/>
          <w:sz w:val="22"/>
          <w:szCs w:val="22"/>
        </w:rPr>
      </w:pPr>
      <w:r>
        <w:rPr>
          <w:rFonts w:eastAsia="Univers (WN)" w:cs="Univers (WN)" w:ascii="Univers (WN)" w:hAnsi="Univers (WN)"/>
          <w:b/>
          <w:bCs/>
          <w:caps/>
          <w:sz w:val="22"/>
          <w:szCs w:val="22"/>
        </w:rPr>
      </w:r>
    </w:p>
    <w:p>
      <w:pPr>
        <w:pStyle w:val="Normal"/>
        <w:jc w:val="center"/>
        <w:rPr>
          <w:rFonts w:ascii="Univers (WN)" w:hAnsi="Univers (WN)" w:eastAsia="Univers (WN)" w:cs="Univers (WN)"/>
          <w:sz w:val="22"/>
          <w:szCs w:val="22"/>
        </w:rPr>
      </w:pPr>
      <w:r>
        <w:rPr>
          <w:rFonts w:eastAsia="Univers (WN)" w:cs="Univers (WN)" w:ascii="Univers (WN)" w:hAnsi="Univers (WN)"/>
          <w:sz w:val="22"/>
          <w:szCs w:val="22"/>
        </w:rPr>
        <w:t>CONFIDENTIAL GUARANTEE AGREEMENT</w:t>
      </w:r>
    </w:p>
    <w:p>
      <w:pPr>
        <w:pStyle w:val="Normal"/>
        <w:jc w:val="center"/>
        <w:rPr>
          <w:rFonts w:ascii="Univers (WN)" w:hAnsi="Univers (WN)" w:eastAsia="Univers (WN)" w:cs="Univers (WN)"/>
          <w:sz w:val="22"/>
          <w:szCs w:val="22"/>
        </w:rPr>
      </w:pPr>
      <w:r>
        <w:rPr>
          <w:rFonts w:eastAsia="Univers (WN)" w:cs="Univers (WN)" w:ascii="Univers (WN)" w:hAnsi="Univers (WN)"/>
          <w:sz w:val="22"/>
          <w:szCs w:val="22"/>
        </w:rPr>
      </w:r>
    </w:p>
    <w:p>
      <w:pPr>
        <w:pStyle w:val="Heading2"/>
        <w:rPr/>
      </w:pPr>
      <w:r>
        <w:rPr>
          <w:rFonts w:eastAsia="Univers (WN)" w:cs="Univers (WN)" w:ascii="Univers (WN)" w:hAnsi="Univers (WN)"/>
          <w:sz w:val="22"/>
          <w:szCs w:val="22"/>
        </w:rPr>
        <w:t>This Guarantee Agreement (this "</w:t>
      </w:r>
      <w:r>
        <w:rPr>
          <w:rFonts w:eastAsia="Univers (WN)" w:cs="Univers (WN)" w:ascii="Univers (WN)" w:hAnsi="Univers (WN)"/>
          <w:sz w:val="22"/>
          <w:szCs w:val="22"/>
          <w:u w:val="single"/>
        </w:rPr>
        <w:t>Guarantee</w:t>
      </w:r>
      <w:r>
        <w:rPr>
          <w:rFonts w:eastAsia="Univers (WN)" w:cs="Univers (WN)" w:ascii="Univers (WN)" w:hAnsi="Univers (WN)"/>
          <w:sz w:val="22"/>
          <w:szCs w:val="22"/>
        </w:rPr>
        <w:t xml:space="preserve">"), dated as of </w:t>
      </w:r>
      <w:r>
        <w:rPr>
          <w:rFonts w:eastAsia="Univers (WN)" w:cs="Univers (WN)" w:ascii="Univers (WN)" w:hAnsi="Univers (WN)"/>
          <w:color w:val="0000FF"/>
          <w:sz w:val="22"/>
          <w:szCs w:val="22"/>
        </w:rPr>
        <w:t>February 21, 1997,</w:t>
      </w:r>
      <w:r>
        <w:rPr>
          <w:rFonts w:eastAsia="Univers (WN)" w:cs="Univers (WN)" w:ascii="Univers (WN)" w:hAnsi="Univers (WN)"/>
          <w:sz w:val="22"/>
          <w:szCs w:val="22"/>
        </w:rPr>
        <w:t xml:space="preserve"> is made and entered into between Enron Corp., a Delaware corporation ("</w:t>
      </w:r>
      <w:r>
        <w:rPr>
          <w:rFonts w:eastAsia="Univers (WN)" w:cs="Univers (WN)" w:ascii="Univers (WN)" w:hAnsi="Univers (WN)"/>
          <w:sz w:val="22"/>
          <w:szCs w:val="22"/>
          <w:u w:val="single"/>
        </w:rPr>
        <w:t>Guarantor</w:t>
      </w:r>
      <w:r>
        <w:rPr>
          <w:rFonts w:eastAsia="Univers (WN)" w:cs="Univers (WN)" w:ascii="Univers (WN)" w:hAnsi="Univers (WN)"/>
          <w:sz w:val="22"/>
          <w:szCs w:val="22"/>
        </w:rPr>
        <w:t xml:space="preserve">"), and </w:t>
      </w:r>
      <w:r>
        <w:rPr>
          <w:rFonts w:eastAsia="Univers (WN)" w:cs="Univers (WN)" w:ascii="Univers (WN)" w:hAnsi="Univers (WN)"/>
          <w:color w:val="0000FF"/>
          <w:sz w:val="22"/>
          <w:szCs w:val="22"/>
        </w:rPr>
        <w:t>EPEM Canada Inc.</w:t>
      </w:r>
      <w:r>
        <w:rPr>
          <w:rFonts w:eastAsia="Univers (WN)" w:cs="Univers (WN)" w:ascii="Univers (WN)" w:hAnsi="Univers (WN)"/>
          <w:sz w:val="22"/>
          <w:szCs w:val="22"/>
        </w:rPr>
        <w:t>,</w:t>
      </w:r>
      <w:r>
        <w:rPr>
          <w:rFonts w:eastAsia="Univers (WN)" w:cs="Univers (WN)" w:ascii="Univers (WN)" w:hAnsi="Univers (WN)"/>
          <w:color w:val="0000FF"/>
          <w:sz w:val="22"/>
          <w:szCs w:val="22"/>
        </w:rPr>
        <w:t xml:space="preserve"> an Alberta Corporation</w:t>
      </w:r>
      <w:r>
        <w:rPr>
          <w:rFonts w:eastAsia="Univers (WN)" w:cs="Univers (WN)" w:ascii="Univers (WN)" w:hAnsi="Univers (WN)"/>
          <w:sz w:val="22"/>
          <w:szCs w:val="22"/>
        </w:rPr>
        <w:t xml:space="preserve"> ("</w:t>
      </w:r>
      <w:r>
        <w:rPr>
          <w:rFonts w:eastAsia="Univers (WN)" w:cs="Univers (WN)" w:ascii="Univers (WN)" w:hAnsi="Univers (WN)"/>
          <w:sz w:val="22"/>
          <w:szCs w:val="22"/>
          <w:u w:val="single"/>
        </w:rPr>
        <w:t>Contract Party</w:t>
      </w:r>
      <w:r>
        <w:rPr>
          <w:rFonts w:eastAsia="Univers (WN)" w:cs="Univers (WN)" w:ascii="Univers (WN)" w:hAnsi="Univers (WN)"/>
          <w:sz w:val="22"/>
          <w:szCs w:val="22"/>
        </w:rPr>
        <w:t>").</w:t>
      </w:r>
    </w:p>
    <w:p>
      <w:pPr>
        <w:pStyle w:val="Justified"/>
        <w:rPr>
          <w:rFonts w:ascii="Univers (WN)" w:hAnsi="Univers (WN)" w:eastAsia="Univers (WN)" w:cs="Univers (WN)"/>
          <w:sz w:val="22"/>
          <w:szCs w:val="22"/>
        </w:rPr>
      </w:pPr>
      <w:r>
        <w:rPr>
          <w:rFonts w:eastAsia="Univers (WN)" w:cs="Univers (WN)" w:ascii="Univers (WN)" w:hAnsi="Univers (WN)"/>
          <w:sz w:val="22"/>
          <w:szCs w:val="22"/>
        </w:rPr>
      </w:r>
    </w:p>
    <w:p>
      <w:pPr>
        <w:pStyle w:val="Heading2"/>
        <w:rPr/>
      </w:pPr>
      <w:r>
        <w:rPr>
          <w:rFonts w:eastAsia="Univers (WN)" w:cs="Univers (WN)" w:ascii="Univers (WN)" w:hAnsi="Univers (WN)"/>
          <w:sz w:val="22"/>
          <w:szCs w:val="22"/>
        </w:rPr>
        <w:t>WHEREAS, (i) Contract Party and Enron Capital &amp; Trade Resources Canada Corp., a wholly owned indirect subsidiary of Guarantor ("</w:t>
      </w:r>
      <w:r>
        <w:rPr>
          <w:rFonts w:eastAsia="Univers (WN)" w:cs="Univers (WN)" w:ascii="Univers (WN)" w:hAnsi="Univers (WN)"/>
          <w:sz w:val="22"/>
          <w:szCs w:val="22"/>
          <w:u w:val="single"/>
        </w:rPr>
        <w:t>Obligor</w:t>
      </w:r>
      <w:r>
        <w:rPr>
          <w:rFonts w:eastAsia="Univers (WN)" w:cs="Univers (WN)" w:ascii="Univers (WN)" w:hAnsi="Univers (WN)"/>
          <w:sz w:val="22"/>
          <w:szCs w:val="22"/>
        </w:rPr>
        <w:t>"), are contemplating entering into a Master Firm Gas Purchase/Sale Agreement of even date herewith and herein incorporated for all purposes (said Agreement, as the same may be from time to time extended, amended and supplemented, particularly including, without limitation, all Transactions thereunder, the "</w:t>
      </w:r>
      <w:r>
        <w:rPr>
          <w:rFonts w:eastAsia="Univers (WN)" w:cs="Univers (WN)" w:ascii="Univers (WN)" w:hAnsi="Univers (WN)"/>
          <w:sz w:val="22"/>
          <w:szCs w:val="22"/>
          <w:u w:val="single"/>
        </w:rPr>
        <w:t>Gas Contract</w:t>
      </w:r>
      <w:r>
        <w:rPr>
          <w:rFonts w:eastAsia="Univers (WN)" w:cs="Univers (WN)" w:ascii="Univers (WN)" w:hAnsi="Univers (WN)"/>
          <w:sz w:val="22"/>
          <w:szCs w:val="22"/>
        </w:rPr>
        <w:t>"), (ii) Guarantor will directly or indirectly benefit from the Gas Contract and (iii) as a condition precedent to the execution of the Gas Contract, Contract Party has required that Guarantor unconditionally guarantee to Contract Party all payment obligations of Obligor under the Gas Contract.</w:t>
      </w:r>
    </w:p>
    <w:p>
      <w:pPr>
        <w:pStyle w:val="Heading2"/>
        <w:rPr>
          <w:rFonts w:ascii="Univers (WN)" w:hAnsi="Univers (WN)" w:eastAsia="Univers (WN)" w:cs="Univers (WN)"/>
          <w:sz w:val="22"/>
          <w:szCs w:val="22"/>
        </w:rPr>
      </w:pPr>
      <w:r>
        <w:rPr>
          <w:rFonts w:eastAsia="Univers (WN)" w:cs="Univers (WN)" w:ascii="Univers (WN)" w:hAnsi="Univers (WN)"/>
          <w:sz w:val="22"/>
          <w:szCs w:val="22"/>
        </w:rPr>
        <w:t>NOW THEREFORE, to induce Contract Party to enter into the Gas Contract, Guarantor agrees as follows:</w:t>
      </w:r>
    </w:p>
    <w:p>
      <w:pPr>
        <w:pStyle w:val="Justified"/>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1.</w:t>
        <w:tab/>
      </w:r>
      <w:r>
        <w:rPr>
          <w:rFonts w:eastAsia="Univers (WN)" w:cs="Univers (WN)" w:ascii="Univers (WN)" w:hAnsi="Univers (WN)"/>
          <w:b/>
          <w:bCs/>
          <w:sz w:val="22"/>
          <w:szCs w:val="22"/>
          <w:u w:val="single"/>
        </w:rPr>
        <w:t>PAYMENT GUARANTEE</w:t>
      </w:r>
      <w:r>
        <w:rPr>
          <w:rFonts w:eastAsia="Univers (WN)" w:cs="Univers (WN)" w:ascii="Univers (WN)" w:hAnsi="Univers (WN)"/>
          <w:sz w:val="22"/>
          <w:szCs w:val="22"/>
        </w:rPr>
        <w:t>.  Guarantor absolutely, irrevocably and unconditionally guarantees to Contract Party all payment obligations of Obligor set forth in the Gas Contract and interest thereon accrued as provided in the Gas Contract (the "</w:t>
      </w:r>
      <w:r>
        <w:rPr>
          <w:rFonts w:eastAsia="Univers (WN)" w:cs="Univers (WN)" w:ascii="Univers (WN)" w:hAnsi="Univers (WN)"/>
          <w:sz w:val="22"/>
          <w:szCs w:val="22"/>
          <w:u w:val="single"/>
        </w:rPr>
        <w:t>Obligations</w:t>
      </w:r>
      <w:r>
        <w:rPr>
          <w:rFonts w:eastAsia="Univers (WN)" w:cs="Univers (WN)" w:ascii="Univers (WN)" w:hAnsi="Univers (WN)"/>
          <w:sz w:val="22"/>
          <w:szCs w:val="22"/>
        </w:rPr>
        <w:t>"); provided, the applicable rate of interest shall never exceed the maximum lawful rate permitted by law.  This guarantee of payment is a continuing guarantee effective during the term of the Gas Contract and until complete performance by Obligor of its obligations under the Gas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Gas Contract, Guarantor shall not be liable for consequential, incidental, punitive, exemplary or indirect damages, in tort, contract or otherwise, or any penalties or charges assessed by any person or entity for the unauthorized receipt of gas.  Upon 30 Days written notice and with the prior written consent of Contract Party, which consent shall not be unreasonably withheld, this Guarantee may be replaced by (i)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2.</w:t>
        <w:tab/>
      </w:r>
      <w:r>
        <w:rPr>
          <w:rFonts w:eastAsia="Univers (WN)" w:cs="Univers (WN)" w:ascii="Univers (WN)" w:hAnsi="Univers (WN)"/>
          <w:b/>
          <w:bCs/>
          <w:sz w:val="22"/>
          <w:szCs w:val="22"/>
          <w:u w:val="single"/>
        </w:rPr>
        <w:t>MAXIMUM LIMIT</w:t>
      </w:r>
      <w:r>
        <w:rPr>
          <w:rFonts w:eastAsia="Univers (WN)" w:cs="Univers (WN)" w:ascii="Univers (WN)" w:hAnsi="Univers (WN)"/>
          <w:sz w:val="22"/>
          <w:szCs w:val="22"/>
        </w:rPr>
        <w:t xml:space="preserve">.  The amount covered by this Guarantee for all Obligations in respect of the aggregate of all Transactions under the Gas Contract that ever shall be required to be paid by Guarantor shall not exceed U.S. </w:t>
      </w:r>
      <w:r>
        <w:rPr>
          <w:rFonts w:eastAsia="Univers (WN)" w:cs="Univers (WN)" w:ascii="Univers (WN)" w:hAnsi="Univers (WN)"/>
          <w:color w:val="0000FF"/>
          <w:sz w:val="22"/>
          <w:szCs w:val="22"/>
        </w:rPr>
        <w:t>$10 million</w:t>
      </w:r>
      <w:r>
        <w:rPr>
          <w:rFonts w:eastAsia="Univers (WN)" w:cs="Univers (WN)" w:ascii="Univers (WN)" w:hAnsi="Univers (WN)"/>
          <w:sz w:val="22"/>
          <w:szCs w:val="22"/>
        </w:rPr>
        <w:t xml:space="preserve"> (the "</w:t>
      </w:r>
      <w:r>
        <w:rPr>
          <w:rFonts w:eastAsia="Univers (WN)" w:cs="Univers (WN)" w:ascii="Univers (WN)" w:hAnsi="Univers (WN)"/>
          <w:sz w:val="22"/>
          <w:szCs w:val="22"/>
          <w:u w:val="single"/>
        </w:rPr>
        <w:t>Maximum Limit</w:t>
      </w:r>
      <w:r>
        <w:rPr>
          <w:rFonts w:eastAsia="Univers (WN)" w:cs="Univers (WN)" w:ascii="Univers (WN)" w:hAnsi="Univers (WN)"/>
          <w:sz w:val="22"/>
          <w:szCs w:val="22"/>
        </w:rPr>
        <w:t>"); provided, this Guarantee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3.</w:t>
        <w:tab/>
      </w:r>
      <w:r>
        <w:rPr>
          <w:rFonts w:eastAsia="Univers (WN)" w:cs="Univers (WN)" w:ascii="Univers (WN)" w:hAnsi="Univers (WN)"/>
          <w:b/>
          <w:bCs/>
          <w:sz w:val="22"/>
          <w:szCs w:val="22"/>
          <w:u w:val="single"/>
        </w:rPr>
        <w:t>DEFENSES</w:t>
      </w:r>
      <w:r>
        <w:rPr>
          <w:rFonts w:eastAsia="Univers (WN)" w:cs="Univers (WN)" w:ascii="Univers (WN)" w:hAnsi="Univers (WN)"/>
          <w:sz w:val="22"/>
          <w:szCs w:val="22"/>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4.</w:t>
        <w:tab/>
      </w:r>
      <w:r>
        <w:rPr>
          <w:rFonts w:eastAsia="Univers (WN)" w:cs="Univers (WN)" w:ascii="Univers (WN)" w:hAnsi="Univers (WN)"/>
          <w:b/>
          <w:bCs/>
          <w:sz w:val="22"/>
          <w:szCs w:val="22"/>
          <w:u w:val="single"/>
        </w:rPr>
        <w:t>DEFAULT</w:t>
      </w:r>
      <w:r>
        <w:rPr>
          <w:rFonts w:eastAsia="Univers (WN)" w:cs="Univers (WN)" w:ascii="Univers (WN)" w:hAnsi="Univers (WN)"/>
          <w:sz w:val="22"/>
          <w:szCs w:val="22"/>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5.</w:t>
        <w:tab/>
      </w:r>
      <w:r>
        <w:rPr>
          <w:rFonts w:eastAsia="Univers (WN)" w:cs="Univers (WN)" w:ascii="Univers (WN)" w:hAnsi="Univers (WN)"/>
          <w:b/>
          <w:bCs/>
          <w:sz w:val="22"/>
          <w:szCs w:val="22"/>
          <w:u w:val="single"/>
        </w:rPr>
        <w:t>REPRESENTATIONS AND WARRANTIES</w:t>
      </w:r>
      <w:r>
        <w:rPr>
          <w:rFonts w:eastAsia="Univers (WN)" w:cs="Univers (WN)" w:ascii="Univers (WN)" w:hAnsi="Univers (WN)"/>
          <w:sz w:val="22"/>
          <w:szCs w:val="22"/>
        </w:rPr>
        <w:t>.  Guarantor represents and warrants that:  (i) it is a corporation duly organized and validly existing under the laws of the State or Province of its incorporation and has the power and authority to execute, deliver and carry out the terms and provisions of this Guarantee, (ii) no authorization, approval, consent or order of, or registration or filing with, any court or other governmental body having jurisdiction over Guarantor is required on the part of Guarantor for the execution and delivery of this Guarantee and (iii)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6.</w:t>
        <w:tab/>
      </w:r>
      <w:r>
        <w:rPr>
          <w:rFonts w:eastAsia="Univers (WN)" w:cs="Univers (WN)" w:ascii="Univers (WN)" w:hAnsi="Univers (WN)"/>
          <w:b/>
          <w:bCs/>
          <w:sz w:val="22"/>
          <w:szCs w:val="22"/>
          <w:u w:val="single"/>
        </w:rPr>
        <w:t>FINANCIAL INFORMATION</w:t>
      </w:r>
      <w:r>
        <w:rPr>
          <w:rFonts w:eastAsia="Univers (WN)" w:cs="Univers (WN)" w:ascii="Univers (WN)" w:hAnsi="Univers (WN)"/>
          <w:sz w:val="22"/>
          <w:szCs w:val="22"/>
        </w:rPr>
        <w:t>.  At the written request of Contract Party, Guarantor shall provide Contract Party with the financial information described in Section 3.3 of the Gas Contract in accordance therewith.</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7.</w:t>
        <w:tab/>
      </w:r>
      <w:r>
        <w:rPr>
          <w:rFonts w:eastAsia="Univers (WN)" w:cs="Univers (WN)" w:ascii="Univers (WN)" w:hAnsi="Univers (WN)"/>
          <w:b/>
          <w:bCs/>
          <w:sz w:val="22"/>
          <w:szCs w:val="22"/>
          <w:u w:val="single"/>
        </w:rPr>
        <w:t>NOTICE</w:t>
      </w:r>
      <w:r>
        <w:rPr>
          <w:rFonts w:eastAsia="Univers (WN)" w:cs="Univers (WN)" w:ascii="Univers (WN)" w:hAnsi="Univers (WN)"/>
          <w:sz w:val="22"/>
          <w:szCs w:val="22"/>
        </w:rPr>
        <w:t>.  All notices and communications made pursuant to this Guarantee shall be in writing and delivered personally or mailed by certified mail, postage prepaid and return receipt requested, or sent by facsimile, as follows:</w:t>
      </w:r>
      <w:r>
        <w:br w:type="page"/>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u w:val="single"/>
        </w:rPr>
        <w:t>To Guarantor:</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t>Enron Corp.</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t>1400 Smith Street</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t>Houston, Texas  77251</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t>Attention:  Vice President, Finance and Treasurer</w:t>
      </w:r>
    </w:p>
    <w:p>
      <w:pPr>
        <w:pStyle w:val="Normal"/>
        <w:ind w:hanging="360" w:start="360" w:end="0"/>
        <w:jc w:val="both"/>
        <w:rPr>
          <w:rFonts w:ascii="Univers (WN)" w:hAnsi="Univers (WN)" w:eastAsia="Univers (WN)" w:cs="Univers (WN)"/>
          <w:sz w:val="22"/>
          <w:szCs w:val="22"/>
          <w:u w:val="single"/>
        </w:rPr>
      </w:pPr>
      <w:r>
        <w:rPr>
          <w:rFonts w:eastAsia="Univers (WN)" w:cs="Univers (WN)" w:ascii="Univers (WN)" w:hAnsi="Univers (WN)"/>
          <w:sz w:val="22"/>
          <w:szCs w:val="22"/>
        </w:rPr>
        <w:t>Facsimile:  (713) 853-3920</w:t>
      </w:r>
    </w:p>
    <w:p>
      <w:pPr>
        <w:pStyle w:val="Normal"/>
        <w:ind w:hanging="360" w:start="360" w:end="0"/>
        <w:jc w:val="both"/>
        <w:rPr>
          <w:rFonts w:ascii="Univers (WN)" w:hAnsi="Univers (WN)" w:eastAsia="Univers (WN)" w:cs="Univers (WN)"/>
          <w:sz w:val="22"/>
          <w:szCs w:val="22"/>
          <w:u w:val="single"/>
        </w:rPr>
      </w:pPr>
      <w:r>
        <w:rPr>
          <w:rFonts w:eastAsia="Univers (WN)" w:cs="Univers (WN)" w:ascii="Univers (WN)" w:hAnsi="Univers (WN)"/>
          <w:sz w:val="22"/>
          <w:szCs w:val="22"/>
          <w:u w:val="single"/>
        </w:rPr>
      </w:r>
    </w:p>
    <w:p>
      <w:pPr>
        <w:pStyle w:val="Normal"/>
        <w:ind w:hanging="360" w:start="360" w:end="0"/>
        <w:jc w:val="both"/>
        <w:rPr>
          <w:rFonts w:ascii="Univers (WN)" w:hAnsi="Univers (WN)" w:eastAsia="Univers (WN)" w:cs="Univers (WN)"/>
          <w:sz w:val="22"/>
          <w:szCs w:val="22"/>
          <w:u w:val="single"/>
        </w:rPr>
      </w:pPr>
      <w:r>
        <w:rPr>
          <w:rFonts w:eastAsia="Univers (WN)" w:cs="Univers (WN)" w:ascii="Univers (WN)" w:hAnsi="Univers (WN)"/>
          <w:sz w:val="22"/>
          <w:szCs w:val="22"/>
          <w:u w:val="single"/>
        </w:rPr>
        <w:t>To Contract Party:</w:t>
      </w:r>
    </w:p>
    <w:p>
      <w:pPr>
        <w:pStyle w:val="Normal"/>
        <w:ind w:hanging="360" w:start="360" w:end="0"/>
        <w:jc w:val="both"/>
        <w:rPr>
          <w:rFonts w:ascii="Univers (WN)" w:hAnsi="Univers (WN)" w:eastAsia="Univers (WN)" w:cs="Univers (WN)"/>
          <w:sz w:val="22"/>
          <w:szCs w:val="22"/>
          <w:u w:val="single"/>
        </w:rPr>
      </w:pPr>
      <w:r>
        <w:rPr>
          <w:rFonts w:eastAsia="Univers (WN)" w:cs="Univers (WN)" w:ascii="Univers (WN)" w:hAnsi="Univers (WN)"/>
          <w:sz w:val="22"/>
          <w:szCs w:val="22"/>
          <w:u w:val="single"/>
        </w:rPr>
      </w:r>
    </w:p>
    <w:p>
      <w:pPr>
        <w:pStyle w:val="Normal"/>
        <w:ind w:hanging="360" w:start="360" w:end="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EPEM Canada Inc.</w:t>
      </w:r>
    </w:p>
    <w:p>
      <w:pPr>
        <w:pStyle w:val="Normal"/>
        <w:ind w:hanging="360" w:start="360" w:end="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4600 Canterra Tower</w:t>
      </w:r>
    </w:p>
    <w:p>
      <w:pPr>
        <w:pStyle w:val="Normal"/>
        <w:ind w:hanging="360" w:start="360" w:end="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400 - 3rd Avenue S.W.</w:t>
      </w:r>
    </w:p>
    <w:p>
      <w:pPr>
        <w:pStyle w:val="Normal"/>
        <w:ind w:hanging="360" w:start="360" w:end="0"/>
        <w:jc w:val="both"/>
        <w:rPr>
          <w:rFonts w:ascii="Univers (WN)" w:hAnsi="Univers (WN)" w:eastAsia="Univers (WN)" w:cs="Univers (WN)"/>
          <w:color w:val="0000FF"/>
          <w:sz w:val="22"/>
          <w:szCs w:val="22"/>
          <w:u w:val="single"/>
        </w:rPr>
      </w:pPr>
      <w:r>
        <w:rPr>
          <w:rFonts w:eastAsia="Univers (WN)" w:cs="Univers (WN)" w:ascii="Univers (WN)" w:hAnsi="Univers (WN)"/>
          <w:color w:val="0000FF"/>
          <w:sz w:val="22"/>
          <w:szCs w:val="22"/>
        </w:rPr>
        <w:t>Calgary, Alberta  T2P 4H2</w:t>
      </w:r>
    </w:p>
    <w:p>
      <w:pPr>
        <w:pStyle w:val="Normal"/>
        <w:ind w:hanging="360" w:start="360" w:end="0"/>
        <w:jc w:val="both"/>
        <w:rPr/>
      </w:pPr>
      <w:r>
        <w:rPr>
          <w:rFonts w:eastAsia="Univers (WN)" w:cs="Univers (WN)" w:ascii="Univers (WN)" w:hAnsi="Univers (WN)"/>
          <w:color w:val="0000FF"/>
          <w:sz w:val="22"/>
          <w:szCs w:val="22"/>
        </w:rPr>
        <w:t xml:space="preserve">Attention:  </w:t>
      </w:r>
      <w:r>
        <w:rPr>
          <w:rFonts w:eastAsia="Univers (WN)" w:cs="Univers (WN)" w:ascii="Univers (WN)" w:hAnsi="Univers (WN)"/>
          <w:color w:val="0000FF"/>
          <w:sz w:val="22"/>
          <w:szCs w:val="22"/>
          <w:u w:val="single"/>
        </w:rPr>
        <w:tab/>
        <w:tab/>
        <w:tab/>
      </w:r>
    </w:p>
    <w:p>
      <w:pPr>
        <w:pStyle w:val="Normal"/>
        <w:ind w:hanging="360" w:start="360" w:end="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Facsimile:  (403) 218-4599</w:t>
      </w:r>
    </w:p>
    <w:p>
      <w:pPr>
        <w:pStyle w:val="Normal"/>
        <w:ind w:hanging="360" w:start="360" w:end="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r>
    </w:p>
    <w:p>
      <w:pPr>
        <w:pStyle w:val="Normal"/>
        <w:jc w:val="both"/>
        <w:rPr>
          <w:rFonts w:ascii="Univers (WN)" w:hAnsi="Univers (WN)" w:eastAsia="Univers (WN)" w:cs="Univers (WN)"/>
          <w:sz w:val="22"/>
          <w:szCs w:val="22"/>
        </w:rPr>
      </w:pPr>
      <w:r>
        <w:rPr>
          <w:rFonts w:eastAsia="Univers (WN)" w:cs="Univers (WN)" w:ascii="Univers (WN)" w:hAnsi="Univers (WN)"/>
          <w:sz w:val="22"/>
          <w:szCs w:val="22"/>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rFonts w:ascii="Univers (WN)" w:hAnsi="Univers (WN)" w:eastAsia="Univers (WN)" w:cs="Univers (WN)"/>
          <w:sz w:val="22"/>
          <w:szCs w:val="22"/>
          <w:u w:val="single"/>
        </w:rPr>
      </w:pPr>
      <w:r>
        <w:rPr>
          <w:rFonts w:eastAsia="Univers (WN)" w:cs="Univers (WN)" w:ascii="Univers (WN)" w:hAnsi="Univers (WN)"/>
          <w:sz w:val="22"/>
          <w:szCs w:val="22"/>
          <w:u w:val="single"/>
        </w:rPr>
      </w:r>
    </w:p>
    <w:p>
      <w:pPr>
        <w:pStyle w:val="Normal"/>
        <w:jc w:val="both"/>
        <w:rPr/>
      </w:pPr>
      <w:r>
        <w:rPr>
          <w:rFonts w:eastAsia="Univers (WN)" w:cs="Univers (WN)" w:ascii="Univers (WN)" w:hAnsi="Univers (WN)"/>
          <w:b/>
          <w:bCs/>
          <w:sz w:val="22"/>
          <w:szCs w:val="22"/>
        </w:rPr>
        <w:t>8.</w:t>
        <w:tab/>
      </w:r>
      <w:r>
        <w:rPr>
          <w:rFonts w:eastAsia="Univers (WN)" w:cs="Univers (WN)" w:ascii="Univers (WN)" w:hAnsi="Univers (WN)"/>
          <w:b/>
          <w:bCs/>
          <w:sz w:val="22"/>
          <w:szCs w:val="22"/>
          <w:u w:val="single"/>
        </w:rPr>
        <w:t>LAW, WAIVERS, MISCELLANEOUS</w:t>
      </w:r>
      <w:r>
        <w:rPr>
          <w:rFonts w:eastAsia="Univers (WN)" w:cs="Univers (WN)" w:ascii="Univers (WN)" w:hAnsi="Univers (WN)"/>
          <w:sz w:val="22"/>
          <w:szCs w:val="22"/>
        </w:rPr>
        <w:t>.  This Guarantee shall in all respects be governed by, and construed in accordance with, the laws of the State of Texas,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Gas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r>
        <w:br w:type="page"/>
      </w:r>
    </w:p>
    <w:p>
      <w:pPr>
        <w:pStyle w:val="Normal"/>
        <w:jc w:val="both"/>
        <w:rPr>
          <w:rFonts w:ascii="Univers (WN)" w:hAnsi="Univers (WN)" w:eastAsia="Univers (WN)" w:cs="Univers (WN)"/>
          <w:sz w:val="22"/>
          <w:szCs w:val="22"/>
        </w:rPr>
      </w:pPr>
      <w:r>
        <w:rPr>
          <w:rFonts w:eastAsia="Univers (WN)" w:cs="Univers (WN)" w:ascii="Univers (WN)" w:hAnsi="Univers (WN)"/>
          <w:sz w:val="22"/>
          <w:szCs w:val="22"/>
        </w:rPr>
      </w:r>
    </w:p>
    <w:p>
      <w:pPr>
        <w:pStyle w:val="Normal"/>
        <w:jc w:val="both"/>
        <w:rPr>
          <w:rFonts w:ascii="Univers (WN)" w:hAnsi="Univers (WN)" w:eastAsia="Univers (WN)" w:cs="Univers (WN)"/>
          <w:sz w:val="22"/>
          <w:szCs w:val="22"/>
        </w:rPr>
      </w:pPr>
      <w:r>
        <w:rPr>
          <w:rFonts w:eastAsia="Univers (WN)" w:cs="Univers (WN)" w:ascii="Univers (WN)" w:hAnsi="Univers (WN)"/>
          <w:sz w:val="22"/>
          <w:szCs w:val="22"/>
        </w:rPr>
        <w:tab/>
        <w:t>IN WITNESS WHEREOF, the parties hereto have caused this Guarantee to be executed as of the day and year first above written.</w:t>
      </w:r>
    </w:p>
    <w:p>
      <w:pPr>
        <w:pStyle w:val="Normal"/>
        <w:jc w:val="both"/>
        <w:rPr>
          <w:rFonts w:ascii="Univers (WN)" w:hAnsi="Univers (WN)" w:eastAsia="Univers (WN)" w:cs="Univers (WN)"/>
          <w:sz w:val="22"/>
          <w:szCs w:val="22"/>
        </w:rPr>
      </w:pPr>
      <w:r>
        <w:rPr>
          <w:rFonts w:eastAsia="Univers (WN)" w:cs="Univers (WN)" w:ascii="Univers (WN)" w:hAnsi="Univers (WN)"/>
          <w:sz w:val="22"/>
          <w:szCs w:val="22"/>
        </w:rPr>
      </w:r>
    </w:p>
    <w:tbl>
      <w:tblPr>
        <w:tblW w:w="9468" w:type="dxa"/>
        <w:jc w:val="start"/>
        <w:tblInd w:w="0" w:type="dxa"/>
        <w:tblLayout w:type="fixed"/>
        <w:tblCellMar>
          <w:top w:w="0" w:type="dxa"/>
          <w:start w:w="108" w:type="dxa"/>
          <w:bottom w:w="0" w:type="dxa"/>
          <w:end w:w="108" w:type="dxa"/>
        </w:tblCellMar>
      </w:tblPr>
      <w:tblGrid>
        <w:gridCol w:w="4158"/>
        <w:gridCol w:w="798"/>
        <w:gridCol w:w="4512"/>
      </w:tblGrid>
      <w:tr>
        <w:trPr/>
        <w:tc>
          <w:tcPr>
            <w:tcW w:w="4158" w:type="dxa"/>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ENRON CORP.</w:t>
            </w:r>
          </w:p>
        </w:tc>
        <w:tc>
          <w:tcPr>
            <w:tcW w:w="798"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4512" w:type="dxa"/>
            <w:tcBorders/>
          </w:tcPr>
          <w:p>
            <w:pPr>
              <w:pStyle w:val="Normal"/>
              <w:jc w:val="both"/>
              <w:rPr>
                <w:rFonts w:ascii="Univers (WN)" w:hAnsi="Univers (WN)" w:eastAsia="Univers (WN)" w:cs="Univers (WN)"/>
                <w:b/>
                <w:bCs/>
                <w:sz w:val="22"/>
                <w:szCs w:val="22"/>
              </w:rPr>
            </w:pPr>
            <w:r>
              <w:rPr>
                <w:rFonts w:eastAsia="Univers (WN)" w:cs="Univers (WN)" w:ascii="Univers (WN)" w:hAnsi="Univers (WN)"/>
                <w:b/>
                <w:bCs/>
                <w:color w:val="0000FF"/>
                <w:sz w:val="22"/>
                <w:szCs w:val="22"/>
              </w:rPr>
              <w:t>EPEM CANADA INC.</w:t>
            </w:r>
          </w:p>
        </w:tc>
      </w:tr>
      <w:tr>
        <w:trPr/>
        <w:tc>
          <w:tcPr>
            <w:tcW w:w="4158"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798"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4512" w:type="dxa"/>
            <w:tcBorders>
              <w:bottom w:val="single" w:sz="6" w:space="0" w:color="000000"/>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r>
      <w:tr>
        <w:trPr/>
        <w:tc>
          <w:tcPr>
            <w:tcW w:w="4158" w:type="dxa"/>
            <w:tcBorders>
              <w:top w:val="single" w:sz="6" w:space="0" w:color="000000"/>
              <w:bottom w:val="single" w:sz="6" w:space="0" w:color="000000"/>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By:</w:t>
            </w:r>
          </w:p>
        </w:tc>
        <w:tc>
          <w:tcPr>
            <w:tcW w:w="798"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4512" w:type="dxa"/>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By:</w:t>
            </w:r>
          </w:p>
        </w:tc>
      </w:tr>
      <w:tr>
        <w:trPr/>
        <w:tc>
          <w:tcPr>
            <w:tcW w:w="4158" w:type="dxa"/>
            <w:tcBorders>
              <w:bottom w:val="single" w:sz="6" w:space="0" w:color="000000"/>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Title:</w:t>
            </w:r>
          </w:p>
        </w:tc>
        <w:tc>
          <w:tcPr>
            <w:tcW w:w="798"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4512" w:type="dxa"/>
            <w:tcBorders>
              <w:top w:val="single" w:sz="6" w:space="0" w:color="000000"/>
              <w:bottom w:val="single" w:sz="6" w:space="0" w:color="000000"/>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Title:</w:t>
            </w:r>
          </w:p>
        </w:tc>
      </w:tr>
    </w:tbl>
    <w:p>
      <w:pPr>
        <w:sectPr>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start="1" w:fmt="decimal"/>
          <w:formProt w:val="false"/>
          <w:titlePg/>
          <w:textDirection w:val="lrTb"/>
        </w:sect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r>
    </w:p>
    <w:p>
      <w:pPr>
        <w:pStyle w:val="Normal"/>
        <w:ind w:start="720" w:end="720"/>
        <w:jc w:val="center"/>
        <w:rPr>
          <w:rFonts w:ascii="Univers (WN)" w:hAnsi="Univers (WN)" w:eastAsia="Univers (WN)" w:cs="Univers (WN)"/>
          <w:b/>
          <w:bCs/>
          <w:caps/>
          <w:sz w:val="22"/>
          <w:szCs w:val="22"/>
        </w:rPr>
      </w:pPr>
      <w:r>
        <w:rPr>
          <w:rFonts w:eastAsia="Univers (WN)" w:cs="Univers (WN)" w:ascii="Univers (WN)" w:hAnsi="Univers (WN)"/>
          <w:b/>
          <w:bCs/>
          <w:caps/>
          <w:sz w:val="22"/>
          <w:szCs w:val="22"/>
        </w:rPr>
        <w:t xml:space="preserve">EXHIBIT "D" TO MASTER FIRM GAS PURCHASE/SALE AGREEMENT BETWEEN ENRON CAPITAL &amp; TRADE RESOURCES CANADA CORP. AND </w:t>
      </w:r>
    </w:p>
    <w:p>
      <w:pPr>
        <w:pStyle w:val="Normal"/>
        <w:ind w:start="720" w:end="720"/>
        <w:jc w:val="center"/>
        <w:rPr>
          <w:rFonts w:ascii="Univers (WN)" w:hAnsi="Univers (WN)" w:eastAsia="Univers (WN)" w:cs="Univers (WN)"/>
          <w:b/>
          <w:bCs/>
          <w:caps/>
          <w:sz w:val="22"/>
          <w:szCs w:val="22"/>
        </w:rPr>
      </w:pPr>
      <w:r>
        <w:rPr>
          <w:rFonts w:eastAsia="Univers (WN)" w:cs="Univers (WN)" w:ascii="Univers (WN)" w:hAnsi="Univers (WN)"/>
          <w:b/>
          <w:bCs/>
          <w:caps/>
          <w:color w:val="0000FF"/>
          <w:sz w:val="22"/>
          <w:szCs w:val="22"/>
        </w:rPr>
        <w:t xml:space="preserve">EPEM Canada Inc. </w:t>
      </w:r>
      <w:r>
        <w:rPr>
          <w:rFonts w:eastAsia="Univers (WN)" w:cs="Univers (WN)" w:ascii="Univers (WN)" w:hAnsi="Univers (WN)"/>
          <w:b/>
          <w:bCs/>
          <w:caps/>
          <w:sz w:val="22"/>
          <w:szCs w:val="22"/>
        </w:rPr>
        <w:t>DATED FEBRUARY 21</w:t>
      </w:r>
      <w:r>
        <w:rPr>
          <w:rFonts w:eastAsia="Univers (WN)" w:cs="Univers (WN)" w:ascii="Univers (WN)" w:hAnsi="Univers (WN)"/>
          <w:b/>
          <w:bCs/>
          <w:caps/>
          <w:color w:val="0000FF"/>
          <w:sz w:val="22"/>
          <w:szCs w:val="22"/>
        </w:rPr>
        <w:t>, 1997</w:t>
      </w:r>
    </w:p>
    <w:p>
      <w:pPr>
        <w:pStyle w:val="Normal"/>
        <w:jc w:val="center"/>
        <w:rPr>
          <w:rFonts w:ascii="Univers (WN)" w:hAnsi="Univers (WN)" w:eastAsia="Univers (WN)" w:cs="Univers (WN)"/>
          <w:b/>
          <w:bCs/>
          <w:caps/>
          <w:sz w:val="22"/>
          <w:szCs w:val="22"/>
        </w:rPr>
      </w:pPr>
      <w:r>
        <w:rPr>
          <w:rFonts w:eastAsia="Univers (WN)" w:cs="Univers (WN)" w:ascii="Univers (WN)" w:hAnsi="Univers (WN)"/>
          <w:b/>
          <w:bCs/>
          <w:caps/>
          <w:sz w:val="22"/>
          <w:szCs w:val="22"/>
        </w:rPr>
      </w:r>
    </w:p>
    <w:p>
      <w:pPr>
        <w:pStyle w:val="Normal"/>
        <w:jc w:val="center"/>
        <w:rPr>
          <w:rFonts w:ascii="Univers (WN)" w:hAnsi="Univers (WN)" w:eastAsia="Univers (WN)" w:cs="Univers (WN)"/>
          <w:sz w:val="22"/>
          <w:szCs w:val="22"/>
        </w:rPr>
      </w:pPr>
      <w:r>
        <w:rPr>
          <w:rFonts w:eastAsia="Univers (WN)" w:cs="Univers (WN)" w:ascii="Univers (WN)" w:hAnsi="Univers (WN)"/>
          <w:sz w:val="22"/>
          <w:szCs w:val="22"/>
        </w:rPr>
        <w:t>CONFIDENTIAL GUARANTEE AGREEMENT</w:t>
      </w:r>
    </w:p>
    <w:p>
      <w:pPr>
        <w:pStyle w:val="Normal"/>
        <w:jc w:val="center"/>
        <w:rPr>
          <w:rFonts w:ascii="Univers (WN)" w:hAnsi="Univers (WN)" w:eastAsia="Univers (WN)" w:cs="Univers (WN)"/>
          <w:sz w:val="22"/>
          <w:szCs w:val="22"/>
        </w:rPr>
      </w:pPr>
      <w:r>
        <w:rPr>
          <w:rFonts w:eastAsia="Univers (WN)" w:cs="Univers (WN)" w:ascii="Univers (WN)" w:hAnsi="Univers (WN)"/>
          <w:sz w:val="22"/>
          <w:szCs w:val="22"/>
        </w:rPr>
      </w:r>
    </w:p>
    <w:p>
      <w:pPr>
        <w:pStyle w:val="Heading2"/>
        <w:rPr/>
      </w:pPr>
      <w:r>
        <w:rPr>
          <w:rFonts w:eastAsia="Univers (WN)" w:cs="Univers (WN)" w:ascii="Univers (WN)" w:hAnsi="Univers (WN)"/>
          <w:sz w:val="22"/>
          <w:szCs w:val="22"/>
        </w:rPr>
        <w:t>This Guarantee Agreement (this "</w:t>
      </w:r>
      <w:r>
        <w:rPr>
          <w:rFonts w:eastAsia="Univers (WN)" w:cs="Univers (WN)" w:ascii="Univers (WN)" w:hAnsi="Univers (WN)"/>
          <w:sz w:val="22"/>
          <w:szCs w:val="22"/>
          <w:u w:val="single"/>
        </w:rPr>
        <w:t>Guarantee</w:t>
      </w:r>
      <w:r>
        <w:rPr>
          <w:rFonts w:eastAsia="Univers (WN)" w:cs="Univers (WN)" w:ascii="Univers (WN)" w:hAnsi="Univers (WN)"/>
          <w:sz w:val="22"/>
          <w:szCs w:val="22"/>
        </w:rPr>
        <w:t xml:space="preserve">"), dated as of </w:t>
      </w:r>
      <w:r>
        <w:rPr>
          <w:rFonts w:eastAsia="Univers (WN)" w:cs="Univers (WN)" w:ascii="Univers (WN)" w:hAnsi="Univers (WN)"/>
          <w:color w:val="0000FF"/>
          <w:sz w:val="22"/>
          <w:szCs w:val="22"/>
        </w:rPr>
        <w:t>February 21, 1997</w:t>
      </w:r>
      <w:r>
        <w:rPr>
          <w:rFonts w:eastAsia="Univers (WN)" w:cs="Univers (WN)" w:ascii="Univers (WN)" w:hAnsi="Univers (WN)"/>
          <w:sz w:val="22"/>
          <w:szCs w:val="22"/>
        </w:rPr>
        <w:t xml:space="preserve">, is made and entered into between </w:t>
      </w:r>
      <w:r>
        <w:rPr>
          <w:rFonts w:eastAsia="Univers (WN)" w:cs="Univers (WN)" w:ascii="Univers (WN)" w:hAnsi="Univers (WN)"/>
          <w:color w:val="0000FF"/>
          <w:sz w:val="22"/>
          <w:szCs w:val="22"/>
        </w:rPr>
        <w:t>El Paso Energy Corporation, a Delaware</w:t>
      </w:r>
      <w:r>
        <w:rPr>
          <w:rFonts w:eastAsia="Univers (WN)" w:cs="Univers (WN)" w:ascii="Univers (WN)" w:hAnsi="Univers (WN)"/>
          <w:sz w:val="22"/>
          <w:szCs w:val="22"/>
        </w:rPr>
        <w:t xml:space="preserve"> corporation ("</w:t>
      </w:r>
      <w:r>
        <w:rPr>
          <w:rFonts w:eastAsia="Univers (WN)" w:cs="Univers (WN)" w:ascii="Univers (WN)" w:hAnsi="Univers (WN)"/>
          <w:sz w:val="22"/>
          <w:szCs w:val="22"/>
          <w:u w:val="single"/>
        </w:rPr>
        <w:t>Guarantor</w:t>
      </w:r>
      <w:r>
        <w:rPr>
          <w:rFonts w:eastAsia="Univers (WN)" w:cs="Univers (WN)" w:ascii="Univers (WN)" w:hAnsi="Univers (WN)"/>
          <w:sz w:val="22"/>
          <w:szCs w:val="22"/>
        </w:rPr>
        <w:t>"), and Enron Capital &amp; Trade Resources Canada Corp., an Alberta corporation ("</w:t>
      </w:r>
      <w:r>
        <w:rPr>
          <w:rFonts w:eastAsia="Univers (WN)" w:cs="Univers (WN)" w:ascii="Univers (WN)" w:hAnsi="Univers (WN)"/>
          <w:sz w:val="22"/>
          <w:szCs w:val="22"/>
          <w:u w:val="single"/>
        </w:rPr>
        <w:t>Contract Party</w:t>
      </w:r>
      <w:r>
        <w:rPr>
          <w:rFonts w:eastAsia="Univers (WN)" w:cs="Univers (WN)" w:ascii="Univers (WN)" w:hAnsi="Univers (WN)"/>
          <w:sz w:val="22"/>
          <w:szCs w:val="22"/>
        </w:rPr>
        <w:t>").</w:t>
      </w:r>
    </w:p>
    <w:p>
      <w:pPr>
        <w:pStyle w:val="Justified"/>
        <w:rPr>
          <w:rFonts w:ascii="Univers (WN)" w:hAnsi="Univers (WN)" w:eastAsia="Univers (WN)" w:cs="Univers (WN)"/>
          <w:sz w:val="22"/>
          <w:szCs w:val="22"/>
        </w:rPr>
      </w:pPr>
      <w:r>
        <w:rPr>
          <w:rFonts w:eastAsia="Univers (WN)" w:cs="Univers (WN)" w:ascii="Univers (WN)" w:hAnsi="Univers (WN)"/>
          <w:sz w:val="22"/>
          <w:szCs w:val="22"/>
        </w:rPr>
      </w:r>
    </w:p>
    <w:p>
      <w:pPr>
        <w:pStyle w:val="Heading2"/>
        <w:rPr/>
      </w:pPr>
      <w:r>
        <w:rPr>
          <w:rFonts w:eastAsia="Univers (WN)" w:cs="Univers (WN)" w:ascii="Univers (WN)" w:hAnsi="Univers (WN)"/>
          <w:sz w:val="22"/>
          <w:szCs w:val="22"/>
        </w:rPr>
        <w:t xml:space="preserve">WHEREAS, (i) Contract Party and </w:t>
      </w:r>
      <w:r>
        <w:rPr>
          <w:rFonts w:eastAsia="Univers (WN)" w:cs="Univers (WN)" w:ascii="Univers (WN)" w:hAnsi="Univers (WN)"/>
          <w:color w:val="0000FF"/>
          <w:sz w:val="22"/>
          <w:szCs w:val="22"/>
        </w:rPr>
        <w:t>EPEM Canada Inc.</w:t>
      </w:r>
      <w:r>
        <w:rPr>
          <w:rFonts w:eastAsia="Univers (WN)" w:cs="Univers (WN)" w:ascii="Univers (WN)" w:hAnsi="Univers (WN)"/>
          <w:sz w:val="22"/>
          <w:szCs w:val="22"/>
        </w:rPr>
        <w:t>, a wholly owned subsidiary of Guarantor ("</w:t>
      </w:r>
      <w:r>
        <w:rPr>
          <w:rFonts w:eastAsia="Univers (WN)" w:cs="Univers (WN)" w:ascii="Univers (WN)" w:hAnsi="Univers (WN)"/>
          <w:sz w:val="22"/>
          <w:szCs w:val="22"/>
          <w:u w:val="single"/>
        </w:rPr>
        <w:t>Obligor</w:t>
      </w:r>
      <w:r>
        <w:rPr>
          <w:rFonts w:eastAsia="Univers (WN)" w:cs="Univers (WN)" w:ascii="Univers (WN)" w:hAnsi="Univers (WN)"/>
          <w:sz w:val="22"/>
          <w:szCs w:val="22"/>
        </w:rPr>
        <w:t>"), are contemplating entering into a Master Firm Gas Purchase/Sale Agreement of even date herewith and herein incorporated for all purposes (said Agreement, as the same may be from time to time extended, amended and supplemented, particularly including, without limitation, all Transactions thereunder, the "</w:t>
      </w:r>
      <w:r>
        <w:rPr>
          <w:rFonts w:eastAsia="Univers (WN)" w:cs="Univers (WN)" w:ascii="Univers (WN)" w:hAnsi="Univers (WN)"/>
          <w:sz w:val="22"/>
          <w:szCs w:val="22"/>
          <w:u w:val="single"/>
        </w:rPr>
        <w:t>Gas Contract</w:t>
      </w:r>
      <w:r>
        <w:rPr>
          <w:rFonts w:eastAsia="Univers (WN)" w:cs="Univers (WN)" w:ascii="Univers (WN)" w:hAnsi="Univers (WN)"/>
          <w:sz w:val="22"/>
          <w:szCs w:val="22"/>
        </w:rPr>
        <w:t>"), (ii) Guarantor will directly or indirectly benefit from the Gas Contract and (iii) as a condition precedent to the execution of the Gas Contract, Contract Party has required that Guarantor unconditionally guarantee to Contract Party all payment obligations of Obligor under the Gas Contract.</w:t>
      </w:r>
    </w:p>
    <w:p>
      <w:pPr>
        <w:pStyle w:val="Heading2"/>
        <w:rPr>
          <w:rFonts w:ascii="Univers (WN)" w:hAnsi="Univers (WN)" w:eastAsia="Univers (WN)" w:cs="Univers (WN)"/>
          <w:sz w:val="22"/>
          <w:szCs w:val="22"/>
        </w:rPr>
      </w:pPr>
      <w:r>
        <w:rPr>
          <w:rFonts w:eastAsia="Univers (WN)" w:cs="Univers (WN)" w:ascii="Univers (WN)" w:hAnsi="Univers (WN)"/>
          <w:sz w:val="22"/>
          <w:szCs w:val="22"/>
        </w:rPr>
        <w:t>NOW THEREFORE, to induce Contract Party to enter into the Gas Contract, Guarantor agrees as follows:</w:t>
      </w:r>
    </w:p>
    <w:p>
      <w:pPr>
        <w:pStyle w:val="Justified"/>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1.</w:t>
        <w:tab/>
      </w:r>
      <w:r>
        <w:rPr>
          <w:rFonts w:eastAsia="Univers (WN)" w:cs="Univers (WN)" w:ascii="Univers (WN)" w:hAnsi="Univers (WN)"/>
          <w:b/>
          <w:bCs/>
          <w:sz w:val="22"/>
          <w:szCs w:val="22"/>
          <w:u w:val="single"/>
        </w:rPr>
        <w:t>PAYMENT GUARANTEE</w:t>
      </w:r>
      <w:r>
        <w:rPr>
          <w:rFonts w:eastAsia="Univers (WN)" w:cs="Univers (WN)" w:ascii="Univers (WN)" w:hAnsi="Univers (WN)"/>
          <w:sz w:val="22"/>
          <w:szCs w:val="22"/>
        </w:rPr>
        <w:t>.  Guarantor absolutely, irrevocably and unconditionally guarantees to Contract Party all payment obligations of Obligor set forth in the Gas Contract and interest thereon accrued as provided in the Gas Contract (the "</w:t>
      </w:r>
      <w:r>
        <w:rPr>
          <w:rFonts w:eastAsia="Univers (WN)" w:cs="Univers (WN)" w:ascii="Univers (WN)" w:hAnsi="Univers (WN)"/>
          <w:sz w:val="22"/>
          <w:szCs w:val="22"/>
          <w:u w:val="single"/>
        </w:rPr>
        <w:t>Obligations</w:t>
      </w:r>
      <w:r>
        <w:rPr>
          <w:rFonts w:eastAsia="Univers (WN)" w:cs="Univers (WN)" w:ascii="Univers (WN)" w:hAnsi="Univers (WN)"/>
          <w:sz w:val="22"/>
          <w:szCs w:val="22"/>
        </w:rPr>
        <w:t>"); provided, the applicable rate of interest shall never exceed the maximum lawful rate permitted by law.  This guarantee of payment is a continuing guarantee effective during the term of the Gas Contract and until complete performance by Obligor of its obligations under the Gas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Gas Contract, Guarantor shall not be liable for consequential, incidental, punitive, exemplary or indirect damages, in tort, contract or otherwise, or any penalties or charges assessed by any person or entity for the unauthorized receipt of gas.  Upon 30 Days written notice and with the prior written consent of Contract Party, which consent shall not be unreasonably withheld, this Guarantee may be replaced by (i)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2.</w:t>
        <w:tab/>
      </w:r>
      <w:r>
        <w:rPr>
          <w:rFonts w:eastAsia="Univers (WN)" w:cs="Univers (WN)" w:ascii="Univers (WN)" w:hAnsi="Univers (WN)"/>
          <w:b/>
          <w:bCs/>
          <w:sz w:val="22"/>
          <w:szCs w:val="22"/>
          <w:u w:val="single"/>
        </w:rPr>
        <w:t>MAXIMUM LIMIT</w:t>
      </w:r>
      <w:r>
        <w:rPr>
          <w:rFonts w:eastAsia="Univers (WN)" w:cs="Univers (WN)" w:ascii="Univers (WN)" w:hAnsi="Univers (WN)"/>
          <w:sz w:val="22"/>
          <w:szCs w:val="22"/>
        </w:rPr>
        <w:t xml:space="preserve">.  The amount covered by this Guarantee for all Obligations in respect of the aggregate of all Transactions under the Gas Contract that ever shall be required to be paid by Guarantor shall not exceed U.S. </w:t>
      </w:r>
      <w:r>
        <w:rPr>
          <w:rFonts w:eastAsia="Univers (WN)" w:cs="Univers (WN)" w:ascii="Univers (WN)" w:hAnsi="Univers (WN)"/>
          <w:color w:val="0000FF"/>
          <w:sz w:val="22"/>
          <w:szCs w:val="22"/>
        </w:rPr>
        <w:t>$10 million</w:t>
      </w:r>
      <w:r>
        <w:rPr>
          <w:rFonts w:eastAsia="Univers (WN)" w:cs="Univers (WN)" w:ascii="Univers (WN)" w:hAnsi="Univers (WN)"/>
          <w:sz w:val="22"/>
          <w:szCs w:val="22"/>
        </w:rPr>
        <w:t xml:space="preserve"> (the "</w:t>
      </w:r>
      <w:r>
        <w:rPr>
          <w:rFonts w:eastAsia="Univers (WN)" w:cs="Univers (WN)" w:ascii="Univers (WN)" w:hAnsi="Univers (WN)"/>
          <w:sz w:val="22"/>
          <w:szCs w:val="22"/>
          <w:u w:val="single"/>
        </w:rPr>
        <w:t>Maximum Limit</w:t>
      </w:r>
      <w:r>
        <w:rPr>
          <w:rFonts w:eastAsia="Univers (WN)" w:cs="Univers (WN)" w:ascii="Univers (WN)" w:hAnsi="Univers (WN)"/>
          <w:sz w:val="22"/>
          <w:szCs w:val="22"/>
        </w:rPr>
        <w:t>"); provided, this Guarantee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3.</w:t>
        <w:tab/>
      </w:r>
      <w:r>
        <w:rPr>
          <w:rFonts w:eastAsia="Univers (WN)" w:cs="Univers (WN)" w:ascii="Univers (WN)" w:hAnsi="Univers (WN)"/>
          <w:b/>
          <w:bCs/>
          <w:sz w:val="22"/>
          <w:szCs w:val="22"/>
          <w:u w:val="single"/>
        </w:rPr>
        <w:t>DEFENSES</w:t>
      </w:r>
      <w:r>
        <w:rPr>
          <w:rFonts w:eastAsia="Univers (WN)" w:cs="Univers (WN)" w:ascii="Univers (WN)" w:hAnsi="Univers (WN)"/>
          <w:sz w:val="22"/>
          <w:szCs w:val="22"/>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4.</w:t>
        <w:tab/>
      </w:r>
      <w:r>
        <w:rPr>
          <w:rFonts w:eastAsia="Univers (WN)" w:cs="Univers (WN)" w:ascii="Univers (WN)" w:hAnsi="Univers (WN)"/>
          <w:b/>
          <w:bCs/>
          <w:sz w:val="22"/>
          <w:szCs w:val="22"/>
          <w:u w:val="single"/>
        </w:rPr>
        <w:t>DEFAULT</w:t>
      </w:r>
      <w:r>
        <w:rPr>
          <w:rFonts w:eastAsia="Univers (WN)" w:cs="Univers (WN)" w:ascii="Univers (WN)" w:hAnsi="Univers (WN)"/>
          <w:sz w:val="22"/>
          <w:szCs w:val="22"/>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5.</w:t>
        <w:tab/>
      </w:r>
      <w:r>
        <w:rPr>
          <w:rFonts w:eastAsia="Univers (WN)" w:cs="Univers (WN)" w:ascii="Univers (WN)" w:hAnsi="Univers (WN)"/>
          <w:b/>
          <w:bCs/>
          <w:sz w:val="22"/>
          <w:szCs w:val="22"/>
          <w:u w:val="single"/>
        </w:rPr>
        <w:t>REPRESENTATIONS AND WARRANTIES</w:t>
      </w:r>
      <w:r>
        <w:rPr>
          <w:rFonts w:eastAsia="Univers (WN)" w:cs="Univers (WN)" w:ascii="Univers (WN)" w:hAnsi="Univers (WN)"/>
          <w:sz w:val="22"/>
          <w:szCs w:val="22"/>
        </w:rPr>
        <w:t>.  Guarantor represents and warrants that:  (i) it is a corporation duly organized and validly existing under the laws of the State or Province of its incorporation and has the power and authority to execute, deliver and carry out the terms and provisions of this Guarantee, (ii) no authorization, approval, consent or order of, or registration or filing with, any court or other governmental body having jurisdiction over Guarantor is required on the part of Guarantor for the execution and delivery of this Guarantee and (iii)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6.</w:t>
        <w:tab/>
      </w:r>
      <w:r>
        <w:rPr>
          <w:rFonts w:eastAsia="Univers (WN)" w:cs="Univers (WN)" w:ascii="Univers (WN)" w:hAnsi="Univers (WN)"/>
          <w:b/>
          <w:bCs/>
          <w:sz w:val="22"/>
          <w:szCs w:val="22"/>
          <w:u w:val="single"/>
        </w:rPr>
        <w:t>FINANCIAL INFORMATION</w:t>
      </w:r>
      <w:r>
        <w:rPr>
          <w:rFonts w:eastAsia="Univers (WN)" w:cs="Univers (WN)" w:ascii="Univers (WN)" w:hAnsi="Univers (WN)"/>
          <w:sz w:val="22"/>
          <w:szCs w:val="22"/>
        </w:rPr>
        <w:t>.  At the written request of Contract Party, Guarantor shall provide Contract Party with the financial information described in Section 3.3 of the Gas Contract in accordance therewith.</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pPr>
      <w:r>
        <w:rPr>
          <w:rFonts w:eastAsia="Univers (WN)" w:cs="Univers (WN)" w:ascii="Univers (WN)" w:hAnsi="Univers (WN)"/>
          <w:b/>
          <w:bCs/>
          <w:sz w:val="22"/>
          <w:szCs w:val="22"/>
        </w:rPr>
        <w:t>7.</w:t>
        <w:tab/>
      </w:r>
      <w:r>
        <w:rPr>
          <w:rFonts w:eastAsia="Univers (WN)" w:cs="Univers (WN)" w:ascii="Univers (WN)" w:hAnsi="Univers (WN)"/>
          <w:b/>
          <w:bCs/>
          <w:sz w:val="22"/>
          <w:szCs w:val="22"/>
          <w:u w:val="single"/>
        </w:rPr>
        <w:t>NOTICE</w:t>
      </w:r>
      <w:r>
        <w:rPr>
          <w:rFonts w:eastAsia="Univers (WN)" w:cs="Univers (WN)" w:ascii="Univers (WN)" w:hAnsi="Univers (WN)"/>
          <w:sz w:val="22"/>
          <w:szCs w:val="22"/>
        </w:rPr>
        <w:t>.  All notices and communications made pursuant to this Guarantee shall be in writing and delivered personally or mailed by certified mail, postage prepaid and return receipt requested, or sent by facsimile, as follows:</w:t>
      </w:r>
      <w:r>
        <w:br w:type="page"/>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u w:val="single"/>
        </w:rPr>
        <w:t>To Guarantor:</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hanging="360" w:start="360" w:end="0"/>
        <w:jc w:val="both"/>
        <w:rPr>
          <w:rFonts w:ascii="Univers (WN)" w:hAnsi="Univers (WN)" w:eastAsia="Univers (WN)" w:cs="Univers (WN)"/>
          <w:color w:val="0000FF"/>
          <w:sz w:val="22"/>
          <w:szCs w:val="22"/>
          <w:u w:val="single"/>
        </w:rPr>
      </w:pPr>
      <w:r>
        <w:rPr>
          <w:rFonts w:eastAsia="Univers (WN)" w:cs="Univers (WN)" w:ascii="Univers (WN)" w:hAnsi="Univers (WN)"/>
          <w:color w:val="0000FF"/>
          <w:sz w:val="22"/>
          <w:szCs w:val="22"/>
        </w:rPr>
        <w:t>El Paso Energy Corporation</w:t>
      </w:r>
    </w:p>
    <w:p>
      <w:pPr>
        <w:pStyle w:val="Normal"/>
        <w:ind w:hanging="360" w:start="360" w:end="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1001 Louisianna Street</w:t>
      </w:r>
    </w:p>
    <w:p>
      <w:pPr>
        <w:pStyle w:val="Normal"/>
        <w:ind w:hanging="360" w:start="360" w:end="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Houston, Texas   77002</w:t>
      </w:r>
    </w:p>
    <w:p>
      <w:pPr>
        <w:pStyle w:val="Normal"/>
        <w:ind w:hanging="360" w:start="360" w:end="0"/>
        <w:jc w:val="both"/>
        <w:rPr/>
      </w:pPr>
      <w:r>
        <w:rPr>
          <w:rFonts w:eastAsia="Univers (WN)" w:cs="Univers (WN)" w:ascii="Univers (WN)" w:hAnsi="Univers (WN)"/>
          <w:color w:val="0000FF"/>
          <w:sz w:val="22"/>
          <w:szCs w:val="22"/>
        </w:rPr>
        <w:t>Attention:</w:t>
      </w:r>
      <w:r>
        <w:rPr>
          <w:rFonts w:eastAsia="Univers (WN)" w:cs="Univers (WN)" w:ascii="Univers (WN)" w:hAnsi="Univers (WN)"/>
          <w:color w:val="0000FF"/>
          <w:sz w:val="22"/>
          <w:szCs w:val="22"/>
          <w:u w:val="single"/>
        </w:rPr>
        <w:tab/>
        <w:tab/>
        <w:tab/>
      </w:r>
    </w:p>
    <w:p>
      <w:pPr>
        <w:pStyle w:val="Normal"/>
        <w:ind w:hanging="360" w:start="360" w:end="0"/>
        <w:jc w:val="both"/>
        <w:rPr/>
      </w:pPr>
      <w:r>
        <w:rPr>
          <w:rFonts w:eastAsia="Univers (WN)" w:cs="Univers (WN)" w:ascii="Univers (WN)" w:hAnsi="Univers (WN)"/>
          <w:color w:val="0000FF"/>
          <w:sz w:val="22"/>
          <w:szCs w:val="22"/>
        </w:rPr>
        <w:t>Facsimile:</w:t>
      </w:r>
      <w:r>
        <w:rPr>
          <w:rFonts w:eastAsia="Univers (WN)" w:cs="Univers (WN)" w:ascii="Univers (WN)" w:hAnsi="Univers (WN)"/>
          <w:color w:val="0000FF"/>
          <w:sz w:val="22"/>
          <w:szCs w:val="22"/>
          <w:u w:val="single"/>
        </w:rPr>
        <w:tab/>
        <w:tab/>
        <w:tab/>
      </w:r>
    </w:p>
    <w:p>
      <w:pPr>
        <w:pStyle w:val="Normal"/>
        <w:ind w:hanging="360" w:start="360" w:end="0"/>
        <w:jc w:val="both"/>
        <w:rPr>
          <w:rFonts w:ascii="Univers (WN)" w:hAnsi="Univers (WN)" w:eastAsia="Univers (WN)" w:cs="Univers (WN)"/>
          <w:color w:val="0000FF"/>
          <w:sz w:val="22"/>
          <w:szCs w:val="22"/>
          <w:u w:val="single"/>
        </w:rPr>
      </w:pPr>
      <w:r>
        <w:rPr>
          <w:rFonts w:eastAsia="Univers (WN)" w:cs="Univers (WN)" w:ascii="Univers (WN)" w:hAnsi="Univers (WN)"/>
          <w:color w:val="0000FF"/>
          <w:sz w:val="22"/>
          <w:szCs w:val="22"/>
          <w:u w:val="single"/>
        </w:rPr>
      </w:r>
    </w:p>
    <w:p>
      <w:pPr>
        <w:pStyle w:val="Normal"/>
        <w:ind w:hanging="360" w:start="360" w:end="0"/>
        <w:jc w:val="both"/>
        <w:rPr>
          <w:rFonts w:ascii="Univers (WN)" w:hAnsi="Univers (WN)" w:eastAsia="Univers (WN)" w:cs="Univers (WN)"/>
          <w:sz w:val="22"/>
          <w:szCs w:val="22"/>
          <w:u w:val="single"/>
        </w:rPr>
      </w:pPr>
      <w:r>
        <w:rPr>
          <w:rFonts w:eastAsia="Univers (WN)" w:cs="Univers (WN)" w:ascii="Univers (WN)" w:hAnsi="Univers (WN)"/>
          <w:sz w:val="22"/>
          <w:szCs w:val="22"/>
          <w:u w:val="single"/>
        </w:rPr>
        <w:t>To Contract Party:</w:t>
      </w:r>
    </w:p>
    <w:p>
      <w:pPr>
        <w:pStyle w:val="Normal"/>
        <w:ind w:hanging="360" w:start="360" w:end="0"/>
        <w:jc w:val="both"/>
        <w:rPr>
          <w:rFonts w:ascii="Univers (WN)" w:hAnsi="Univers (WN)" w:eastAsia="Univers (WN)" w:cs="Univers (WN)"/>
          <w:sz w:val="22"/>
          <w:szCs w:val="22"/>
          <w:u w:val="single"/>
        </w:rPr>
      </w:pPr>
      <w:r>
        <w:rPr>
          <w:rFonts w:eastAsia="Univers (WN)" w:cs="Univers (WN)" w:ascii="Univers (WN)" w:hAnsi="Univers (WN)"/>
          <w:sz w:val="22"/>
          <w:szCs w:val="22"/>
          <w:u w:val="single"/>
        </w:rPr>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t>Enron Capital &amp; Trade Resources Canada Corp.</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t>3500, 400 - 3rd Avenue S.W.</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t>Calgary, Alberta   T2P 4H2</w:t>
      </w:r>
    </w:p>
    <w:p>
      <w:pPr>
        <w:pStyle w:val="Normal"/>
        <w:ind w:hanging="360" w:start="360" w:end="0"/>
        <w:jc w:val="both"/>
        <w:rPr>
          <w:rFonts w:ascii="Univers (WN)" w:hAnsi="Univers (WN)" w:eastAsia="Univers (WN)" w:cs="Univers (WN)"/>
          <w:sz w:val="22"/>
          <w:szCs w:val="22"/>
          <w:u w:val="single"/>
        </w:rPr>
      </w:pPr>
      <w:r>
        <w:rPr>
          <w:rFonts w:eastAsia="Univers (WN)" w:cs="Univers (WN)" w:ascii="Univers (WN)" w:hAnsi="Univers (WN)"/>
          <w:sz w:val="22"/>
          <w:szCs w:val="22"/>
        </w:rPr>
        <w:t>Attention:  Corporate Secretary</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t>Facsimile:  (403) 974-6707</w:t>
      </w:r>
    </w:p>
    <w:p>
      <w:pPr>
        <w:pStyle w:val="Normal"/>
        <w:ind w:hanging="360" w:start="360" w:end="0"/>
        <w:jc w:val="both"/>
        <w:rPr>
          <w:rFonts w:ascii="Univers (WN)" w:hAnsi="Univers (WN)" w:eastAsia="Univers (WN)" w:cs="Univers (WN)"/>
          <w:sz w:val="22"/>
          <w:szCs w:val="22"/>
        </w:rPr>
      </w:pPr>
      <w:r>
        <w:rPr>
          <w:rFonts w:eastAsia="Univers (WN)" w:cs="Univers (WN)" w:ascii="Univers (WN)" w:hAnsi="Univers (WN)"/>
          <w:sz w:val="22"/>
          <w:szCs w:val="22"/>
        </w:rPr>
      </w:r>
    </w:p>
    <w:p>
      <w:pPr>
        <w:pStyle w:val="Normal"/>
        <w:jc w:val="both"/>
        <w:rPr>
          <w:rFonts w:ascii="Univers (WN)" w:hAnsi="Univers (WN)" w:eastAsia="Univers (WN)" w:cs="Univers (WN)"/>
          <w:sz w:val="22"/>
          <w:szCs w:val="22"/>
        </w:rPr>
      </w:pPr>
      <w:r>
        <w:rPr>
          <w:rFonts w:eastAsia="Univers (WN)" w:cs="Univers (WN)" w:ascii="Univers (WN)" w:hAnsi="Univers (WN)"/>
          <w:sz w:val="22"/>
          <w:szCs w:val="22"/>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rFonts w:ascii="Univers (WN)" w:hAnsi="Univers (WN)" w:eastAsia="Univers (WN)" w:cs="Univers (WN)"/>
          <w:sz w:val="22"/>
          <w:szCs w:val="22"/>
          <w:u w:val="single"/>
        </w:rPr>
      </w:pPr>
      <w:r>
        <w:rPr>
          <w:rFonts w:eastAsia="Univers (WN)" w:cs="Univers (WN)" w:ascii="Univers (WN)" w:hAnsi="Univers (WN)"/>
          <w:sz w:val="22"/>
          <w:szCs w:val="22"/>
          <w:u w:val="single"/>
        </w:rPr>
      </w:r>
    </w:p>
    <w:p>
      <w:pPr>
        <w:pStyle w:val="Normal"/>
        <w:jc w:val="both"/>
        <w:rPr/>
      </w:pPr>
      <w:r>
        <w:rPr>
          <w:rFonts w:eastAsia="Univers (WN)" w:cs="Univers (WN)" w:ascii="Univers (WN)" w:hAnsi="Univers (WN)"/>
          <w:b/>
          <w:bCs/>
          <w:sz w:val="22"/>
          <w:szCs w:val="22"/>
        </w:rPr>
        <w:t>8.</w:t>
        <w:tab/>
      </w:r>
      <w:r>
        <w:rPr>
          <w:rFonts w:eastAsia="Univers (WN)" w:cs="Univers (WN)" w:ascii="Univers (WN)" w:hAnsi="Univers (WN)"/>
          <w:b/>
          <w:bCs/>
          <w:sz w:val="22"/>
          <w:szCs w:val="22"/>
          <w:u w:val="single"/>
        </w:rPr>
        <w:t>LAW, WAIVERS, MISCELLANEOUS</w:t>
      </w:r>
      <w:r>
        <w:rPr>
          <w:rFonts w:eastAsia="Univers (WN)" w:cs="Univers (WN)" w:ascii="Univers (WN)" w:hAnsi="Univers (WN)"/>
          <w:sz w:val="22"/>
          <w:szCs w:val="22"/>
        </w:rPr>
        <w:t>.  This Guarantee shall in all respects be governed by, and construed in accordance with, the laws of the Province of Alberta,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Gas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r>
        <w:br w:type="page"/>
      </w:r>
    </w:p>
    <w:p>
      <w:pPr>
        <w:pStyle w:val="Normal"/>
        <w:jc w:val="both"/>
        <w:rPr>
          <w:rFonts w:ascii="Univers (WN)" w:hAnsi="Univers (WN)" w:eastAsia="Univers (WN)" w:cs="Univers (WN)"/>
          <w:sz w:val="22"/>
          <w:szCs w:val="22"/>
        </w:rPr>
      </w:pPr>
      <w:r>
        <w:rPr>
          <w:rFonts w:eastAsia="Univers (WN)" w:cs="Univers (WN)" w:ascii="Univers (WN)" w:hAnsi="Univers (WN)"/>
          <w:sz w:val="22"/>
          <w:szCs w:val="22"/>
        </w:rPr>
      </w:r>
    </w:p>
    <w:p>
      <w:pPr>
        <w:pStyle w:val="Normal"/>
        <w:jc w:val="both"/>
        <w:rPr>
          <w:rFonts w:ascii="Univers (WN)" w:hAnsi="Univers (WN)" w:eastAsia="Univers (WN)" w:cs="Univers (WN)"/>
          <w:sz w:val="22"/>
          <w:szCs w:val="22"/>
        </w:rPr>
      </w:pPr>
      <w:r>
        <w:rPr>
          <w:rFonts w:eastAsia="Univers (WN)" w:cs="Univers (WN)" w:ascii="Univers (WN)" w:hAnsi="Univers (WN)"/>
          <w:sz w:val="22"/>
          <w:szCs w:val="22"/>
        </w:rPr>
        <w:tab/>
        <w:t>IN WITNESS WHEREOF, the parties hereto have caused this Guarantee to be executed as of the day and year first above written.</w:t>
      </w:r>
    </w:p>
    <w:p>
      <w:pPr>
        <w:pStyle w:val="Normal"/>
        <w:jc w:val="both"/>
        <w:rPr>
          <w:rFonts w:ascii="Univers (WN)" w:hAnsi="Univers (WN)" w:eastAsia="Univers (WN)" w:cs="Univers (WN)"/>
          <w:sz w:val="22"/>
          <w:szCs w:val="22"/>
        </w:rPr>
      </w:pPr>
      <w:r>
        <w:rPr>
          <w:rFonts w:eastAsia="Univers (WN)" w:cs="Univers (WN)" w:ascii="Univers (WN)" w:hAnsi="Univers (WN)"/>
          <w:sz w:val="22"/>
          <w:szCs w:val="22"/>
        </w:rPr>
      </w:r>
    </w:p>
    <w:tbl>
      <w:tblPr>
        <w:tblW w:w="9468" w:type="dxa"/>
        <w:jc w:val="start"/>
        <w:tblInd w:w="0" w:type="dxa"/>
        <w:tblLayout w:type="fixed"/>
        <w:tblCellMar>
          <w:top w:w="0" w:type="dxa"/>
          <w:start w:w="108" w:type="dxa"/>
          <w:bottom w:w="0" w:type="dxa"/>
          <w:end w:w="108" w:type="dxa"/>
        </w:tblCellMar>
      </w:tblPr>
      <w:tblGrid>
        <w:gridCol w:w="4338"/>
        <w:gridCol w:w="771"/>
        <w:gridCol w:w="4359"/>
      </w:tblGrid>
      <w:tr>
        <w:trPr/>
        <w:tc>
          <w:tcPr>
            <w:tcW w:w="4338" w:type="dxa"/>
            <w:tcBorders/>
          </w:tcPr>
          <w:p>
            <w:pPr>
              <w:pStyle w:val="Normal"/>
              <w:jc w:val="both"/>
              <w:rPr>
                <w:rFonts w:ascii="Univers (WN)" w:hAnsi="Univers (WN)" w:eastAsia="Univers (WN)" w:cs="Univers (WN)"/>
                <w:b/>
                <w:bCs/>
                <w:sz w:val="22"/>
                <w:szCs w:val="22"/>
              </w:rPr>
            </w:pPr>
            <w:r>
              <w:rPr>
                <w:rFonts w:eastAsia="Univers (WN)" w:cs="Univers (WN)" w:ascii="Univers (WN)" w:hAnsi="Univers (WN)"/>
                <w:b/>
                <w:bCs/>
                <w:color w:val="0000FF"/>
                <w:sz w:val="22"/>
                <w:szCs w:val="22"/>
              </w:rPr>
              <w:t>EL PASO ENERGY CORPORATION</w:t>
            </w:r>
          </w:p>
        </w:tc>
        <w:tc>
          <w:tcPr>
            <w:tcW w:w="771"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4359" w:type="dxa"/>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ENRON CAPITAL &amp; TRADE RESOURCES CANADA CORP.</w:t>
            </w:r>
          </w:p>
        </w:tc>
      </w:tr>
      <w:tr>
        <w:trPr/>
        <w:tc>
          <w:tcPr>
            <w:tcW w:w="4338"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771"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4359" w:type="dxa"/>
            <w:tcBorders>
              <w:bottom w:val="single" w:sz="6" w:space="0" w:color="000000"/>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r>
      <w:tr>
        <w:trPr/>
        <w:tc>
          <w:tcPr>
            <w:tcW w:w="4338" w:type="dxa"/>
            <w:tcBorders>
              <w:top w:val="single" w:sz="6" w:space="0" w:color="000000"/>
              <w:bottom w:val="single" w:sz="6" w:space="0" w:color="000000"/>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By:</w:t>
            </w:r>
          </w:p>
        </w:tc>
        <w:tc>
          <w:tcPr>
            <w:tcW w:w="771"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4359" w:type="dxa"/>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By:</w:t>
            </w:r>
          </w:p>
        </w:tc>
      </w:tr>
      <w:tr>
        <w:trPr/>
        <w:tc>
          <w:tcPr>
            <w:tcW w:w="4338" w:type="dxa"/>
            <w:tcBorders>
              <w:bottom w:val="single" w:sz="6" w:space="0" w:color="000000"/>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Title:</w:t>
            </w:r>
          </w:p>
        </w:tc>
        <w:tc>
          <w:tcPr>
            <w:tcW w:w="771"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4359" w:type="dxa"/>
            <w:tcBorders>
              <w:top w:val="single" w:sz="6" w:space="0" w:color="000000"/>
              <w:bottom w:val="single" w:sz="6" w:space="0" w:color="000000"/>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Title:</w:t>
            </w:r>
          </w:p>
        </w:tc>
      </w:tr>
    </w:tbl>
    <w:p>
      <w:pPr>
        <w:sectPr>
          <w:headerReference w:type="default" r:id="rId17"/>
          <w:headerReference w:type="first" r:id="rId18"/>
          <w:footerReference w:type="default" r:id="rId19"/>
          <w:footerReference w:type="first" r:id="rId20"/>
          <w:type w:val="nextPage"/>
          <w:pgSz w:w="12240" w:h="15840"/>
          <w:pgMar w:left="1440" w:right="1440" w:gutter="0" w:header="720" w:top="1440" w:footer="432" w:bottom="1440"/>
          <w:pgNumType w:start="1" w:fmt="decimal"/>
          <w:formProt w:val="false"/>
          <w:titlePg/>
          <w:textDirection w:val="lrTb"/>
        </w:sect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b/>
          <w:bCs/>
          <w:color w:val="0000FF"/>
          <w:sz w:val="22"/>
          <w:szCs w:val="22"/>
        </w:rPr>
      </w:pPr>
      <w:r>
        <w:rPr>
          <w:rFonts w:eastAsia="Univers (WN)" w:cs="Univers (WN)" w:ascii="Univers (WN)" w:hAnsi="Univers (WN)"/>
          <w:b/>
          <w:bCs/>
          <w:color w:val="0000FF"/>
          <w:sz w:val="22"/>
          <w:szCs w:val="22"/>
        </w:rPr>
      </w:r>
    </w:p>
    <w:p>
      <w:pPr>
        <w:pStyle w:val="Normal"/>
        <w:rPr>
          <w:rFonts w:ascii="Univers (WN)" w:hAnsi="Univers (WN)" w:eastAsia="Univers (WN)" w:cs="Univers (WN)"/>
          <w:b/>
          <w:bCs/>
          <w:color w:val="0000FF"/>
          <w:sz w:val="22"/>
          <w:szCs w:val="22"/>
        </w:rPr>
      </w:pPr>
      <w:r>
        <w:rPr>
          <w:rFonts w:eastAsia="Univers (WN)" w:cs="Univers (WN)" w:ascii="Univers (WN)" w:hAnsi="Univers (WN)"/>
          <w:b/>
          <w:bCs/>
          <w:color w:val="0000FF"/>
          <w:sz w:val="22"/>
          <w:szCs w:val="22"/>
        </w:rPr>
      </w:r>
    </w:p>
    <w:sectPr>
      <w:headerReference w:type="default" r:id="rId21"/>
      <w:headerReference w:type="first" r:id="rId22"/>
      <w:footerReference w:type="default" r:id="rId23"/>
      <w:footerReference w:type="first" r:id="rId24"/>
      <w:type w:val="nextPage"/>
      <w:pgSz w:w="12240" w:h="15840"/>
      <w:pgMar w:left="1440" w:right="1440" w:gutter="0" w:header="72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w:altName w:val="Courier New"/>
    <w:charset w:val="01"/>
    <w:family w:val="modern"/>
    <w:pitch w:val="default"/>
  </w:font>
  <w:font w:name="Times">
    <w:altName w:val="Times New Roman"/>
    <w:charset w:val="01"/>
    <w:family w:val="roman"/>
    <w:pitch w:val="variable"/>
  </w:font>
  <w:font w:name="CG Times (WN)">
    <w:charset w:val="01"/>
    <w:family w:val="roman"/>
    <w:pitch w:val="variable"/>
  </w:font>
  <w:font w:name="Arial">
    <w:charset w:val="01"/>
    <w:family w:val="swiss"/>
    <w:pitch w:val="variable"/>
  </w:font>
  <w:font w:name="Univers (WN)">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8"/>
        <w:szCs w:val="18"/>
      </w:rPr>
      <w:t>COMMON\CONTRACT\</w:t>
    </w:r>
    <w:r>
      <w:rPr>
        <w:sz w:val="18"/>
        <w:szCs w:val="18"/>
      </w:rPr>
      <w:fldChar w:fldCharType="begin"/>
    </w:r>
    <w:r>
      <w:rPr>
        <w:sz w:val="18"/>
        <w:szCs w:val="18"/>
      </w:rPr>
      <w:instrText xml:space="preserve"> FILENAME </w:instrText>
    </w:r>
    <w:r>
      <w:rPr>
        <w:sz w:val="18"/>
        <w:szCs w:val="18"/>
      </w:rPr>
      <w:fldChar w:fldCharType="separate"/>
    </w:r>
    <w:r>
      <w:rPr>
        <w:sz w:val="18"/>
        <w:szCs w:val="18"/>
      </w:rPr>
      <w:t>EPEM10.DOC</w:t>
    </w:r>
    <w:r>
      <w:rPr>
        <w:sz w:val="18"/>
        <w:szCs w:val="18"/>
      </w:rPr>
      <w:fldChar w:fldCharType="end"/>
    </w:r>
    <w:r>
      <w:rPr>
        <w:sz w:val="18"/>
        <w:szCs w:val="18"/>
      </w:rPr>
      <w:tab/>
      <w:tab/>
    </w: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r>
      <w:rPr>
        <w:sz w:val="18"/>
        <w:szCs w:val="18"/>
      </w:rPr>
      <w:t xml:space="preserve">  </w:t>
    </w:r>
    <w:r>
      <w:rPr>
        <w:sz w:val="18"/>
        <w:szCs w:val="18"/>
      </w:rPr>
      <w:fldChar w:fldCharType="begin"/>
    </w:r>
    <w:r>
      <w:rPr>
        <w:sz w:val="18"/>
        <w:szCs w:val="18"/>
      </w:rPr>
      <w:instrText xml:space="preserve"> DATE \@"M/d/yyyy" </w:instrText>
    </w:r>
    <w:r>
      <w:rPr>
        <w:sz w:val="18"/>
        <w:szCs w:val="18"/>
      </w:rPr>
      <w:fldChar w:fldCharType="separate"/>
    </w:r>
    <w:r>
      <w:rPr>
        <w:sz w:val="18"/>
        <w:szCs w:val="18"/>
      </w:rPr>
      <w:t>9/28/2025</w:t>
    </w:r>
    <w:r>
      <w:rPr>
        <w:sz w:val="18"/>
        <w:szCs w:val="18"/>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rFonts w:eastAsia="Univers (WN)" w:cs="Univers (WN)" w:ascii="Univers (WN)" w:hAnsi="Univers (WN)"/>
        <w:sz w:val="16"/>
        <w:szCs w:val="16"/>
      </w:rPr>
      <w:t>COMMON\CONTRACT\</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FILENAME </w:instrText>
    </w:r>
    <w:r>
      <w:rPr>
        <w:sz w:val="16"/>
        <w:szCs w:val="16"/>
        <w:rFonts w:eastAsia="Univers (WN)" w:cs="Univers (WN)" w:ascii="Univers (WN)" w:hAnsi="Univers (WN)"/>
      </w:rPr>
      <w:fldChar w:fldCharType="separate"/>
    </w:r>
    <w:r>
      <w:rPr>
        <w:sz w:val="16"/>
        <w:szCs w:val="16"/>
        <w:rFonts w:eastAsia="Univers (WN)" w:cs="Univers (WN)" w:ascii="Univers (WN)" w:hAnsi="Univers (WN)"/>
      </w:rPr>
      <w:t>EPEM10.DOC</w:t>
    </w:r>
    <w:r>
      <w:rPr>
        <w:sz w:val="16"/>
        <w:szCs w:val="16"/>
        <w:rFonts w:eastAsia="Univers (WN)" w:cs="Univers (WN)" w:ascii="Univers (WN)" w:hAnsi="Univers (WN)"/>
      </w:rPr>
      <w:fldChar w:fldCharType="end"/>
    </w:r>
    <w:r>
      <w:rPr>
        <w:rFonts w:eastAsia="Univers (WN)" w:cs="Univers (WN)" w:ascii="Univers (WN)" w:hAnsi="Univers (WN)"/>
        <w:sz w:val="16"/>
        <w:szCs w:val="16"/>
      </w:rPr>
      <w:tab/>
      <w:t>Exhibit "C"</w:t>
      <w:tab/>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\@"MMMM\ d', 'yyyy"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September 28, 2025</w:t>
    </w:r>
    <w:r>
      <w:rPr>
        <w:sz w:val="16"/>
        <w:szCs w:val="16"/>
        <w:rFonts w:eastAsia="Univers (WN)" w:cs="Univers (WN)" w:ascii="Univers (WN)" w:hAnsi="Univers (WN)"/>
      </w:rPr>
      <w:fldChar w:fldCharType="end"/>
    </w:r>
    <w:r>
      <w:rPr>
        <w:rFonts w:eastAsia="Univers (WN)" w:cs="Univers (WN)" w:ascii="Univers (WN)" w:hAnsi="Univers (WN)"/>
        <w:sz w:val="16"/>
        <w:szCs w:val="16"/>
      </w:rPr>
      <w:t xml:space="preserve">  </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\@"M/d/yyyy"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9/28/2025</w:t>
    </w:r>
    <w:r>
      <w:rPr>
        <w:sz w:val="16"/>
        <w:szCs w:val="16"/>
        <w:rFonts w:eastAsia="Univers (WN)" w:cs="Univers (WN)" w:ascii="Univers (WN)" w:hAnsi="Univers (WN)"/>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rFonts w:eastAsia="Univers (WN)" w:cs="Univers (WN)" w:ascii="Univers (WN)" w:hAnsi="Univers (WN)"/>
        <w:sz w:val="16"/>
        <w:szCs w:val="16"/>
      </w:rPr>
      <w:t>COMMON\CONTRACT\</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FILENAME </w:instrText>
    </w:r>
    <w:r>
      <w:rPr>
        <w:sz w:val="16"/>
        <w:szCs w:val="16"/>
        <w:rFonts w:eastAsia="Univers (WN)" w:cs="Univers (WN)" w:ascii="Univers (WN)" w:hAnsi="Univers (WN)"/>
      </w:rPr>
      <w:fldChar w:fldCharType="separate"/>
    </w:r>
    <w:r>
      <w:rPr>
        <w:sz w:val="16"/>
        <w:szCs w:val="16"/>
        <w:rFonts w:eastAsia="Univers (WN)" w:cs="Univers (WN)" w:ascii="Univers (WN)" w:hAnsi="Univers (WN)"/>
      </w:rPr>
      <w:t>EPEM10.DOC</w:t>
    </w:r>
    <w:r>
      <w:rPr>
        <w:sz w:val="16"/>
        <w:szCs w:val="16"/>
        <w:rFonts w:eastAsia="Univers (WN)" w:cs="Univers (WN)" w:ascii="Univers (WN)" w:hAnsi="Univers (WN)"/>
      </w:rPr>
      <w:fldChar w:fldCharType="end"/>
    </w:r>
    <w:r>
      <w:rPr>
        <w:rFonts w:eastAsia="Univers (WN)" w:cs="Univers (WN)" w:ascii="Univers (WN)" w:hAnsi="Univers (WN)"/>
        <w:sz w:val="16"/>
        <w:szCs w:val="16"/>
      </w:rPr>
      <w:tab/>
      <w:t>Exhibit "C"</w:t>
      <w:tab/>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\@"MMMM\ d', 'yyyy"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September 28, 2025</w:t>
    </w:r>
    <w:r>
      <w:rPr>
        <w:sz w:val="16"/>
        <w:szCs w:val="16"/>
        <w:rFonts w:eastAsia="Univers (WN)" w:cs="Univers (WN)" w:ascii="Univers (WN)" w:hAnsi="Univers (WN)"/>
      </w:rPr>
      <w:fldChar w:fldCharType="end"/>
    </w:r>
    <w:r>
      <w:rPr>
        <w:rFonts w:eastAsia="Univers (WN)" w:cs="Univers (WN)" w:ascii="Univers (WN)" w:hAnsi="Univers (WN)"/>
        <w:sz w:val="16"/>
        <w:szCs w:val="16"/>
      </w:rPr>
      <w:t xml:space="preserve">  </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\@"M/d/yyyy"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9/28/2025</w:t>
    </w:r>
    <w:r>
      <w:rPr>
        <w:sz w:val="16"/>
        <w:szCs w:val="16"/>
        <w:rFonts w:eastAsia="Univers (WN)" w:cs="Univers (WN)" w:ascii="Univers (WN)" w:hAnsi="Univers (WN)"/>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rPr/>
    </w:pPr>
    <w:r>
      <w:rPr>
        <w:rFonts w:eastAsia="Univers (WN)" w:cs="Univers (WN)" w:ascii="Univers (WN)" w:hAnsi="Univers (WN)"/>
        <w:sz w:val="16"/>
        <w:szCs w:val="16"/>
      </w:rPr>
      <w:t>COMMON\CONTRACT\</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FILENAME </w:instrText>
    </w:r>
    <w:r>
      <w:rPr>
        <w:sz w:val="16"/>
        <w:szCs w:val="16"/>
        <w:rFonts w:eastAsia="Univers (WN)" w:cs="Univers (WN)" w:ascii="Univers (WN)" w:hAnsi="Univers (WN)"/>
      </w:rPr>
      <w:fldChar w:fldCharType="separate"/>
    </w:r>
    <w:r>
      <w:rPr>
        <w:sz w:val="16"/>
        <w:szCs w:val="16"/>
        <w:rFonts w:eastAsia="Univers (WN)" w:cs="Univers (WN)" w:ascii="Univers (WN)" w:hAnsi="Univers (WN)"/>
      </w:rPr>
      <w:t>EPEM10.DOC</w:t>
    </w:r>
    <w:r>
      <w:rPr>
        <w:sz w:val="16"/>
        <w:szCs w:val="16"/>
        <w:rFonts w:eastAsia="Univers (WN)" w:cs="Univers (WN)" w:ascii="Univers (WN)" w:hAnsi="Univers (WN)"/>
      </w:rPr>
      <w:fldChar w:fldCharType="end"/>
    </w:r>
    <w:r>
      <w:rPr>
        <w:rFonts w:eastAsia="Univers (WN)" w:cs="Univers (WN)" w:ascii="Univers (WN)" w:hAnsi="Univers (WN)"/>
        <w:sz w:val="16"/>
        <w:szCs w:val="16"/>
      </w:rPr>
      <w:tab/>
      <w:t>Exhibit "D"</w:t>
      <w:tab/>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\@"MMMM\ d', 'yyyy"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September 28, 2025</w:t>
    </w:r>
    <w:r>
      <w:rPr>
        <w:sz w:val="16"/>
        <w:szCs w:val="16"/>
        <w:rFonts w:eastAsia="Univers (WN)" w:cs="Univers (WN)" w:ascii="Univers (WN)" w:hAnsi="Univers (WN)"/>
      </w:rPr>
      <w:fldChar w:fldCharType="end"/>
    </w:r>
    <w:r>
      <w:rPr>
        <w:rFonts w:eastAsia="Univers (WN)" w:cs="Univers (WN)" w:ascii="Univers (WN)" w:hAnsi="Univers (WN)"/>
        <w:sz w:val="16"/>
        <w:szCs w:val="16"/>
      </w:rPr>
      <w:t xml:space="preserve">  </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\@"M/d/yyyy"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9/28/2025</w:t>
    </w:r>
    <w:r>
      <w:rPr>
        <w:sz w:val="16"/>
        <w:szCs w:val="16"/>
        <w:rFonts w:eastAsia="Univers (WN)" w:cs="Univers (WN)" w:ascii="Univers (WN)" w:hAnsi="Univers (WN)"/>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left" w:pos="6840" w:leader="none"/>
      </w:tabs>
      <w:rPr/>
    </w:pPr>
    <w:r>
      <w:rPr>
        <w:rFonts w:eastAsia="Univers (WN)" w:cs="Univers (WN)" w:ascii="Univers (WN)" w:hAnsi="Univers (WN)"/>
        <w:sz w:val="16"/>
        <w:szCs w:val="16"/>
      </w:rPr>
      <w:t>COMMON\CONTRACT\</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FILENAME </w:instrText>
    </w:r>
    <w:r>
      <w:rPr>
        <w:sz w:val="16"/>
        <w:szCs w:val="16"/>
        <w:rFonts w:eastAsia="Univers (WN)" w:cs="Univers (WN)" w:ascii="Univers (WN)" w:hAnsi="Univers (WN)"/>
      </w:rPr>
      <w:fldChar w:fldCharType="separate"/>
    </w:r>
    <w:r>
      <w:rPr>
        <w:sz w:val="16"/>
        <w:szCs w:val="16"/>
        <w:rFonts w:eastAsia="Univers (WN)" w:cs="Univers (WN)" w:ascii="Univers (WN)" w:hAnsi="Univers (WN)"/>
      </w:rPr>
      <w:t>EPEM10.DOC</w:t>
    </w:r>
    <w:r>
      <w:rPr>
        <w:sz w:val="16"/>
        <w:szCs w:val="16"/>
        <w:rFonts w:eastAsia="Univers (WN)" w:cs="Univers (WN)" w:ascii="Univers (WN)" w:hAnsi="Univers (WN)"/>
      </w:rPr>
      <w:fldChar w:fldCharType="end"/>
    </w:r>
    <w:r>
      <w:rPr>
        <w:rFonts w:eastAsia="Univers (WN)" w:cs="Univers (WN)" w:ascii="Univers (WN)" w:hAnsi="Univers (WN)"/>
        <w:sz w:val="16"/>
        <w:szCs w:val="16"/>
      </w:rPr>
      <w:tab/>
      <w:t>Exhibit "D"</w:t>
      <w:tab/>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\@"MMMM\ d', 'yyyy"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September 28, 2025</w:t>
    </w:r>
    <w:r>
      <w:rPr>
        <w:sz w:val="16"/>
        <w:szCs w:val="16"/>
        <w:rFonts w:eastAsia="Univers (WN)" w:cs="Univers (WN)" w:ascii="Univers (WN)" w:hAnsi="Univers (WN)"/>
      </w:rPr>
      <w:fldChar w:fldCharType="end"/>
    </w:r>
    <w:r>
      <w:rPr>
        <w:rFonts w:eastAsia="Univers (WN)" w:cs="Univers (WN)" w:ascii="Univers (WN)" w:hAnsi="Univers (WN)"/>
        <w:sz w:val="16"/>
        <w:szCs w:val="16"/>
      </w:rPr>
      <w:t xml:space="preserve">  </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\@"M/d/yyyy"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9/28/2025</w:t>
    </w:r>
    <w:r>
      <w:rPr>
        <w:sz w:val="16"/>
        <w:szCs w:val="16"/>
        <w:rFonts w:eastAsia="Univers (WN)" w:cs="Univers (WN)" w:ascii="Univers (WN)" w:hAnsi="Univers (WN)"/>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rFonts w:eastAsia="Univers (WN)" w:cs="Univers (WN)" w:ascii="Univers (WN)" w:hAnsi="Univers (WN)"/>
        <w:sz w:val="16"/>
        <w:szCs w:val="16"/>
      </w:rPr>
      <w:t>COMMON\CONTRACT\PREC\</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FILENAME </w:instrText>
    </w:r>
    <w:r>
      <w:rPr>
        <w:sz w:val="16"/>
        <w:szCs w:val="16"/>
        <w:rFonts w:eastAsia="Univers (WN)" w:cs="Univers (WN)" w:ascii="Univers (WN)" w:hAnsi="Univers (WN)"/>
      </w:rPr>
      <w:fldChar w:fldCharType="separate"/>
    </w:r>
    <w:r>
      <w:rPr>
        <w:sz w:val="16"/>
        <w:szCs w:val="16"/>
        <w:rFonts w:eastAsia="Univers (WN)" w:cs="Univers (WN)" w:ascii="Univers (WN)" w:hAnsi="Univers (WN)"/>
      </w:rPr>
      <w:t>EPEM10.DOC</w:t>
    </w:r>
    <w:r>
      <w:rPr>
        <w:sz w:val="16"/>
        <w:szCs w:val="16"/>
        <w:rFonts w:eastAsia="Univers (WN)" w:cs="Univers (WN)" w:ascii="Univers (WN)" w:hAnsi="Univers (WN)"/>
      </w:rPr>
      <w:fldChar w:fldCharType="end"/>
    </w:r>
    <w:r>
      <w:rPr>
        <w:rFonts w:eastAsia="Univers (WN)" w:cs="Univers (WN)" w:ascii="Univers (WN)" w:hAnsi="Univers (WN)"/>
        <w:sz w:val="16"/>
        <w:szCs w:val="16"/>
      </w:rPr>
      <w:tab/>
      <w:t>Rider A</w:t>
      <w:tab/>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\@"MMMM\ d', 'yyyy"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September 28, 2025</w:t>
    </w:r>
    <w:r>
      <w:rPr>
        <w:sz w:val="16"/>
        <w:szCs w:val="16"/>
        <w:rFonts w:eastAsia="Univers (WN)" w:cs="Univers (WN)" w:ascii="Univers (WN)" w:hAnsi="Univers (WN)"/>
      </w:rPr>
      <w:fldChar w:fldCharType="end"/>
    </w:r>
    <w:r>
      <w:rPr>
        <w:rFonts w:eastAsia="Univers (WN)" w:cs="Univers (WN)" w:ascii="Univers (WN)" w:hAnsi="Univers (WN)"/>
        <w:sz w:val="16"/>
        <w:szCs w:val="16"/>
      </w:rPr>
      <w:t xml:space="preserve">  </w:t>
    </w:r>
    <w:r>
      <w:rPr>
        <w:rFonts w:eastAsia="Univers (WN)" w:cs="Univers (WN)" w:ascii="Univers (WN)" w:hAnsi="Univers (WN)"/>
        <w:sz w:val="16"/>
        <w:szCs w:val="16"/>
      </w:rPr>
      <w:fldChar w:fldCharType="begin"/>
    </w:r>
    <w:r>
      <w:rPr>
        <w:sz w:val="16"/>
        <w:szCs w:val="16"/>
        <w:rFonts w:eastAsia="Univers (WN)" w:cs="Univers (WN)" w:ascii="Univers (WN)" w:hAnsi="Univers (WN)"/>
      </w:rPr>
      <w:instrText xml:space="preserve"> DATE \@"M/d/yyyy" </w:instrText>
    </w:r>
    <w:r>
      <w:rPr>
        <w:sz w:val="16"/>
        <w:szCs w:val="16"/>
        <w:rFonts w:eastAsia="Univers (WN)" w:cs="Univers (WN)" w:ascii="Univers (WN)" w:hAnsi="Univers (WN)"/>
      </w:rPr>
      <w:fldChar w:fldCharType="separate"/>
    </w:r>
    <w:r>
      <w:rPr>
        <w:sz w:val="16"/>
        <w:szCs w:val="16"/>
        <w:rFonts w:eastAsia="Univers (WN)" w:cs="Univers (WN)" w:ascii="Univers (WN)" w:hAnsi="Univers (WN)"/>
      </w:rPr>
      <w:t>9/28/2025</w:t>
    </w:r>
    <w:r>
      <w:rPr>
        <w:sz w:val="16"/>
        <w:szCs w:val="16"/>
        <w:rFonts w:eastAsia="Univers (WN)" w:cs="Univers (WN)" w:ascii="Univers (WN)" w:hAnsi="Univers (WN)"/>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8"/>
        <w:szCs w:val="18"/>
      </w:rPr>
      <w:t>COMMON\CONTRACT\</w:t>
    </w:r>
    <w:r>
      <w:rPr>
        <w:sz w:val="18"/>
        <w:szCs w:val="18"/>
      </w:rPr>
      <w:fldChar w:fldCharType="begin"/>
    </w:r>
    <w:r>
      <w:rPr>
        <w:sz w:val="18"/>
        <w:szCs w:val="18"/>
      </w:rPr>
      <w:instrText xml:space="preserve"> FILENAME </w:instrText>
    </w:r>
    <w:r>
      <w:rPr>
        <w:sz w:val="18"/>
        <w:szCs w:val="18"/>
      </w:rPr>
      <w:fldChar w:fldCharType="separate"/>
    </w:r>
    <w:r>
      <w:rPr>
        <w:sz w:val="18"/>
        <w:szCs w:val="18"/>
      </w:rPr>
      <w:t>EPEM10.DOC</w:t>
    </w:r>
    <w:r>
      <w:rPr>
        <w:sz w:val="18"/>
        <w:szCs w:val="18"/>
      </w:rPr>
      <w:fldChar w:fldCharType="end"/>
    </w:r>
    <w:r>
      <w:rPr>
        <w:sz w:val="18"/>
        <w:szCs w:val="18"/>
      </w:rPr>
      <w:tab/>
      <w:t>i.</w:t>
      <w:tab/>
    </w: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r>
      <w:rPr>
        <w:sz w:val="18"/>
        <w:szCs w:val="18"/>
      </w:rPr>
      <w:t xml:space="preserve">  </w:t>
    </w:r>
    <w:r>
      <w:rPr>
        <w:sz w:val="18"/>
        <w:szCs w:val="18"/>
      </w:rPr>
      <w:fldChar w:fldCharType="begin"/>
    </w:r>
    <w:r>
      <w:rPr>
        <w:sz w:val="18"/>
        <w:szCs w:val="18"/>
      </w:rPr>
      <w:instrText xml:space="preserve"> DATE \@"M/d/yyyy" </w:instrText>
    </w:r>
    <w:r>
      <w:rPr>
        <w:sz w:val="18"/>
        <w:szCs w:val="18"/>
      </w:rPr>
      <w:fldChar w:fldCharType="separate"/>
    </w:r>
    <w:r>
      <w:rPr>
        <w:sz w:val="18"/>
        <w:szCs w:val="18"/>
      </w:rPr>
      <w:t>9/28/2025</w:t>
    </w:r>
    <w:r>
      <w:rPr>
        <w:sz w:val="18"/>
        <w:szCs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8"/>
        <w:szCs w:val="18"/>
      </w:rPr>
      <w:t>COMMON\CONTRACT\</w:t>
    </w:r>
    <w:r>
      <w:rPr>
        <w:sz w:val="18"/>
        <w:szCs w:val="18"/>
      </w:rPr>
      <w:fldChar w:fldCharType="begin"/>
    </w:r>
    <w:r>
      <w:rPr>
        <w:sz w:val="18"/>
        <w:szCs w:val="18"/>
      </w:rPr>
      <w:instrText xml:space="preserve"> FILENAME </w:instrText>
    </w:r>
    <w:r>
      <w:rPr>
        <w:sz w:val="18"/>
        <w:szCs w:val="18"/>
      </w:rPr>
      <w:fldChar w:fldCharType="separate"/>
    </w:r>
    <w:r>
      <w:rPr>
        <w:sz w:val="18"/>
        <w:szCs w:val="18"/>
      </w:rPr>
      <w:t>EPEM10.DOC</w:t>
    </w:r>
    <w:r>
      <w:rPr>
        <w:sz w:val="18"/>
        <w:szCs w:val="18"/>
      </w:rPr>
      <w:fldChar w:fldCharType="end"/>
    </w:r>
    <w:r>
      <w:rPr>
        <w:sz w:val="18"/>
        <w:szCs w:val="18"/>
      </w:rPr>
      <w:tab/>
    </w:r>
    <w:r>
      <w:rPr>
        <w:sz w:val="18"/>
        <w:szCs w:val="18"/>
      </w:rPr>
      <w:fldChar w:fldCharType="begin"/>
    </w:r>
    <w:r>
      <w:rPr>
        <w:sz w:val="18"/>
        <w:szCs w:val="18"/>
      </w:rPr>
      <w:instrText xml:space="preserve"> PAGE </w:instrText>
    </w:r>
    <w:r>
      <w:rPr>
        <w:sz w:val="18"/>
        <w:szCs w:val="18"/>
      </w:rPr>
      <w:fldChar w:fldCharType="separate"/>
    </w:r>
    <w:r>
      <w:rPr>
        <w:sz w:val="18"/>
        <w:szCs w:val="18"/>
      </w:rPr>
      <w:t>20</w:t>
    </w:r>
    <w:r>
      <w:rPr>
        <w:sz w:val="18"/>
        <w:szCs w:val="18"/>
      </w:rPr>
      <w:fldChar w:fldCharType="end"/>
    </w:r>
    <w:r>
      <w:rPr>
        <w:sz w:val="18"/>
        <w:szCs w:val="18"/>
      </w:rPr>
      <w:t>.</w:t>
      <w:tab/>
    </w: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r>
      <w:rPr>
        <w:sz w:val="18"/>
        <w:szCs w:val="18"/>
      </w:rPr>
      <w:t xml:space="preserve">  </w:t>
    </w:r>
    <w:r>
      <w:rPr>
        <w:sz w:val="18"/>
        <w:szCs w:val="18"/>
      </w:rPr>
      <w:fldChar w:fldCharType="begin"/>
    </w:r>
    <w:r>
      <w:rPr>
        <w:sz w:val="18"/>
        <w:szCs w:val="18"/>
      </w:rPr>
      <w:instrText xml:space="preserve"> DATE \@"M/d/yyyy" </w:instrText>
    </w:r>
    <w:r>
      <w:rPr>
        <w:sz w:val="18"/>
        <w:szCs w:val="18"/>
      </w:rPr>
      <w:fldChar w:fldCharType="separate"/>
    </w:r>
    <w:r>
      <w:rPr>
        <w:sz w:val="18"/>
        <w:szCs w:val="18"/>
      </w:rPr>
      <w:t>9/28/2025</w:t>
    </w:r>
    <w:r>
      <w:rPr>
        <w:sz w:val="18"/>
        <w:szCs w:val="18"/>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eastAsia="Univers (WN)" w:cs="Univers (WN)" w:ascii="Univers (WN)" w:hAnsi="Univers (WN)"/>
        <w:sz w:val="22"/>
        <w:szCs w:val="22"/>
      </w:rPr>
      <w:t xml:space="preserve">Exhibit "A" - Page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PAGE </w:instrText>
    </w:r>
    <w:r>
      <w:rPr>
        <w:sz w:val="22"/>
        <w:szCs w:val="22"/>
        <w:rFonts w:eastAsia="Univers (WN)" w:cs="Univers (WN)" w:ascii="Univers (WN)" w:hAnsi="Univers (WN)"/>
      </w:rPr>
      <w:fldChar w:fldCharType="separate"/>
    </w:r>
    <w:r>
      <w:rPr>
        <w:sz w:val="22"/>
        <w:szCs w:val="22"/>
        <w:rFonts w:eastAsia="Univers (WN)" w:cs="Univers (WN)" w:ascii="Univers (WN)" w:hAnsi="Univers (WN)"/>
      </w:rPr>
      <w:t>1</w:t>
    </w:r>
    <w:r>
      <w:rPr>
        <w:sz w:val="22"/>
        <w:szCs w:val="22"/>
        <w:rFonts w:eastAsia="Univers (WN)" w:cs="Univers (WN)" w:ascii="Univers (WN)" w:hAnsi="Univers (WN)"/>
      </w:rPr>
      <w:fldChar w:fldCharType="end"/>
    </w:r>
  </w:p>
  <w:p>
    <w:pPr>
      <w:pStyle w:val="Normal"/>
      <w:tabs>
        <w:tab w:val="clear" w:pos="720"/>
        <w:tab w:val="left" w:pos="4320" w:leader="none"/>
        <w:tab w:val="left" w:pos="8280" w:leader="none"/>
      </w:tabs>
      <w:rPr>
        <w:sz w:val="18"/>
        <w:szCs w:val="18"/>
      </w:rPr>
    </w:pP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p>
  <w:p>
    <w:pPr>
      <w:pStyle w:val="Normal"/>
      <w:tabs>
        <w:tab w:val="clear" w:pos="720"/>
        <w:tab w:val="left" w:pos="4320" w:leader="none"/>
        <w:tab w:val="left" w:pos="8280" w:leader="none"/>
      </w:tabs>
      <w:rPr/>
    </w:pPr>
    <w:r>
      <w:rPr>
        <w:sz w:val="18"/>
        <w:szCs w:val="18"/>
      </w:rPr>
      <w:t>COMMON\CONTRACT\</w:t>
    </w:r>
    <w:r>
      <w:rPr>
        <w:sz w:val="18"/>
        <w:szCs w:val="18"/>
      </w:rPr>
      <w:fldChar w:fldCharType="begin"/>
    </w:r>
    <w:r>
      <w:rPr>
        <w:sz w:val="18"/>
        <w:szCs w:val="18"/>
      </w:rPr>
      <w:instrText xml:space="preserve"> FILENAME </w:instrText>
    </w:r>
    <w:r>
      <w:rPr>
        <w:sz w:val="18"/>
        <w:szCs w:val="18"/>
      </w:rPr>
      <w:fldChar w:fldCharType="separate"/>
    </w:r>
    <w:r>
      <w:rPr>
        <w:sz w:val="18"/>
        <w:szCs w:val="18"/>
      </w:rPr>
      <w:t>EPEM10.DOC</w:t>
    </w:r>
    <w:r>
      <w:rPr>
        <w:sz w:val="18"/>
        <w:szCs w:val="18"/>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rFonts w:ascii="Univers (WN)" w:hAnsi="Univers (WN)" w:eastAsia="Univers (WN)" w:cs="Univers (WN)"/>
        <w:sz w:val="22"/>
        <w:szCs w:val="22"/>
      </w:rPr>
    </w:pPr>
    <w:r>
      <w:rPr>
        <w:rFonts w:eastAsia="Univers (WN)" w:cs="Univers (WN)" w:ascii="Univers (WN)" w:hAnsi="Univers (WN)"/>
        <w:sz w:val="22"/>
        <w:szCs w:val="22"/>
      </w:rPr>
      <w:t>Exhibit "B"</w:t>
    </w:r>
  </w:p>
  <w:p>
    <w:pPr>
      <w:pStyle w:val="Normal"/>
      <w:tabs>
        <w:tab w:val="clear" w:pos="720"/>
        <w:tab w:val="left" w:pos="4320" w:leader="none"/>
        <w:tab w:val="left" w:pos="8280" w:leader="none"/>
      </w:tabs>
      <w:rPr>
        <w:sz w:val="18"/>
        <w:szCs w:val="18"/>
      </w:rPr>
    </w:pP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p>
  <w:p>
    <w:pPr>
      <w:pStyle w:val="Normal"/>
      <w:tabs>
        <w:tab w:val="clear" w:pos="720"/>
        <w:tab w:val="left" w:pos="4320" w:leader="none"/>
        <w:tab w:val="left" w:pos="8280" w:leader="none"/>
      </w:tabs>
      <w:rPr/>
    </w:pPr>
    <w:r>
      <w:rPr>
        <w:sz w:val="18"/>
        <w:szCs w:val="18"/>
      </w:rPr>
      <w:t>COMMON\CONTRACT\</w:t>
    </w:r>
    <w:r>
      <w:rPr>
        <w:sz w:val="18"/>
        <w:szCs w:val="18"/>
      </w:rPr>
      <w:fldChar w:fldCharType="begin"/>
    </w:r>
    <w:r>
      <w:rPr>
        <w:sz w:val="18"/>
        <w:szCs w:val="18"/>
      </w:rPr>
      <w:instrText xml:space="preserve"> FILENAME </w:instrText>
    </w:r>
    <w:r>
      <w:rPr>
        <w:sz w:val="18"/>
        <w:szCs w:val="18"/>
      </w:rPr>
      <w:fldChar w:fldCharType="separate"/>
    </w:r>
    <w:r>
      <w:rPr>
        <w:sz w:val="18"/>
        <w:szCs w:val="18"/>
      </w:rPr>
      <w:t>EPEM10.DOC</w:t>
    </w:r>
    <w:r>
      <w:rPr>
        <w:sz w:val="18"/>
        <w:szCs w:val="18"/>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rFonts w:ascii="Univers (WN)" w:hAnsi="Univers (WN)" w:eastAsia="Univers (WN)" w:cs="Univers (WN)"/>
        <w:sz w:val="22"/>
        <w:szCs w:val="22"/>
      </w:rPr>
    </w:pPr>
    <w:r>
      <w:rPr>
        <w:rFonts w:eastAsia="Univers (WN)" w:cs="Univers (WN)" w:ascii="Univers (WN)" w:hAnsi="Univers (WN)"/>
        <w:sz w:val="22"/>
        <w:szCs w:val="22"/>
      </w:rPr>
      <w:t>Exhibit "B"</w:t>
    </w:r>
  </w:p>
  <w:p>
    <w:pPr>
      <w:pStyle w:val="Normal"/>
      <w:tabs>
        <w:tab w:val="clear" w:pos="720"/>
        <w:tab w:val="left" w:pos="4320" w:leader="none"/>
        <w:tab w:val="left" w:pos="8280" w:leader="none"/>
      </w:tabs>
      <w:rPr>
        <w:sz w:val="18"/>
        <w:szCs w:val="18"/>
      </w:rPr>
    </w:pP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p>
  <w:p>
    <w:pPr>
      <w:pStyle w:val="Normal"/>
      <w:tabs>
        <w:tab w:val="clear" w:pos="720"/>
        <w:tab w:val="left" w:pos="4320" w:leader="none"/>
        <w:tab w:val="left" w:pos="8280" w:leader="none"/>
      </w:tabs>
      <w:rPr/>
    </w:pPr>
    <w:r>
      <w:rPr>
        <w:sz w:val="18"/>
        <w:szCs w:val="18"/>
      </w:rPr>
      <w:t>COMMON\CONTRACT\</w:t>
    </w:r>
    <w:r>
      <w:rPr>
        <w:sz w:val="18"/>
        <w:szCs w:val="18"/>
      </w:rPr>
      <w:fldChar w:fldCharType="begin"/>
    </w:r>
    <w:r>
      <w:rPr>
        <w:sz w:val="18"/>
        <w:szCs w:val="18"/>
      </w:rPr>
      <w:instrText xml:space="preserve"> FILENAME </w:instrText>
    </w:r>
    <w:r>
      <w:rPr>
        <w:sz w:val="18"/>
        <w:szCs w:val="18"/>
      </w:rPr>
      <w:fldChar w:fldCharType="separate"/>
    </w:r>
    <w:r>
      <w:rPr>
        <w:sz w:val="18"/>
        <w:szCs w:val="18"/>
      </w:rPr>
      <w:t>EPEM10.DOC</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Univers (WN)" w:hAnsi="Univers (WN)" w:eastAsia="Univers (WN)" w:cs="Univers (WN)"/>
        <w:sz w:val="22"/>
        <w:szCs w:val="22"/>
      </w:rPr>
    </w:pPr>
    <w:r>
      <w:rPr>
        <w:rFonts w:eastAsia="Univers (WN)" w:cs="Univers (WN)" w:ascii="Univers (WN)" w:hAnsi="Univers (WN)"/>
        <w:sz w:val="22"/>
        <w:szCs w:val="22"/>
      </w:rPr>
      <w:t>Exhibit "B"</w:t>
    </w:r>
  </w:p>
  <w:p>
    <w:pPr>
      <w:pStyle w:val="Header"/>
      <w:rPr>
        <w:rFonts w:ascii="Univers (WN)" w:hAnsi="Univers (WN)" w:eastAsia="Univers (WN)" w:cs="Univers (WN)"/>
        <w:sz w:val="22"/>
        <w:szCs w:val="22"/>
      </w:rPr>
    </w:pPr>
    <w:r>
      <w:rPr>
        <w:rFonts w:eastAsia="Univers (WN)" w:cs="Univers (WN)" w:ascii="Univers (WN)" w:hAnsi="Univers (WN)"/>
        <w:sz w:val="22"/>
        <w:szCs w:val="22"/>
      </w:rPr>
      <w:t>Form of Confirmation Letter</w:t>
    </w:r>
  </w:p>
  <w:p>
    <w:pPr>
      <w:pStyle w:val="Header"/>
      <w:rPr>
        <w:rFonts w:ascii="Univers (WN)" w:hAnsi="Univers (WN)" w:eastAsia="Univers (WN)" w:cs="Univers (WN)"/>
        <w:sz w:val="22"/>
        <w:szCs w:val="22"/>
      </w:rPr>
    </w:pPr>
    <w:r>
      <w:rPr>
        <w:rFonts w:eastAsia="Univers (WN)" w:cs="Univers (WN)" w:ascii="Univers (WN)" w:hAnsi="Univers (WN)"/>
        <w:sz w:val="22"/>
        <w:szCs w:val="22"/>
      </w:rPr>
      <w:t xml:space="preserve">Page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PAGE </w:instrText>
    </w:r>
    <w:r>
      <w:rPr>
        <w:sz w:val="22"/>
        <w:szCs w:val="22"/>
        <w:rFonts w:eastAsia="Univers (WN)" w:cs="Univers (WN)" w:ascii="Univers (WN)" w:hAnsi="Univers (WN)"/>
      </w:rPr>
      <w:fldChar w:fldCharType="separate"/>
    </w:r>
    <w:r>
      <w:rPr>
        <w:sz w:val="22"/>
        <w:szCs w:val="22"/>
        <w:rFonts w:eastAsia="Univers (WN)" w:cs="Univers (WN)" w:ascii="Univers (WN)" w:hAnsi="Univers (WN)"/>
      </w:rPr>
      <w:t>2</w:t>
    </w:r>
    <w:r>
      <w:rPr>
        <w:sz w:val="22"/>
        <w:szCs w:val="22"/>
        <w:rFonts w:eastAsia="Univers (WN)" w:cs="Univers (WN)" w:ascii="Univers (WN)" w:hAnsi="Univers (WN)"/>
      </w:rPr>
      <w:fldChar w:fldCharType="end"/>
    </w:r>
  </w:p>
  <w:p>
    <w:pPr>
      <w:pStyle w:val="Header"/>
      <w:rPr>
        <w:rFonts w:ascii="Univers (WN)" w:hAnsi="Univers (WN)" w:eastAsia="Univers (WN)" w:cs="Univers (WN)"/>
        <w:sz w:val="22"/>
        <w:szCs w:val="22"/>
      </w:rPr>
    </w:pPr>
    <w:r>
      <w:rPr>
        <w:rFonts w:eastAsia="Univers (WN)" w:cs="Univers (WN)" w:ascii="Univers (WN)" w:hAnsi="Univers (WN)"/>
        <w:sz w:val="22"/>
        <w:szCs w:val="22"/>
      </w:rPr>
      <w:t>______________________</w:t>
    </w:r>
  </w:p>
  <w:p>
    <w:pPr>
      <w:pStyle w:val="Normal"/>
      <w:tabs>
        <w:tab w:val="clear" w:pos="720"/>
        <w:tab w:val="center" w:pos="4680" w:leader="none"/>
        <w:tab w:val="right" w:pos="9360" w:leader="none"/>
      </w:tabs>
      <w:jc w:val="both"/>
      <w:rPr>
        <w:rFonts w:ascii="Univers (WN)" w:hAnsi="Univers (WN)" w:eastAsia="Univers (WN)" w:cs="Univers (WN)"/>
        <w:sz w:val="22"/>
        <w:szCs w:val="22"/>
      </w:rPr>
    </w:pPr>
    <w:r>
      <w:rPr>
        <w:rFonts w:eastAsia="Univers (WN)" w:cs="Univers (WN)" w:ascii="Univers (WN)" w:hAnsi="Univers (WN)"/>
        <w:sz w:val="22"/>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Univers (WN)" w:hAnsi="Univers (WN)" w:eastAsia="Univers (WN)" w:cs="Univers (WN)"/>
        <w:sz w:val="22"/>
        <w:szCs w:val="22"/>
      </w:rPr>
    </w:pPr>
    <w:r>
      <w:rPr>
        <w:rFonts w:eastAsia="Univers (WN)" w:cs="Univers (WN)" w:ascii="Univers (WN)" w:hAnsi="Univers (WN)"/>
        <w:sz w:val="22"/>
        <w:szCs w:val="22"/>
      </w:rPr>
      <w:t>Exhibit "C"</w:t>
    </w:r>
  </w:p>
  <w:p>
    <w:pPr>
      <w:pStyle w:val="Header"/>
      <w:rPr>
        <w:rFonts w:ascii="Univers (WN)" w:hAnsi="Univers (WN)" w:eastAsia="Univers (WN)" w:cs="Univers (WN)"/>
        <w:sz w:val="22"/>
        <w:szCs w:val="22"/>
      </w:rPr>
    </w:pPr>
    <w:r>
      <w:rPr>
        <w:rFonts w:eastAsia="Univers (WN)" w:cs="Univers (WN)" w:ascii="Univers (WN)" w:hAnsi="Univers (WN)"/>
        <w:sz w:val="22"/>
        <w:szCs w:val="22"/>
      </w:rPr>
      <w:t>Confidential Guarantee Agreement (ECT Canada's Guarantor)</w:t>
    </w:r>
  </w:p>
  <w:p>
    <w:pPr>
      <w:pStyle w:val="Header"/>
      <w:rPr>
        <w:rFonts w:ascii="Univers (WN)" w:hAnsi="Univers (WN)" w:eastAsia="Univers (WN)" w:cs="Univers (WN)"/>
        <w:sz w:val="22"/>
        <w:szCs w:val="22"/>
      </w:rPr>
    </w:pPr>
    <w:r>
      <w:rPr>
        <w:rFonts w:eastAsia="Univers (WN)" w:cs="Univers (WN)" w:ascii="Univers (WN)" w:hAnsi="Univers (WN)"/>
        <w:sz w:val="22"/>
        <w:szCs w:val="22"/>
      </w:rPr>
      <w:t xml:space="preserve">Page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PAGE </w:instrText>
    </w:r>
    <w:r>
      <w:rPr>
        <w:sz w:val="22"/>
        <w:szCs w:val="22"/>
        <w:rFonts w:eastAsia="Univers (WN)" w:cs="Univers (WN)" w:ascii="Univers (WN)" w:hAnsi="Univers (WN)"/>
      </w:rPr>
      <w:fldChar w:fldCharType="separate"/>
    </w:r>
    <w:r>
      <w:rPr>
        <w:sz w:val="22"/>
        <w:szCs w:val="22"/>
        <w:rFonts w:eastAsia="Univers (WN)" w:cs="Univers (WN)" w:ascii="Univers (WN)" w:hAnsi="Univers (WN)"/>
      </w:rPr>
      <w:t>5</w:t>
    </w:r>
    <w:r>
      <w:rPr>
        <w:sz w:val="22"/>
        <w:szCs w:val="22"/>
        <w:rFonts w:eastAsia="Univers (WN)" w:cs="Univers (WN)" w:ascii="Univers (WN)" w:hAnsi="Univers (WN)"/>
      </w:rPr>
      <w:fldChar w:fldCharType="end"/>
    </w:r>
  </w:p>
  <w:p>
    <w:pPr>
      <w:pStyle w:val="Header"/>
      <w:rPr>
        <w:rFonts w:ascii="Univers (WN)" w:hAnsi="Univers (WN)" w:eastAsia="Univers (WN)" w:cs="Univers (WN)"/>
        <w:sz w:val="22"/>
        <w:szCs w:val="22"/>
      </w:rPr>
    </w:pPr>
    <w:r>
      <w:rPr>
        <w:rFonts w:eastAsia="Univers (WN)" w:cs="Univers (WN)" w:ascii="Univers (WN)" w:hAnsi="Univers (WN)"/>
        <w:sz w:val="22"/>
        <w:szCs w:val="22"/>
      </w:rPr>
      <w:t>______________________</w:t>
    </w:r>
  </w:p>
  <w:p>
    <w:pPr>
      <w:pStyle w:val="Header"/>
      <w:rPr>
        <w:rFonts w:ascii="Univers (WN)" w:hAnsi="Univers (WN)" w:eastAsia="Univers (WN)" w:cs="Univers (WN)"/>
        <w:sz w:val="22"/>
        <w:szCs w:val="22"/>
      </w:rPr>
    </w:pPr>
    <w:r>
      <w:rPr>
        <w:rFonts w:eastAsia="Univers (WN)" w:cs="Univers (WN)" w:ascii="Univers (WN)" w:hAnsi="Univers (WN)"/>
        <w:sz w:val="22"/>
        <w:szCs w:val="22"/>
      </w:rPr>
    </w:r>
  </w:p>
  <w:p>
    <w:pPr>
      <w:pStyle w:val="Header"/>
      <w:rPr>
        <w:rFonts w:ascii="Univers (WN)" w:hAnsi="Univers (WN)" w:eastAsia="Univers (WN)" w:cs="Univers (WN)"/>
      </w:rPr>
    </w:pPr>
    <w:r>
      <w:rPr>
        <w:rFonts w:eastAsia="Univers (WN)" w:cs="Univers (WN)" w:ascii="Univers (WN)" w:hAnsi="Univers (WN)"/>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Univers (WN)" w:hAnsi="Univers (WN)" w:eastAsia="Univers (WN)" w:cs="Univers (WN)"/>
        <w:sz w:val="22"/>
        <w:szCs w:val="22"/>
      </w:rPr>
    </w:pPr>
    <w:r>
      <w:rPr>
        <w:rFonts w:eastAsia="Univers (WN)" w:cs="Univers (WN)" w:ascii="Univers (WN)" w:hAnsi="Univers (WN)"/>
        <w:sz w:val="22"/>
        <w:szCs w:val="22"/>
      </w:rPr>
      <w:t>Exhibit "D"</w:t>
    </w:r>
  </w:p>
  <w:p>
    <w:pPr>
      <w:pStyle w:val="Header"/>
      <w:rPr>
        <w:rFonts w:ascii="Univers (WN)" w:hAnsi="Univers (WN)" w:eastAsia="Univers (WN)" w:cs="Univers (WN)"/>
        <w:sz w:val="22"/>
        <w:szCs w:val="22"/>
      </w:rPr>
    </w:pPr>
    <w:r>
      <w:rPr>
        <w:rFonts w:eastAsia="Univers (WN)" w:cs="Univers (WN)" w:ascii="Univers (WN)" w:hAnsi="Univers (WN)"/>
        <w:sz w:val="22"/>
        <w:szCs w:val="22"/>
      </w:rPr>
      <w:t>Confidential Guarantee Agreement (Customer’s Guarantor)</w:t>
    </w:r>
  </w:p>
  <w:p>
    <w:pPr>
      <w:pStyle w:val="Header"/>
      <w:rPr>
        <w:rFonts w:ascii="Univers (WN)" w:hAnsi="Univers (WN)" w:eastAsia="Univers (WN)" w:cs="Univers (WN)"/>
        <w:sz w:val="22"/>
        <w:szCs w:val="22"/>
      </w:rPr>
    </w:pPr>
    <w:r>
      <w:rPr>
        <w:rFonts w:eastAsia="Univers (WN)" w:cs="Univers (WN)" w:ascii="Univers (WN)" w:hAnsi="Univers (WN)"/>
        <w:sz w:val="22"/>
        <w:szCs w:val="22"/>
      </w:rPr>
      <w:t xml:space="preserve">Page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PAGE </w:instrText>
    </w:r>
    <w:r>
      <w:rPr>
        <w:sz w:val="22"/>
        <w:szCs w:val="22"/>
        <w:rFonts w:eastAsia="Univers (WN)" w:cs="Univers (WN)" w:ascii="Univers (WN)" w:hAnsi="Univers (WN)"/>
      </w:rPr>
      <w:fldChar w:fldCharType="separate"/>
    </w:r>
    <w:r>
      <w:rPr>
        <w:sz w:val="22"/>
        <w:szCs w:val="22"/>
        <w:rFonts w:eastAsia="Univers (WN)" w:cs="Univers (WN)" w:ascii="Univers (WN)" w:hAnsi="Univers (WN)"/>
      </w:rPr>
      <w:t>5</w:t>
    </w:r>
    <w:r>
      <w:rPr>
        <w:sz w:val="22"/>
        <w:szCs w:val="22"/>
        <w:rFonts w:eastAsia="Univers (WN)" w:cs="Univers (WN)" w:ascii="Univers (WN)" w:hAnsi="Univers (WN)"/>
      </w:rPr>
      <w:fldChar w:fldCharType="end"/>
    </w:r>
  </w:p>
  <w:p>
    <w:pPr>
      <w:pStyle w:val="Header"/>
      <w:rPr>
        <w:rFonts w:ascii="Univers (WN)" w:hAnsi="Univers (WN)" w:eastAsia="Univers (WN)" w:cs="Univers (WN)"/>
        <w:sz w:val="22"/>
        <w:szCs w:val="22"/>
      </w:rPr>
    </w:pPr>
    <w:r>
      <w:rPr>
        <w:rFonts w:eastAsia="Univers (WN)" w:cs="Univers (WN)" w:ascii="Univers (WN)" w:hAnsi="Univers (WN)"/>
        <w:sz w:val="22"/>
        <w:szCs w:val="22"/>
      </w:rPr>
      <w:t>______________________</w:t>
    </w:r>
  </w:p>
  <w:p>
    <w:pPr>
      <w:pStyle w:val="Normal"/>
      <w:tabs>
        <w:tab w:val="clear" w:pos="720"/>
        <w:tab w:val="center" w:pos="4680" w:leader="none"/>
        <w:tab w:val="right" w:pos="9360" w:leader="none"/>
      </w:tabs>
      <w:jc w:val="both"/>
      <w:rPr>
        <w:rFonts w:ascii="Univers (WN)" w:hAnsi="Univers (WN)" w:eastAsia="Univers (WN)" w:cs="Univers (WN)"/>
        <w:sz w:val="22"/>
        <w:szCs w:val="22"/>
      </w:rPr>
    </w:pPr>
    <w:r>
      <w:rPr>
        <w:rFonts w:eastAsia="Univers (WN)" w:cs="Univers (WN)" w:ascii="Univers (WN)" w:hAnsi="Univers (WN)"/>
        <w:sz w:val="22"/>
        <w:szCs w:val="22"/>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b/>
      <w:bCs/>
      <w:sz w:val="20"/>
      <w:szCs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Indent"/>
    <w:qFormat/>
    <w:pPr>
      <w:numPr>
        <w:ilvl w:val="7"/>
        <w:numId w:val="1"/>
      </w:numPr>
      <w:ind w:hanging="0" w:start="720" w:end="0"/>
      <w:outlineLvl w:val="7"/>
    </w:pPr>
    <w:rPr>
      <w:i/>
      <w:iCs/>
      <w:sz w:val="20"/>
      <w:szCs w:val="20"/>
    </w:rPr>
  </w:style>
  <w:style w:type="paragraph" w:styleId="Heading9">
    <w:name w:val="heading 9"/>
    <w:basedOn w:val="Normal"/>
    <w:next w:val="NormalIndent"/>
    <w:qFormat/>
    <w:pPr>
      <w:numPr>
        <w:ilvl w:val="8"/>
        <w:numId w:val="1"/>
      </w:numPr>
      <w:ind w:hanging="0" w:start="720" w:end="0"/>
      <w:outlineLvl w:val="8"/>
    </w:pPr>
    <w:rPr>
      <w:i/>
      <w:iCs/>
      <w:sz w:val="20"/>
      <w:szCs w:val="20"/>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LineNumber">
    <w:name w:val="line number"/>
    <w:basedOn w:val="DefaultParagraphFon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eastAsia="Courier" w:cs="Courier"/>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nnotationText">
    <w:name w:val="Annotation Text"/>
    <w:basedOn w:val="Normal"/>
    <w:qFormat/>
    <w:pPr/>
    <w:rPr>
      <w:sz w:val="20"/>
      <w:szCs w:val="20"/>
    </w:rPr>
  </w:style>
  <w:style w:type="paragraph" w:styleId="TOC8">
    <w:name w:val="toc 8"/>
    <w:basedOn w:val="Normal"/>
    <w:next w:val="Normal"/>
    <w:pPr>
      <w:tabs>
        <w:tab w:val="clear" w:pos="720"/>
        <w:tab w:val="right" w:pos="9360" w:leader="dot"/>
      </w:tabs>
      <w:ind w:hanging="0" w:start="1560" w:end="0"/>
    </w:pPr>
    <w:rPr>
      <w:sz w:val="18"/>
      <w:szCs w:val="18"/>
    </w:rPr>
  </w:style>
  <w:style w:type="paragraph" w:styleId="TOC7">
    <w:name w:val="toc 7"/>
    <w:basedOn w:val="Normal"/>
    <w:pPr>
      <w:tabs>
        <w:tab w:val="clear" w:pos="720"/>
        <w:tab w:val="right" w:pos="9360" w:leader="dot"/>
      </w:tabs>
      <w:ind w:hanging="0" w:start="1300" w:end="0"/>
    </w:pPr>
    <w:rPr>
      <w:sz w:val="18"/>
      <w:szCs w:val="18"/>
    </w:rPr>
  </w:style>
  <w:style w:type="paragraph" w:styleId="TOC6">
    <w:name w:val="toc 6"/>
    <w:basedOn w:val="Normal"/>
    <w:pPr>
      <w:tabs>
        <w:tab w:val="clear" w:pos="720"/>
        <w:tab w:val="right" w:pos="9360" w:leader="dot"/>
      </w:tabs>
      <w:ind w:hanging="0" w:start="1040" w:end="0"/>
    </w:pPr>
    <w:rPr>
      <w:sz w:val="18"/>
      <w:szCs w:val="18"/>
    </w:rPr>
  </w:style>
  <w:style w:type="paragraph" w:styleId="TOC5">
    <w:name w:val="toc 5"/>
    <w:basedOn w:val="Normal"/>
    <w:next w:val="Normal"/>
    <w:pPr>
      <w:tabs>
        <w:tab w:val="clear" w:pos="720"/>
        <w:tab w:val="right" w:pos="9360" w:leader="dot"/>
      </w:tabs>
      <w:ind w:hanging="0" w:start="780" w:end="0"/>
    </w:pPr>
    <w:rPr>
      <w:sz w:val="18"/>
      <w:szCs w:val="18"/>
    </w:rPr>
  </w:style>
  <w:style w:type="paragraph" w:styleId="TOC4">
    <w:name w:val="toc 4"/>
    <w:basedOn w:val="Normal"/>
    <w:next w:val="Normal"/>
    <w:pPr>
      <w:tabs>
        <w:tab w:val="clear" w:pos="720"/>
        <w:tab w:val="right" w:pos="9360" w:leader="dot"/>
      </w:tabs>
      <w:ind w:hanging="0" w:start="520" w:end="0"/>
    </w:pPr>
    <w:rPr>
      <w:sz w:val="18"/>
      <w:szCs w:val="18"/>
    </w:rPr>
  </w:style>
  <w:style w:type="paragraph" w:styleId="TOC3">
    <w:name w:val="toc 3"/>
    <w:basedOn w:val="Normal"/>
    <w:next w:val="Normal"/>
    <w:pPr>
      <w:tabs>
        <w:tab w:val="clear" w:pos="720"/>
        <w:tab w:val="right" w:pos="9360" w:leader="dot"/>
      </w:tabs>
      <w:ind w:hanging="0" w:start="260" w:end="0"/>
    </w:pPr>
    <w:rPr>
      <w:i/>
      <w:iCs/>
      <w:sz w:val="20"/>
      <w:szCs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szCs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eastAsia="Times" w:cs="Times"/>
      <w:b/>
      <w:bCs/>
      <w:sz w:val="24"/>
      <w:szCs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EndnoteText">
    <w:name w:val="endnote text"/>
    <w:basedOn w:val="Normal"/>
    <w:pPr/>
    <w:rPr>
      <w:sz w:val="20"/>
      <w:szCs w:val="20"/>
    </w:rPr>
  </w:style>
  <w:style w:type="paragraph" w:styleId="TOC9">
    <w:name w:val="toc 9"/>
    <w:basedOn w:val="Normal"/>
    <w:next w:val="Normal"/>
    <w:pPr>
      <w:tabs>
        <w:tab w:val="clear" w:pos="720"/>
        <w:tab w:val="right" w:pos="9360" w:leader="dot"/>
      </w:tabs>
      <w:ind w:hanging="0" w:start="1820" w:end="0"/>
    </w:pPr>
    <w:rPr>
      <w:sz w:val="18"/>
      <w:szCs w:val="18"/>
    </w:rPr>
  </w:style>
  <w:style w:type="paragraph" w:styleId="cent">
    <w:name w:val="cent"/>
    <w:qFormat/>
    <w:pPr>
      <w:widowControl/>
      <w:bidi w:val="0"/>
    </w:pPr>
    <w:rPr>
      <w:rFonts w:ascii="CG Times (WN)" w:hAnsi="CG Times (WN)" w:eastAsia="Times New Roman" w:cs="Times New Roman"/>
      <w:color w:val="auto"/>
      <w:sz w:val="20"/>
      <w:szCs w:val="20"/>
      <w:lang w:val="en-US" w:eastAsia="zh-CN" w:bidi="hi-IN"/>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bCs/>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eastAsia="Courier" w:cs="Courier"/>
      <w:sz w:val="24"/>
      <w:szCs w:val="24"/>
    </w:rPr>
  </w:style>
  <w:style w:type="paragraph" w:styleId="TechInit">
    <w:name w:val="Tech Init"/>
    <w:basedOn w:val="Normal"/>
    <w:qFormat/>
    <w:pPr/>
    <w:rPr>
      <w:rFonts w:ascii="Courier" w:hAnsi="Courier" w:eastAsia="Courier" w:cs="Courier"/>
      <w:sz w:val="24"/>
      <w:szCs w:val="24"/>
    </w:rPr>
  </w:style>
  <w:style w:type="paragraph" w:styleId="Technical">
    <w:name w:val="Technical"/>
    <w:basedOn w:val="Normal"/>
    <w:qFormat/>
    <w:pPr/>
    <w:rPr>
      <w:rFonts w:ascii="Courier" w:hAnsi="Courier" w:eastAsia="Courier" w:cs="Courier"/>
      <w:sz w:val="24"/>
      <w:szCs w:val="24"/>
    </w:rPr>
  </w:style>
  <w:style w:type="paragraph" w:styleId="INVOICEHD2">
    <w:name w:val="INVOICE HD2"/>
    <w:basedOn w:val="Normal"/>
    <w:qFormat/>
    <w:pPr>
      <w:tabs>
        <w:tab w:val="clear" w:pos="720"/>
        <w:tab w:val="left" w:pos="4680" w:leader="none"/>
      </w:tabs>
      <w:jc w:val="center"/>
    </w:pPr>
    <w:rPr>
      <w:rFonts w:ascii="Courier" w:hAnsi="Courier" w:eastAsia="Courier" w:cs="Courier"/>
      <w:sz w:val="24"/>
      <w:szCs w:val="24"/>
    </w:rPr>
  </w:style>
  <w:style w:type="paragraph" w:styleId="HIGHLIGHT3">
    <w:name w:val="HIGHLIGHT 3"/>
    <w:basedOn w:val="Normal"/>
    <w:qFormat/>
    <w:pPr/>
    <w:rPr>
      <w:rFonts w:ascii="Courier" w:hAnsi="Courier" w:eastAsia="Courier" w:cs="Courier"/>
      <w:sz w:val="24"/>
      <w:szCs w:val="24"/>
    </w:rPr>
  </w:style>
  <w:style w:type="paragraph" w:styleId="LETTERHEAD">
    <w:name w:val="LETTERHEAD"/>
    <w:basedOn w:val="Normal"/>
    <w:qFormat/>
    <w:pPr>
      <w:jc w:val="center"/>
    </w:pPr>
    <w:rPr>
      <w:rFonts w:ascii="Courier" w:hAnsi="Courier" w:eastAsia="Courier" w:cs="Courier"/>
      <w:sz w:val="24"/>
      <w:szCs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eastAsia="Courier" w:cs="Courier"/>
      <w:sz w:val="24"/>
      <w:szCs w:val="24"/>
    </w:rPr>
  </w:style>
  <w:style w:type="paragraph" w:styleId="MEMORANDUM">
    <w:name w:val="MEMORANDUM"/>
    <w:basedOn w:val="Normal"/>
    <w:qFormat/>
    <w:pPr>
      <w:jc w:val="center"/>
    </w:pPr>
    <w:rPr>
      <w:rFonts w:ascii="Courier" w:hAnsi="Courier" w:eastAsia="Courier" w:cs="Courier"/>
      <w:sz w:val="24"/>
      <w:szCs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eastAsia="Courier" w:cs="Courier"/>
      <w:sz w:val="24"/>
      <w:szCs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eastAsia="Courier" w:cs="Courier"/>
      <w:sz w:val="24"/>
      <w:szCs w:val="24"/>
    </w:rPr>
  </w:style>
  <w:style w:type="paragraph" w:styleId="INVOICEHEAD">
    <w:name w:val="INVOICE HEAD"/>
    <w:basedOn w:val="Normal"/>
    <w:qFormat/>
    <w:pPr>
      <w:tabs>
        <w:tab w:val="clear" w:pos="720"/>
        <w:tab w:val="left" w:pos="4680" w:leader="none"/>
      </w:tabs>
      <w:jc w:val="center"/>
    </w:pPr>
    <w:rPr>
      <w:rFonts w:ascii="Courier" w:hAnsi="Courier" w:eastAsia="Courier" w:cs="Courier"/>
      <w:sz w:val="24"/>
      <w:szCs w:val="24"/>
    </w:rPr>
  </w:style>
  <w:style w:type="paragraph" w:styleId="SMALL">
    <w:name w:val="SMALL"/>
    <w:basedOn w:val="Normal"/>
    <w:qFormat/>
    <w:pPr/>
    <w:rPr>
      <w:rFonts w:ascii="Courier" w:hAnsi="Courier" w:eastAsia="Courier" w:cs="Courier"/>
      <w:sz w:val="24"/>
      <w:szCs w:val="24"/>
    </w:rPr>
  </w:style>
  <w:style w:type="paragraph" w:styleId="FINE">
    <w:name w:val="FINE"/>
    <w:basedOn w:val="Normal"/>
    <w:qFormat/>
    <w:pPr/>
    <w:rPr>
      <w:rFonts w:ascii="Courier" w:hAnsi="Courier" w:eastAsia="Courier" w:cs="Courier"/>
      <w:sz w:val="24"/>
      <w:szCs w:val="24"/>
    </w:rPr>
  </w:style>
  <w:style w:type="paragraph" w:styleId="LARGE">
    <w:name w:val="LARGE"/>
    <w:basedOn w:val="Normal"/>
    <w:qFormat/>
    <w:pPr/>
    <w:rPr>
      <w:rFonts w:ascii="Courier" w:hAnsi="Courier" w:eastAsia="Courier" w:cs="Courier"/>
      <w:sz w:val="24"/>
      <w:szCs w:val="24"/>
    </w:rPr>
  </w:style>
  <w:style w:type="paragraph" w:styleId="EXTRALARGE">
    <w:name w:val="EXTRA LARGE"/>
    <w:basedOn w:val="Normal"/>
    <w:qFormat/>
    <w:pPr/>
    <w:rPr>
      <w:rFonts w:ascii="Courier" w:hAnsi="Courier" w:eastAsia="Courier" w:cs="Courier"/>
      <w:sz w:val="24"/>
      <w:szCs w:val="24"/>
    </w:rPr>
  </w:style>
  <w:style w:type="paragraph" w:styleId="VERYLARGE">
    <w:name w:val="VERY LARGE"/>
    <w:basedOn w:val="Normal"/>
    <w:qFormat/>
    <w:pPr/>
    <w:rPr>
      <w:rFonts w:ascii="Courier" w:hAnsi="Courier" w:eastAsia="Courier" w:cs="Courier"/>
      <w:sz w:val="24"/>
      <w:szCs w:val="24"/>
    </w:rPr>
  </w:style>
  <w:style w:type="paragraph" w:styleId="ENVELOPE">
    <w:name w:val="ENVELOPE"/>
    <w:basedOn w:val="Normal"/>
    <w:qFormat/>
    <w:pPr/>
    <w:rPr>
      <w:rFonts w:ascii="Courier" w:hAnsi="Courier" w:eastAsia="Courier" w:cs="Courier"/>
      <w:sz w:val="24"/>
      <w:szCs w:val="24"/>
    </w:rPr>
  </w:style>
  <w:style w:type="paragraph" w:styleId="RightPar">
    <w:name w:val="Right Par"/>
    <w:basedOn w:val="Normal"/>
    <w:qFormat/>
    <w:pPr>
      <w:ind w:firstLine="720" w:start="0" w:end="0"/>
    </w:pPr>
    <w:rPr>
      <w:rFonts w:ascii="Courier" w:hAnsi="Courier" w:eastAsia="Courier" w:cs="Courier"/>
      <w:sz w:val="24"/>
      <w:szCs w:val="24"/>
    </w:rPr>
  </w:style>
  <w:style w:type="paragraph" w:styleId="Bibliogrphy">
    <w:name w:val="Bibliogrphy"/>
    <w:basedOn w:val="Normal"/>
    <w:qFormat/>
    <w:pPr>
      <w:ind w:firstLine="720" w:start="720" w:end="0"/>
    </w:pPr>
    <w:rPr>
      <w:rFonts w:ascii="Courier" w:hAnsi="Courier" w:eastAsia="Courier" w:cs="Courier"/>
      <w:sz w:val="24"/>
      <w:szCs w:val="24"/>
    </w:rPr>
  </w:style>
  <w:style w:type="paragraph" w:styleId="Subheading">
    <w:name w:val="Subheading"/>
    <w:basedOn w:val="Normal"/>
    <w:qFormat/>
    <w:pPr/>
    <w:rPr>
      <w:rFonts w:ascii="Courier" w:hAnsi="Courier" w:eastAsia="Courier" w:cs="Courier"/>
      <w:sz w:val="24"/>
      <w:szCs w:val="24"/>
    </w:rPr>
  </w:style>
  <w:style w:type="paragraph" w:styleId="Pleading">
    <w:name w:val="Pleading"/>
    <w:basedOn w:val="Normal"/>
    <w:qFormat/>
    <w:pPr>
      <w:tabs>
        <w:tab w:val="clear" w:pos="720"/>
        <w:tab w:val="right" w:pos="288" w:leader="none"/>
      </w:tabs>
    </w:pPr>
    <w:rPr>
      <w:rFonts w:ascii="Courier" w:hAnsi="Courier" w:eastAsia="Courier" w:cs="Courier"/>
      <w:sz w:val="24"/>
      <w:szCs w:val="24"/>
    </w:rPr>
  </w:style>
  <w:style w:type="paragraph" w:styleId="Document">
    <w:name w:val="Document"/>
    <w:basedOn w:val="Normal"/>
    <w:qFormat/>
    <w:pPr/>
    <w:rPr>
      <w:rFonts w:ascii="Courier" w:hAnsi="Courier" w:eastAsia="Courier" w:cs="Courier"/>
      <w:sz w:val="24"/>
      <w:szCs w:val="24"/>
    </w:rPr>
  </w:style>
  <w:style w:type="paragraph" w:styleId="Title">
    <w:name w:val="Title"/>
    <w:basedOn w:val="Normal"/>
    <w:next w:val="BodyText"/>
    <w:qFormat/>
    <w:pPr/>
    <w:rPr>
      <w:rFonts w:ascii="Arial" w:hAnsi="Arial" w:eastAsia="Arial" w:cs="Arial"/>
      <w:b/>
      <w:bCs/>
      <w:sz w:val="24"/>
      <w:szCs w:val="24"/>
    </w:rPr>
  </w:style>
  <w:style w:type="paragraph" w:styleId="CompClose">
    <w:name w:val="CompClose"/>
    <w:basedOn w:val="Normal"/>
    <w:next w:val="Normal"/>
    <w:qFormat/>
    <w:pPr>
      <w:spacing w:before="120" w:after="720"/>
    </w:pPr>
    <w:rPr>
      <w:rFonts w:ascii="Univers (WN)" w:hAnsi="Univers (WN)" w:eastAsia="Univers (WN)" w:cs="Univers (WN)"/>
      <w:sz w:val="20"/>
      <w:szCs w:val="20"/>
    </w:rPr>
  </w:style>
  <w:style w:type="paragraph" w:styleId="Signature">
    <w:name w:val="Signature"/>
    <w:basedOn w:val="Normal"/>
    <w:pPr/>
    <w:rPr>
      <w:rFonts w:ascii="Univers (WN)" w:hAnsi="Univers (WN)" w:eastAsia="Univers (WN)" w:cs="Univers (WN)"/>
      <w:sz w:val="20"/>
      <w:szCs w:val="20"/>
    </w:rPr>
  </w:style>
  <w:style w:type="paragraph" w:styleId="f">
    <w:name w:val="f"/>
    <w:qFormat/>
    <w:pPr>
      <w:widowControl/>
      <w:bidi w:val="0"/>
    </w:pPr>
    <w:rPr>
      <w:rFonts w:ascii="CG Times (WN)" w:hAnsi="CG Times (WN)" w:eastAsia="Times New Roman" w:cs="Times New Roman"/>
      <w:color w:val="auto"/>
      <w:sz w:val="20"/>
      <w:szCs w:val="20"/>
      <w:lang w:val="en-US" w:eastAsia="zh-CN" w:bidi="hi-IN"/>
    </w:rPr>
  </w:style>
  <w:style w:type="paragraph" w:styleId="para">
    <w:name w:val="para"/>
    <w:qFormat/>
    <w:pPr>
      <w:widowControl/>
      <w:bidi w:val="0"/>
    </w:pPr>
    <w:rPr>
      <w:rFonts w:ascii="CG Times (WN)" w:hAnsi="CG Times (WN)" w:eastAsia="Times New Roman" w:cs="Times New Roman"/>
      <w:color w:val="auto"/>
      <w:sz w:val="20"/>
      <w:szCs w:val="20"/>
      <w:lang w:val="en-US" w:eastAsia="zh-CN" w:bidi="hi-IN"/>
    </w:rPr>
  </w:style>
  <w:style w:type="paragraph" w:styleId="section">
    <w:name w:val="section"/>
    <w:qFormat/>
    <w:pPr>
      <w:widowControl/>
      <w:bidi w:val="0"/>
    </w:pPr>
    <w:rPr>
      <w:rFonts w:ascii="CG Times (WN)" w:hAnsi="CG Times (WN)" w:eastAsia="Times New Roman" w:cs="Times New Roma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eastAsia="Arial" w:cs="Arial"/>
      <w:sz w:val="20"/>
      <w:szCs w:val="20"/>
    </w:rPr>
  </w:style>
  <w:style w:type="paragraph" w:styleId="Date">
    <w:name w:val="Date"/>
    <w:basedOn w:val="Normal"/>
    <w:qFormat/>
    <w:pPr/>
    <w:rPr>
      <w:rFonts w:ascii="Arial" w:hAnsi="Arial" w:eastAsia="Arial" w:cs="Arial"/>
      <w:sz w:val="20"/>
      <w:szCs w:val="20"/>
    </w:rPr>
  </w:style>
  <w:style w:type="paragraph" w:styleId="To">
    <w:name w:val="To"/>
    <w:basedOn w:val="Normal"/>
    <w:qFormat/>
    <w:pPr/>
    <w:rPr>
      <w:rFonts w:ascii="Arial" w:hAnsi="Arial" w:eastAsia="Arial" w:cs="Arial"/>
      <w:sz w:val="20"/>
      <w:szCs w:val="20"/>
    </w:rPr>
  </w:style>
  <w:style w:type="paragraph" w:styleId="From">
    <w:name w:val="From"/>
    <w:basedOn w:val="Normal"/>
    <w:qFormat/>
    <w:pPr/>
    <w:rPr>
      <w:rFonts w:ascii="Arial" w:hAnsi="Arial" w:eastAsia="Arial" w:cs="Arial"/>
      <w:sz w:val="20"/>
      <w:szCs w:val="20"/>
    </w:rPr>
  </w:style>
  <w:style w:type="paragraph" w:styleId="Body">
    <w:name w:val="Body"/>
    <w:basedOn w:val="Normal"/>
    <w:qFormat/>
    <w:pPr>
      <w:ind w:hanging="0" w:start="72" w:end="0"/>
    </w:pPr>
    <w:rPr>
      <w:rFonts w:ascii="Arial" w:hAnsi="Arial" w:eastAsia="Arial" w:cs="Arial"/>
      <w:color w:val="000080"/>
      <w:sz w:val="20"/>
      <w:szCs w:val="20"/>
    </w:rPr>
  </w:style>
  <w:style w:type="paragraph" w:styleId="Department">
    <w:name w:val="Department"/>
    <w:basedOn w:val="Normal"/>
    <w:qFormat/>
    <w:pPr/>
    <w:rPr>
      <w:rFonts w:ascii="Arial" w:hAnsi="Arial" w:eastAsia="Arial"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12.xml"/><Relationship Id="rId20" Type="http://schemas.openxmlformats.org/officeDocument/2006/relationships/footer" Target="footer13.xml"/><Relationship Id="rId21" Type="http://schemas.openxmlformats.org/officeDocument/2006/relationships/header" Target="header7.xml"/><Relationship Id="rId22" Type="http://schemas.openxmlformats.org/officeDocument/2006/relationships/header" Target="header8.xml"/><Relationship Id="rId23" Type="http://schemas.openxmlformats.org/officeDocument/2006/relationships/footer" Target="footer14.xml"/><Relationship Id="rId24" Type="http://schemas.openxmlformats.org/officeDocument/2006/relationships/footer" Target="footer15.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H:\NORMAL.DOT</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1997-02-21T07:24:00Z</dcterms:created>
  <dc:creator>Nella Cappelletto</dc:creator>
  <dc:description/>
  <cp:keywords>Master Firm Gas Purchase/Sale Agreement - CDN3109.DOC</cp:keywords>
  <dc:language>en-CA</dc:language>
  <cp:lastModifiedBy>Nella Cappelletto</cp:lastModifiedBy>
  <cp:lastPrinted>1997-03-04T13:34:00Z</cp:lastPrinted>
  <dcterms:modified xsi:type="dcterms:W3CDTF">1997-03-04T11:18:00Z</dcterms:modified>
  <cp:revision>9</cp:revision>
  <dc:subject>new precedent</dc:subject>
  <dc:title>Master Firm Gas Purchase/Sale Agreement</dc:title>
</cp:coreProperties>
</file>