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widowControl w:val="false"/>
        <w:rPr/>
      </w:pPr>
      <w:r>
        <w:rPr/>
      </w:r>
    </w:p>
    <w:p>
      <w:pPr>
        <w:pStyle w:val="TOC1"/>
        <w:widowControl w:val="false"/>
        <w:rPr/>
      </w:pPr>
      <w:r>
        <w:rPr/>
      </w:r>
    </w:p>
    <w:p>
      <w:pPr>
        <w:pStyle w:val="TOC1"/>
        <w:widowControl w:val="false"/>
        <w:rPr/>
      </w:pPr>
      <w:r>
        <w:rPr/>
      </w:r>
    </w:p>
    <w:p>
      <w:pPr>
        <w:pStyle w:val="TOC1"/>
        <w:widowControl w:val="false"/>
        <w:rPr/>
      </w:pPr>
      <w:r>
        <w:rPr/>
      </w:r>
    </w:p>
    <w:p>
      <w:pPr>
        <w:pStyle w:val="TOC1"/>
        <w:widowControl w:val="false"/>
        <w:rPr/>
      </w:pPr>
      <w:r>
        <w:rPr/>
      </w:r>
    </w:p>
    <w:p>
      <w:pPr>
        <w:pStyle w:val="TOC1"/>
        <w:widowControl w:val="false"/>
        <w:rPr>
          <w:b/>
          <w:sz w:val="52"/>
        </w:rPr>
      </w:pPr>
      <w:r>
        <w:rPr>
          <w:b/>
          <w:sz w:val="52"/>
        </w:rPr>
        <w:t>CONTRACT EXHIBITS  EXECUTION COPY</w:t>
      </w:r>
    </w:p>
    <w:p>
      <w:pPr>
        <w:pStyle w:val="TOC1"/>
        <w:widowControl w:val="false"/>
        <w:rPr>
          <w:b/>
          <w:sz w:val="52"/>
        </w:rPr>
      </w:pPr>
      <w:r>
        <w:rPr>
          <w:rFonts w:eastAsia="Arial"/>
          <w:b/>
          <w:sz w:val="52"/>
        </w:rPr>
        <w:t xml:space="preserve"> </w:t>
      </w:r>
      <w:r>
        <w:rPr>
          <w:b/>
          <w:sz w:val="52"/>
        </w:rPr>
        <w:t>SIMPLE CYCLE POWER PLANT</w:t>
      </w:r>
      <w:r>
        <w:br w:type="page"/>
      </w:r>
    </w:p>
    <w:p>
      <w:pPr>
        <w:pStyle w:val="Normal"/>
        <w:widowControl w:val="false"/>
        <w:jc w:val="both"/>
        <w:rPr>
          <w:b/>
          <w:sz w:val="52"/>
        </w:rPr>
      </w:pPr>
      <w:r>
        <w:rPr>
          <w:b/>
          <w:sz w:val="52"/>
        </w:rPr>
      </w:r>
    </w:p>
    <w:sdt>
      <w:sdtPr>
        <w:docPartObj>
          <w:docPartGallery w:val="Table of Contents"/>
          <w:docPartUnique w:val="true"/>
        </w:docPartObj>
      </w:sdtPr>
      <w:sdtContent>
        <w:p>
          <w:pPr>
            <w:pStyle w:val="TOC1"/>
            <w:tabs>
              <w:tab w:val="clear" w:pos="10070"/>
              <w:tab w:val="left" w:pos="1530" w:leader="none"/>
              <w:tab w:val="right" w:pos="8640" w:leader="dot"/>
            </w:tabs>
            <w:rPr/>
          </w:pPr>
          <w:r>
            <w:fldChar w:fldCharType="begin"/>
          </w:r>
          <w:r>
            <w:rPr/>
            <w:instrText xml:space="preserve"> TOC \o "1-3" </w:instrText>
          </w:r>
          <w:r>
            <w:rPr/>
            <w:fldChar w:fldCharType="separate"/>
          </w:r>
          <w:r>
            <w:rPr/>
            <w:t>EXHIBIT A CONTRACT PRICE AND PAYMENT SCHEDULE</w:t>
            <w:tab/>
          </w:r>
          <w:hyperlink w:anchor="__RefHeading___Toc457980319">
            <w:r>
              <w:rPr>
                <w:rStyle w:val="IndexLink"/>
              </w:rPr>
              <w:t>4</w:t>
            </w:r>
          </w:hyperlink>
        </w:p>
        <w:p>
          <w:pPr>
            <w:pStyle w:val="TOC1"/>
            <w:tabs>
              <w:tab w:val="clear" w:pos="10070"/>
              <w:tab w:val="left" w:pos="1530" w:leader="none"/>
              <w:tab w:val="right" w:pos="8640" w:leader="dot"/>
            </w:tabs>
            <w:rPr/>
          </w:pPr>
          <w:r>
            <w:rPr/>
            <w:t>EXHIBIT A-1   CONTRACTOR’S AFFIDAVIT</w:t>
            <w:tab/>
          </w:r>
          <w:hyperlink w:anchor="__RefHeading___Toc457980320">
            <w:r>
              <w:rPr>
                <w:rStyle w:val="IndexLink"/>
              </w:rPr>
              <w:t>6</w:t>
            </w:r>
          </w:hyperlink>
        </w:p>
        <w:p>
          <w:pPr>
            <w:pStyle w:val="TOC1"/>
            <w:tabs>
              <w:tab w:val="clear" w:pos="10070"/>
              <w:tab w:val="left" w:pos="1530" w:leader="none"/>
              <w:tab w:val="right" w:pos="8640" w:leader="dot"/>
            </w:tabs>
            <w:rPr/>
          </w:pPr>
          <w:r>
            <w:rPr/>
            <w:t>EXHIBIT A-2   FORM OF LIEN WAIVER</w:t>
            <w:tab/>
          </w:r>
          <w:hyperlink w:anchor="__RefHeading___Toc457980321">
            <w:r>
              <w:rPr>
                <w:rStyle w:val="IndexLink"/>
              </w:rPr>
              <w:t>8</w:t>
            </w:r>
          </w:hyperlink>
        </w:p>
        <w:p>
          <w:pPr>
            <w:pStyle w:val="TOC1"/>
            <w:tabs>
              <w:tab w:val="clear" w:pos="10070"/>
              <w:tab w:val="left" w:pos="1530" w:leader="none"/>
              <w:tab w:val="right" w:pos="8640" w:leader="dot"/>
            </w:tabs>
            <w:rPr/>
          </w:pPr>
          <w:r>
            <w:rPr/>
            <w:t>EXHIBIT B  WORK SCHEDULE</w:t>
            <w:tab/>
          </w:r>
          <w:hyperlink w:anchor="__RefHeading___Toc457980322">
            <w:r>
              <w:rPr>
                <w:rStyle w:val="IndexLink"/>
              </w:rPr>
              <w:t>9</w:t>
            </w:r>
          </w:hyperlink>
        </w:p>
        <w:p>
          <w:pPr>
            <w:pStyle w:val="TOC1"/>
            <w:tabs>
              <w:tab w:val="clear" w:pos="10070"/>
              <w:tab w:val="left" w:pos="1530" w:leader="none"/>
              <w:tab w:val="right" w:pos="8640" w:leader="dot"/>
            </w:tabs>
            <w:rPr/>
          </w:pPr>
          <w:r>
            <w:rPr/>
            <w:t>EXHIBIT C</w:t>
          </w:r>
          <w:r>
            <w:rPr>
              <w:i/>
            </w:rPr>
            <w:t xml:space="preserve"> </w:t>
          </w:r>
          <w:r>
            <w:rPr/>
            <w:t xml:space="preserve"> SCOPE OF WORK</w:t>
            <w:tab/>
          </w:r>
          <w:hyperlink w:anchor="__RefHeading___Toc457980323">
            <w:r>
              <w:rPr>
                <w:rStyle w:val="IndexLink"/>
              </w:rPr>
              <w:t>10</w:t>
            </w:r>
          </w:hyperlink>
        </w:p>
        <w:p>
          <w:pPr>
            <w:pStyle w:val="TOC1"/>
            <w:tabs>
              <w:tab w:val="clear" w:pos="10070"/>
              <w:tab w:val="left" w:pos="1530" w:leader="none"/>
              <w:tab w:val="right" w:pos="8640" w:leader="dot"/>
            </w:tabs>
            <w:rPr/>
          </w:pPr>
          <w:r>
            <w:rPr/>
            <w:t>EXHIBIT C-1  CONTRACTOR CLARIFICATIONS</w:t>
            <w:tab/>
          </w:r>
          <w:hyperlink w:anchor="__RefHeading___Toc457980324">
            <w:r>
              <w:rPr>
                <w:rStyle w:val="IndexLink"/>
              </w:rPr>
              <w:t>11</w:t>
            </w:r>
          </w:hyperlink>
        </w:p>
        <w:p>
          <w:pPr>
            <w:pStyle w:val="TOC1"/>
            <w:tabs>
              <w:tab w:val="clear" w:pos="10070"/>
              <w:tab w:val="left" w:pos="1530" w:leader="none"/>
              <w:tab w:val="right" w:pos="8640" w:leader="dot"/>
            </w:tabs>
            <w:rPr/>
          </w:pPr>
          <w:r>
            <w:rPr/>
            <w:t>EXHIBIT C-2  COMBUSTION TURBINE SCOPE OF SUPPLY</w:t>
            <w:tab/>
          </w:r>
          <w:hyperlink w:anchor="__RefHeading___Toc457980325">
            <w:r>
              <w:rPr>
                <w:rStyle w:val="IndexLink"/>
              </w:rPr>
              <w:t>12</w:t>
            </w:r>
          </w:hyperlink>
        </w:p>
        <w:p>
          <w:pPr>
            <w:pStyle w:val="TOC2"/>
            <w:rPr/>
          </w:pPr>
          <w:r>
            <w:rPr/>
            <w:t>3.1</w:t>
            <w:tab/>
            <w:t>Gas Turbine Systems</w:t>
            <w:tab/>
          </w:r>
          <w:hyperlink w:anchor="__RefHeading___Toc457980326">
            <w:r>
              <w:rPr>
                <w:rStyle w:val="IndexLink"/>
              </w:rPr>
              <w:t>12</w:t>
            </w:r>
          </w:hyperlink>
        </w:p>
        <w:p>
          <w:pPr>
            <w:pStyle w:val="TOC3"/>
            <w:rPr/>
          </w:pPr>
          <w:r>
            <w:rPr/>
            <w:t>3.1.1</w:t>
            <w:tab/>
            <w:t>Gas Turbine</w:t>
            <w:tab/>
          </w:r>
          <w:hyperlink w:anchor="__RefHeading___Toc457980327">
            <w:r>
              <w:rPr>
                <w:rStyle w:val="IndexLink"/>
              </w:rPr>
              <w:t>12</w:t>
            </w:r>
          </w:hyperlink>
        </w:p>
        <w:p>
          <w:pPr>
            <w:pStyle w:val="TOC3"/>
            <w:rPr/>
          </w:pPr>
          <w:r>
            <w:rPr/>
            <w:t>3.1.2</w:t>
            <w:tab/>
            <w:t>Combustion System</w:t>
            <w:tab/>
          </w:r>
          <w:hyperlink w:anchor="__RefHeading___Toc457980328">
            <w:r>
              <w:rPr>
                <w:rStyle w:val="IndexLink"/>
              </w:rPr>
              <w:t>12</w:t>
            </w:r>
          </w:hyperlink>
        </w:p>
        <w:p>
          <w:pPr>
            <w:pStyle w:val="TOC3"/>
            <w:rPr/>
          </w:pPr>
          <w:r>
            <w:rPr/>
            <w:t>3.1.3</w:t>
            <w:tab/>
            <w:t>Fuel Systems</w:t>
            <w:tab/>
          </w:r>
          <w:hyperlink w:anchor="__RefHeading___Toc457980329">
            <w:r>
              <w:rPr>
                <w:rStyle w:val="IndexLink"/>
              </w:rPr>
              <w:t>12</w:t>
            </w:r>
          </w:hyperlink>
        </w:p>
        <w:p>
          <w:pPr>
            <w:pStyle w:val="TOC3"/>
            <w:rPr/>
          </w:pPr>
          <w:r>
            <w:rPr/>
            <w:t>3.1.4</w:t>
            <w:tab/>
            <w:t>Lubricating and Hydraulic Systems</w:t>
            <w:tab/>
          </w:r>
          <w:hyperlink w:anchor="__RefHeading___Toc457980330">
            <w:r>
              <w:rPr>
                <w:rStyle w:val="IndexLink"/>
              </w:rPr>
              <w:t>13</w:t>
            </w:r>
          </w:hyperlink>
        </w:p>
        <w:p>
          <w:pPr>
            <w:pStyle w:val="TOC3"/>
            <w:rPr/>
          </w:pPr>
          <w:r>
            <w:rPr/>
            <w:t>3.1.5</w:t>
            <w:tab/>
            <w:t>Inlet System</w:t>
            <w:tab/>
          </w:r>
          <w:hyperlink w:anchor="__RefHeading___Toc457980331">
            <w:r>
              <w:rPr>
                <w:rStyle w:val="IndexLink"/>
              </w:rPr>
              <w:t>14</w:t>
            </w:r>
          </w:hyperlink>
        </w:p>
        <w:p>
          <w:pPr>
            <w:pStyle w:val="TOC3"/>
            <w:rPr/>
          </w:pPr>
          <w:r>
            <w:rPr>
              <w:color w:val="000000"/>
            </w:rPr>
            <w:t>3.1.6</w:t>
          </w:r>
          <w:r>
            <w:rPr/>
            <w:tab/>
          </w:r>
          <w:r>
            <w:rPr>
              <w:color w:val="000000"/>
            </w:rPr>
            <w:t>Exhaust System</w:t>
          </w:r>
          <w:r>
            <w:rPr/>
            <w:tab/>
          </w:r>
          <w:hyperlink w:anchor="__RefHeading___Toc457980332">
            <w:r>
              <w:rPr>
                <w:rStyle w:val="IndexLink"/>
              </w:rPr>
              <w:t>15</w:t>
            </w:r>
          </w:hyperlink>
        </w:p>
        <w:p>
          <w:pPr>
            <w:pStyle w:val="TOC3"/>
            <w:rPr/>
          </w:pPr>
          <w:r>
            <w:rPr/>
            <w:t>3.1.7</w:t>
            <w:tab/>
            <w:t>Couplings</w:t>
            <w:tab/>
          </w:r>
          <w:hyperlink w:anchor="__RefHeading___Toc457980333">
            <w:r>
              <w:rPr>
                <w:rStyle w:val="IndexLink"/>
              </w:rPr>
              <w:t>16</w:t>
            </w:r>
          </w:hyperlink>
        </w:p>
        <w:p>
          <w:pPr>
            <w:pStyle w:val="TOC3"/>
            <w:rPr/>
          </w:pPr>
          <w:r>
            <w:rPr/>
            <w:t>3.1.8</w:t>
            <w:tab/>
            <w:t>Gas Turbine Packaging</w:t>
            <w:tab/>
          </w:r>
          <w:hyperlink w:anchor="__RefHeading___Toc457980334">
            <w:r>
              <w:rPr>
                <w:rStyle w:val="IndexLink"/>
              </w:rPr>
              <w:t>16</w:t>
            </w:r>
          </w:hyperlink>
        </w:p>
        <w:p>
          <w:pPr>
            <w:pStyle w:val="TOC3"/>
            <w:rPr/>
          </w:pPr>
          <w:r>
            <w:rPr/>
            <w:t>3.1.9</w:t>
            <w:tab/>
            <w:t>Fire Protection System</w:t>
            <w:tab/>
          </w:r>
          <w:hyperlink w:anchor="__RefHeading___Toc457980335">
            <w:r>
              <w:rPr>
                <w:rStyle w:val="IndexLink"/>
              </w:rPr>
              <w:t>17</w:t>
            </w:r>
          </w:hyperlink>
        </w:p>
        <w:p>
          <w:pPr>
            <w:pStyle w:val="TOC3"/>
            <w:rPr/>
          </w:pPr>
          <w:r>
            <w:rPr/>
            <w:t>3.1.10</w:t>
            <w:tab/>
            <w:t>Cleaning Systems</w:t>
            <w:tab/>
          </w:r>
          <w:hyperlink w:anchor="__RefHeading___Toc457980336">
            <w:r>
              <w:rPr>
                <w:rStyle w:val="IndexLink"/>
              </w:rPr>
              <w:t>17</w:t>
            </w:r>
          </w:hyperlink>
        </w:p>
        <w:p>
          <w:pPr>
            <w:pStyle w:val="TOC3"/>
            <w:rPr/>
          </w:pPr>
          <w:r>
            <w:rPr/>
            <w:t>3.1.11</w:t>
            <w:tab/>
            <w:t>Cooling Water System</w:t>
            <w:tab/>
          </w:r>
          <w:hyperlink w:anchor="__RefHeading___Toc457980337">
            <w:r>
              <w:rPr>
                <w:rStyle w:val="IndexLink"/>
              </w:rPr>
              <w:t>17</w:t>
            </w:r>
          </w:hyperlink>
        </w:p>
        <w:p>
          <w:pPr>
            <w:pStyle w:val="TOC3"/>
            <w:rPr/>
          </w:pPr>
          <w:r>
            <w:rPr/>
            <w:t>3.1.12</w:t>
            <w:tab/>
            <w:t>Starting Systems</w:t>
            <w:tab/>
          </w:r>
          <w:hyperlink w:anchor="__RefHeading___Toc457980338">
            <w:r>
              <w:rPr>
                <w:rStyle w:val="IndexLink"/>
              </w:rPr>
              <w:t>17</w:t>
            </w:r>
          </w:hyperlink>
        </w:p>
        <w:p>
          <w:pPr>
            <w:pStyle w:val="TOC3"/>
            <w:rPr/>
          </w:pPr>
          <w:r>
            <w:rPr>
              <w:color w:val="000000"/>
            </w:rPr>
            <w:t>3.1.13</w:t>
          </w:r>
          <w:r>
            <w:rPr/>
            <w:tab/>
          </w:r>
          <w:r>
            <w:rPr>
              <w:color w:val="000000"/>
            </w:rPr>
            <w:t>Miscellaneous Systems</w:t>
          </w:r>
          <w:r>
            <w:rPr/>
            <w:tab/>
          </w:r>
          <w:hyperlink w:anchor="__RefHeading___Toc457980339">
            <w:r>
              <w:rPr>
                <w:rStyle w:val="IndexLink"/>
              </w:rPr>
              <w:t>17</w:t>
            </w:r>
          </w:hyperlink>
        </w:p>
        <w:p>
          <w:pPr>
            <w:pStyle w:val="TOC2"/>
            <w:rPr/>
          </w:pPr>
          <w:r>
            <w:rPr/>
            <w:t>3.2</w:t>
            <w:tab/>
            <w:t>Generator</w:t>
            <w:tab/>
          </w:r>
          <w:hyperlink w:anchor="__RefHeading___Toc457980340">
            <w:r>
              <w:rPr>
                <w:rStyle w:val="IndexLink"/>
              </w:rPr>
              <w:t>17</w:t>
            </w:r>
          </w:hyperlink>
        </w:p>
        <w:p>
          <w:pPr>
            <w:pStyle w:val="TOC3"/>
            <w:rPr/>
          </w:pPr>
          <w:r>
            <w:rPr/>
            <w:t>3.2.1</w:t>
            <w:tab/>
            <w:t>General Information</w:t>
            <w:tab/>
          </w:r>
          <w:hyperlink w:anchor="__RefHeading___Toc457980341">
            <w:r>
              <w:rPr>
                <w:rStyle w:val="IndexLink"/>
              </w:rPr>
              <w:t>17</w:t>
            </w:r>
          </w:hyperlink>
        </w:p>
        <w:p>
          <w:pPr>
            <w:pStyle w:val="TOC3"/>
            <w:rPr/>
          </w:pPr>
          <w:r>
            <w:rPr/>
            <w:t>3.2.2</w:t>
            <w:tab/>
            <w:t>Generator Lube Oil Systems and Equipment</w:t>
            <w:tab/>
          </w:r>
          <w:hyperlink w:anchor="__RefHeading___Toc457980342">
            <w:r>
              <w:rPr>
                <w:rStyle w:val="IndexLink"/>
              </w:rPr>
              <w:t>18</w:t>
            </w:r>
          </w:hyperlink>
        </w:p>
        <w:p>
          <w:pPr>
            <w:pStyle w:val="TOC3"/>
            <w:rPr/>
          </w:pPr>
          <w:r>
            <w:rPr/>
            <w:t>3.2.3</w:t>
            <w:tab/>
            <w:t>Generator Grounding Equipment</w:t>
            <w:tab/>
          </w:r>
          <w:hyperlink w:anchor="__RefHeading___Toc457980343">
            <w:r>
              <w:rPr>
                <w:rStyle w:val="IndexLink"/>
              </w:rPr>
              <w:t>19</w:t>
            </w:r>
          </w:hyperlink>
        </w:p>
        <w:p>
          <w:pPr>
            <w:pStyle w:val="TOC3"/>
            <w:rPr/>
          </w:pPr>
          <w:r>
            <w:rPr/>
            <w:t>3.2.4</w:t>
            <w:tab/>
            <w:t>Generator Temperature Devices</w:t>
            <w:tab/>
          </w:r>
          <w:hyperlink w:anchor="__RefHeading___Toc457980344">
            <w:r>
              <w:rPr>
                <w:rStyle w:val="IndexLink"/>
              </w:rPr>
              <w:t>19</w:t>
            </w:r>
          </w:hyperlink>
        </w:p>
        <w:p>
          <w:pPr>
            <w:pStyle w:val="TOC3"/>
            <w:rPr/>
          </w:pPr>
          <w:r>
            <w:rPr/>
            <w:t>3.2.5</w:t>
            <w:tab/>
            <w:t>Packaging, Enclosures, and Compartments</w:t>
            <w:tab/>
          </w:r>
          <w:hyperlink w:anchor="__RefHeading___Toc457980345">
            <w:r>
              <w:rPr>
                <w:rStyle w:val="IndexLink"/>
              </w:rPr>
              <w:t>19</w:t>
            </w:r>
          </w:hyperlink>
        </w:p>
        <w:p>
          <w:pPr>
            <w:pStyle w:val="TOC3"/>
            <w:rPr/>
          </w:pPr>
          <w:r>
            <w:rPr/>
            <w:t>3.2.6</w:t>
            <w:tab/>
            <w:t>Electrical Equipment</w:t>
            <w:tab/>
          </w:r>
          <w:hyperlink w:anchor="__RefHeading___Toc457980346">
            <w:r>
              <w:rPr>
                <w:rStyle w:val="IndexLink"/>
              </w:rPr>
              <w:t>20</w:t>
            </w:r>
          </w:hyperlink>
        </w:p>
        <w:p>
          <w:pPr>
            <w:pStyle w:val="TOC3"/>
            <w:rPr/>
          </w:pPr>
          <w:r>
            <w:rPr/>
            <w:t>3.2.7</w:t>
            <w:tab/>
            <w:t>Generator Excitation Systems, Static Components</w:t>
            <w:tab/>
          </w:r>
          <w:hyperlink w:anchor="__RefHeading___Toc457980347">
            <w:r>
              <w:rPr>
                <w:rStyle w:val="IndexLink"/>
              </w:rPr>
              <w:t>21</w:t>
            </w:r>
          </w:hyperlink>
        </w:p>
        <w:p>
          <w:pPr>
            <w:pStyle w:val="TOC3"/>
            <w:rPr/>
          </w:pPr>
          <w:r>
            <w:rPr/>
            <w:t>3.2.8</w:t>
            <w:tab/>
            <w:t>Generator Medium Voltage Enclosure</w:t>
            <w:tab/>
          </w:r>
          <w:hyperlink w:anchor="__RefHeading___Toc457980348">
            <w:r>
              <w:rPr>
                <w:rStyle w:val="IndexLink"/>
              </w:rPr>
              <w:t>22</w:t>
            </w:r>
          </w:hyperlink>
        </w:p>
        <w:p>
          <w:pPr>
            <w:pStyle w:val="TOC2"/>
            <w:rPr/>
          </w:pPr>
          <w:r>
            <w:rPr/>
            <w:t>3.3</w:t>
            <w:tab/>
            <w:t>Gas Turbine-Generator Controls and Electric Auxiliaries</w:t>
            <w:tab/>
          </w:r>
          <w:hyperlink w:anchor="__RefHeading___Toc457980349">
            <w:r>
              <w:rPr>
                <w:rStyle w:val="IndexLink"/>
              </w:rPr>
              <w:t>22</w:t>
            </w:r>
          </w:hyperlink>
        </w:p>
        <w:p>
          <w:pPr>
            <w:pStyle w:val="TOC3"/>
            <w:rPr/>
          </w:pPr>
          <w:r>
            <w:rPr/>
            <w:t>3.3.1</w:t>
            <w:tab/>
            <w:t>Control Cab/Packaged Electric and Electronic Control Compartment (PEECC)</w:t>
            <w:tab/>
          </w:r>
          <w:hyperlink w:anchor="__RefHeading___Toc457980350">
            <w:r>
              <w:rPr>
                <w:rStyle w:val="IndexLink"/>
              </w:rPr>
              <w:t>22</w:t>
            </w:r>
          </w:hyperlink>
        </w:p>
        <w:p>
          <w:pPr>
            <w:pStyle w:val="TOC3"/>
            <w:rPr/>
          </w:pPr>
          <w:r>
            <w:rPr/>
            <w:t>3.3.2</w:t>
            <w:tab/>
            <w:t>Gas Turbine Control System Panel Features</w:t>
            <w:tab/>
          </w:r>
          <w:hyperlink w:anchor="__RefHeading___Toc457980351">
            <w:r>
              <w:rPr>
                <w:rStyle w:val="IndexLink"/>
              </w:rPr>
              <w:t>22</w:t>
            </w:r>
          </w:hyperlink>
        </w:p>
        <w:p>
          <w:pPr>
            <w:pStyle w:val="TOC3"/>
            <w:rPr/>
          </w:pPr>
          <w:r>
            <w:rPr/>
            <w:t>3.3.3</w:t>
            <w:tab/>
            <w:t>Local Operator Interface &lt;I&gt;</w:t>
            <w:tab/>
          </w:r>
          <w:hyperlink w:anchor="__RefHeading___Toc457980352">
            <w:r>
              <w:rPr>
                <w:rStyle w:val="IndexLink"/>
              </w:rPr>
              <w:t>23</w:t>
            </w:r>
          </w:hyperlink>
        </w:p>
        <w:p>
          <w:pPr>
            <w:pStyle w:val="TOC3"/>
            <w:rPr/>
          </w:pPr>
          <w:r>
            <w:rPr/>
            <w:t>3.3.4</w:t>
            <w:tab/>
            <w:t>Remote Control and Monitoring Systems</w:t>
            <w:tab/>
          </w:r>
          <w:hyperlink w:anchor="__RefHeading___Toc457980353">
            <w:r>
              <w:rPr>
                <w:rStyle w:val="IndexLink"/>
              </w:rPr>
              <w:t>24</w:t>
            </w:r>
          </w:hyperlink>
        </w:p>
        <w:p>
          <w:pPr>
            <w:pStyle w:val="TOC3"/>
            <w:rPr/>
          </w:pPr>
          <w:r>
            <w:rPr/>
            <w:t>3.3.5</w:t>
            <w:tab/>
            <w:t>Rotor, Bearing and Performance Monitoring Systems</w:t>
            <w:tab/>
          </w:r>
          <w:hyperlink w:anchor="__RefHeading___Toc457980354">
            <w:r>
              <w:rPr>
                <w:rStyle w:val="IndexLink"/>
              </w:rPr>
              <w:t>24</w:t>
            </w:r>
          </w:hyperlink>
        </w:p>
        <w:p>
          <w:pPr>
            <w:pStyle w:val="TOC3"/>
            <w:rPr/>
          </w:pPr>
          <w:r>
            <w:rPr>
              <w:color w:val="000000"/>
            </w:rPr>
            <w:t>3.3.6</w:t>
          </w:r>
          <w:r>
            <w:rPr/>
            <w:tab/>
          </w:r>
          <w:r>
            <w:rPr>
              <w:color w:val="000000"/>
            </w:rPr>
            <w:t>Generator Control Panel</w:t>
          </w:r>
          <w:r>
            <w:rPr/>
            <w:tab/>
          </w:r>
          <w:hyperlink w:anchor="__RefHeading___Toc457980355">
            <w:r>
              <w:rPr>
                <w:rStyle w:val="IndexLink"/>
              </w:rPr>
              <w:t>24</w:t>
            </w:r>
          </w:hyperlink>
        </w:p>
        <w:p>
          <w:pPr>
            <w:pStyle w:val="TOC3"/>
            <w:rPr/>
          </w:pPr>
          <w:r>
            <w:rPr/>
            <w:t>3.3.7</w:t>
            <w:tab/>
            <w:t>Generator Protection</w:t>
            <w:tab/>
          </w:r>
          <w:hyperlink w:anchor="__RefHeading___Toc457980356">
            <w:r>
              <w:rPr>
                <w:rStyle w:val="IndexLink"/>
              </w:rPr>
              <w:t>26</w:t>
            </w:r>
          </w:hyperlink>
        </w:p>
        <w:p>
          <w:pPr>
            <w:pStyle w:val="TOC3"/>
            <w:rPr/>
          </w:pPr>
          <w:r>
            <w:rPr/>
            <w:t>3.3.8</w:t>
            <w:tab/>
            <w:t>Batteries and Accessories</w:t>
            <w:tab/>
          </w:r>
          <w:hyperlink w:anchor="__RefHeading___Toc457980357">
            <w:r>
              <w:rPr>
                <w:rStyle w:val="IndexLink"/>
              </w:rPr>
              <w:t>27</w:t>
            </w:r>
          </w:hyperlink>
        </w:p>
        <w:p>
          <w:pPr>
            <w:pStyle w:val="TOC3"/>
            <w:rPr/>
          </w:pPr>
          <w:r>
            <w:rPr/>
            <w:t>3.3.9</w:t>
            <w:tab/>
            <w:t>Mark V Historian</w:t>
            <w:tab/>
          </w:r>
          <w:hyperlink w:anchor="__RefHeading___Toc457980358">
            <w:r>
              <w:rPr>
                <w:rStyle w:val="IndexLink"/>
              </w:rPr>
              <w:t>27</w:t>
            </w:r>
          </w:hyperlink>
        </w:p>
        <w:p>
          <w:pPr>
            <w:pStyle w:val="TOC3"/>
            <w:rPr/>
          </w:pPr>
          <w:r>
            <w:rPr/>
            <w:t>3.3.10</w:t>
            <w:tab/>
            <w:t>Motor Control Center</w:t>
            <w:tab/>
          </w:r>
          <w:hyperlink w:anchor="__RefHeading___Toc457980359">
            <w:r>
              <w:rPr>
                <w:rStyle w:val="IndexLink"/>
              </w:rPr>
              <w:t>27</w:t>
            </w:r>
          </w:hyperlink>
        </w:p>
        <w:p>
          <w:pPr>
            <w:pStyle w:val="TOC3"/>
            <w:rPr/>
          </w:pPr>
          <w:r>
            <w:rPr/>
            <w:t>3.3.11</w:t>
            <w:tab/>
            <w:t>Motor Features</w:t>
            <w:tab/>
          </w:r>
          <w:hyperlink w:anchor="__RefHeading___Toc457980360">
            <w:r>
              <w:rPr>
                <w:rStyle w:val="IndexLink"/>
              </w:rPr>
              <w:t>27</w:t>
            </w:r>
          </w:hyperlink>
        </w:p>
        <w:p>
          <w:pPr>
            <w:pStyle w:val="TOC2"/>
            <w:rPr/>
          </w:pPr>
          <w:r>
            <w:rPr/>
            <w:t>3.4</w:t>
            <w:tab/>
            <w:t>Services</w:t>
            <w:tab/>
          </w:r>
          <w:hyperlink w:anchor="__RefHeading___Toc457980361">
            <w:r>
              <w:rPr>
                <w:rStyle w:val="IndexLink"/>
              </w:rPr>
              <w:t>28</w:t>
            </w:r>
          </w:hyperlink>
        </w:p>
        <w:p>
          <w:pPr>
            <w:pStyle w:val="TOC1"/>
            <w:tabs>
              <w:tab w:val="clear" w:pos="10070"/>
              <w:tab w:val="left" w:pos="1530" w:leader="none"/>
              <w:tab w:val="right" w:pos="8640" w:leader="dot"/>
            </w:tabs>
            <w:rPr/>
          </w:pPr>
          <w:r>
            <w:rPr/>
            <w:t>EXHIBIT C-3   TRAINING</w:t>
            <w:tab/>
          </w:r>
          <w:hyperlink w:anchor="__RefHeading___Toc457980362">
            <w:r>
              <w:rPr>
                <w:rStyle w:val="IndexLink"/>
              </w:rPr>
              <w:t>29</w:t>
            </w:r>
          </w:hyperlink>
        </w:p>
        <w:p>
          <w:pPr>
            <w:pStyle w:val="TOC1"/>
            <w:tabs>
              <w:tab w:val="clear" w:pos="10070"/>
              <w:tab w:val="left" w:pos="1530" w:leader="none"/>
              <w:tab w:val="right" w:pos="8640" w:leader="dot"/>
            </w:tabs>
            <w:rPr/>
          </w:pPr>
          <w:r>
            <w:rPr/>
            <w:t>Exhibit D PRE-APPROVED SUBCONTRACTORS</w:t>
            <w:tab/>
          </w:r>
          <w:hyperlink w:anchor="__RefHeading___Toc457980363">
            <w:r>
              <w:rPr>
                <w:rStyle w:val="IndexLink"/>
              </w:rPr>
              <w:t>36</w:t>
            </w:r>
          </w:hyperlink>
        </w:p>
        <w:p>
          <w:pPr>
            <w:pStyle w:val="TOC1"/>
            <w:tabs>
              <w:tab w:val="clear" w:pos="10070"/>
              <w:tab w:val="left" w:pos="1530" w:leader="none"/>
              <w:tab w:val="right" w:pos="8640" w:leader="dot"/>
            </w:tabs>
            <w:rPr/>
          </w:pPr>
          <w:r>
            <w:rPr/>
            <w:t>EXHIBIT E  FUEL SPECIFICATION(S)</w:t>
            <w:tab/>
          </w:r>
          <w:hyperlink w:anchor="__RefHeading___Toc457980364">
            <w:r>
              <w:rPr>
                <w:rStyle w:val="IndexLink"/>
              </w:rPr>
              <w:t>37</w:t>
            </w:r>
          </w:hyperlink>
        </w:p>
        <w:p>
          <w:pPr>
            <w:pStyle w:val="TOC1"/>
            <w:tabs>
              <w:tab w:val="clear" w:pos="10070"/>
              <w:tab w:val="left" w:pos="1530" w:leader="none"/>
              <w:tab w:val="right" w:pos="8640" w:leader="dot"/>
            </w:tabs>
            <w:rPr/>
          </w:pPr>
          <w:r>
            <w:rPr/>
            <w:t>EXHIBIT F</w:t>
          </w:r>
          <w:r>
            <w:rPr>
              <w:i/>
            </w:rPr>
            <w:t xml:space="preserve"> </w:t>
          </w:r>
          <w:r>
            <w:rPr/>
            <w:t>PERFORMANCE GUARANTEES</w:t>
            <w:tab/>
          </w:r>
          <w:hyperlink w:anchor="__RefHeading___Toc457980365">
            <w:r>
              <w:rPr>
                <w:rStyle w:val="IndexLink"/>
              </w:rPr>
              <w:t>40</w:t>
            </w:r>
          </w:hyperlink>
        </w:p>
        <w:p>
          <w:pPr>
            <w:pStyle w:val="TOC1"/>
            <w:tabs>
              <w:tab w:val="clear" w:pos="10070"/>
              <w:tab w:val="left" w:pos="1530" w:leader="none"/>
              <w:tab w:val="right" w:pos="8640" w:leader="dot"/>
            </w:tabs>
            <w:rPr/>
          </w:pPr>
          <w:r>
            <w:rPr/>
            <w:t>EXHIBIT G</w:t>
          </w:r>
          <w:r>
            <w:rPr>
              <w:i/>
            </w:rPr>
            <w:t xml:space="preserve"> </w:t>
          </w:r>
          <w:r>
            <w:rPr/>
            <w:t>LIQUIDATED DAMAGES</w:t>
            <w:tab/>
          </w:r>
          <w:hyperlink w:anchor="__RefHeading___Toc457980366">
            <w:r>
              <w:rPr>
                <w:rStyle w:val="IndexLink"/>
              </w:rPr>
              <w:t>43</w:t>
            </w:r>
          </w:hyperlink>
        </w:p>
        <w:p>
          <w:pPr>
            <w:pStyle w:val="TOC1"/>
            <w:tabs>
              <w:tab w:val="clear" w:pos="10070"/>
              <w:tab w:val="left" w:pos="1530" w:leader="none"/>
              <w:tab w:val="right" w:pos="8640" w:leader="dot"/>
            </w:tabs>
            <w:rPr/>
          </w:pPr>
          <w:r>
            <w:rPr/>
            <w:t>EXHIBIT H</w:t>
          </w:r>
          <w:r>
            <w:rPr>
              <w:i/>
            </w:rPr>
            <w:t xml:space="preserve"> </w:t>
          </w:r>
          <w:r>
            <w:rPr/>
            <w:t>PERFORMANCE TESTS GUIDELINES</w:t>
            <w:tab/>
          </w:r>
          <w:hyperlink w:anchor="__RefHeading___Toc457980367">
            <w:r>
              <w:rPr>
                <w:rStyle w:val="IndexLink"/>
              </w:rPr>
              <w:t>46</w:t>
            </w:r>
          </w:hyperlink>
        </w:p>
        <w:p>
          <w:pPr>
            <w:pStyle w:val="TOC1"/>
            <w:tabs>
              <w:tab w:val="clear" w:pos="10070"/>
              <w:tab w:val="left" w:pos="1530" w:leader="none"/>
              <w:tab w:val="right" w:pos="8640" w:leader="dot"/>
            </w:tabs>
            <w:rPr/>
          </w:pPr>
          <w:r>
            <w:rPr/>
            <w:t>EXHIBIT H-1  OUTPUT AND HEAT RATE TEST PROCEDURE GUIDELINES</w:t>
            <w:tab/>
          </w:r>
          <w:hyperlink w:anchor="__RefHeading___Toc457980368">
            <w:r>
              <w:rPr>
                <w:rStyle w:val="IndexLink"/>
              </w:rPr>
              <w:t>50</w:t>
            </w:r>
          </w:hyperlink>
        </w:p>
        <w:p>
          <w:pPr>
            <w:pStyle w:val="TOC1"/>
            <w:tabs>
              <w:tab w:val="clear" w:pos="10070"/>
              <w:tab w:val="left" w:pos="1530" w:leader="none"/>
              <w:tab w:val="right" w:pos="8640" w:leader="dot"/>
            </w:tabs>
            <w:rPr/>
          </w:pPr>
          <w:r>
            <w:rPr/>
            <w:t>EXHIBIT H-2   SOUND TEST PROCEDURE GUIDELINES</w:t>
            <w:tab/>
          </w:r>
          <w:hyperlink w:anchor="__RefHeading___Toc457980369">
            <w:r>
              <w:rPr>
                <w:rStyle w:val="IndexLink"/>
              </w:rPr>
              <w:t>55</w:t>
            </w:r>
          </w:hyperlink>
        </w:p>
        <w:p>
          <w:pPr>
            <w:pStyle w:val="TOC1"/>
            <w:tabs>
              <w:tab w:val="clear" w:pos="10070"/>
              <w:tab w:val="left" w:pos="1530" w:leader="none"/>
              <w:tab w:val="right" w:pos="8640" w:leader="dot"/>
            </w:tabs>
            <w:rPr/>
          </w:pPr>
          <w:r>
            <w:rPr/>
            <w:t>EXHIBIT H-3 EMISSIONS TEST PROCEDURE GUIDELINES</w:t>
            <w:tab/>
          </w:r>
          <w:hyperlink w:anchor="__RefHeading___Toc457980370">
            <w:r>
              <w:rPr>
                <w:rStyle w:val="IndexLink"/>
              </w:rPr>
              <w:t>57</w:t>
            </w:r>
          </w:hyperlink>
        </w:p>
        <w:p>
          <w:pPr>
            <w:pStyle w:val="TOC1"/>
            <w:tabs>
              <w:tab w:val="clear" w:pos="10070"/>
              <w:tab w:val="left" w:pos="1530" w:leader="none"/>
              <w:tab w:val="right" w:pos="8640" w:leader="dot"/>
            </w:tabs>
            <w:rPr/>
          </w:pPr>
          <w:r>
            <w:rPr/>
            <w:t>EXHIBIT H-4  READY FOR TEST TESTS</w:t>
            <w:tab/>
          </w:r>
          <w:hyperlink w:anchor="__RefHeading___Toc457980371">
            <w:r>
              <w:rPr>
                <w:rStyle w:val="IndexLink"/>
              </w:rPr>
              <w:t>60</w:t>
            </w:r>
          </w:hyperlink>
        </w:p>
        <w:p>
          <w:pPr>
            <w:pStyle w:val="TOC1"/>
            <w:tabs>
              <w:tab w:val="clear" w:pos="10070"/>
              <w:tab w:val="left" w:pos="1530" w:leader="none"/>
              <w:tab w:val="right" w:pos="8640" w:leader="dot"/>
            </w:tabs>
            <w:rPr/>
          </w:pPr>
          <w:r>
            <w:rPr/>
            <w:t>EXHIBIT I INSURANCE</w:t>
            <w:tab/>
          </w:r>
          <w:hyperlink w:anchor="__RefHeading___Toc457980372">
            <w:r>
              <w:rPr>
                <w:rStyle w:val="IndexLink"/>
              </w:rPr>
              <w:t>61</w:t>
            </w:r>
          </w:hyperlink>
        </w:p>
        <w:p>
          <w:pPr>
            <w:pStyle w:val="TOC1"/>
            <w:tabs>
              <w:tab w:val="clear" w:pos="10070"/>
              <w:tab w:val="left" w:pos="1530" w:leader="none"/>
              <w:tab w:val="right" w:pos="8640" w:leader="dot"/>
            </w:tabs>
            <w:rPr/>
          </w:pPr>
          <w:r>
            <w:rPr/>
            <w:t>EXHIBIT J   ENRON CORP GUARANTY</w:t>
            <w:tab/>
          </w:r>
          <w:hyperlink w:anchor="__RefHeading___Toc457980373">
            <w:r>
              <w:rPr>
                <w:rStyle w:val="IndexLink"/>
              </w:rPr>
              <w:t>64</w:t>
            </w:r>
          </w:hyperlink>
        </w:p>
        <w:p>
          <w:pPr>
            <w:pStyle w:val="TOC1"/>
            <w:tabs>
              <w:tab w:val="clear" w:pos="10070"/>
              <w:tab w:val="left" w:pos="1530" w:leader="none"/>
              <w:tab w:val="right" w:pos="8640" w:leader="dot"/>
            </w:tabs>
            <w:rPr/>
          </w:pPr>
          <w:r>
            <w:rPr/>
            <w:t>EXHIBIT K  SITE PLAN</w:t>
            <w:tab/>
          </w:r>
          <w:hyperlink w:anchor="__RefHeading___Toc457980374">
            <w:r>
              <w:rPr>
                <w:rStyle w:val="IndexLink"/>
              </w:rPr>
              <w:t>68</w:t>
            </w:r>
          </w:hyperlink>
        </w:p>
        <w:p>
          <w:pPr>
            <w:pStyle w:val="TOC1"/>
            <w:tabs>
              <w:tab w:val="clear" w:pos="10070"/>
              <w:tab w:val="left" w:pos="1530" w:leader="none"/>
              <w:tab w:val="right" w:pos="8640" w:leader="dot"/>
            </w:tabs>
            <w:rPr/>
          </w:pPr>
          <w:r>
            <w:rPr/>
            <w:t>EXHIBIT L  COMPANY GUARANTEE</w:t>
            <w:tab/>
          </w:r>
          <w:hyperlink w:anchor="__RefHeading___Toc457980375">
            <w:r>
              <w:rPr>
                <w:rStyle w:val="IndexLink"/>
              </w:rPr>
              <w:t>69</w:t>
            </w:r>
          </w:hyperlink>
        </w:p>
        <w:p>
          <w:pPr>
            <w:pStyle w:val="TOC1"/>
            <w:tabs>
              <w:tab w:val="clear" w:pos="10070"/>
              <w:tab w:val="left" w:pos="1530" w:leader="none"/>
              <w:tab w:val="right" w:pos="8640" w:leader="dot"/>
            </w:tabs>
            <w:rPr/>
          </w:pPr>
          <w:r>
            <w:rPr/>
            <w:t>EXHIBIT M  GOVERNMENTAL AUTHORIZATIONS</w:t>
            <w:tab/>
          </w:r>
          <w:hyperlink w:anchor="__RefHeading___Toc457980376">
            <w:r>
              <w:rPr>
                <w:rStyle w:val="IndexLink"/>
              </w:rPr>
              <w:t>73</w:t>
            </w:r>
          </w:hyperlink>
        </w:p>
        <w:p>
          <w:pPr>
            <w:pStyle w:val="TOC1"/>
            <w:tabs>
              <w:tab w:val="clear" w:pos="10070"/>
              <w:tab w:val="left" w:pos="1530" w:leader="none"/>
              <w:tab w:val="right" w:pos="8640" w:leader="dot"/>
            </w:tabs>
            <w:rPr/>
          </w:pPr>
          <w:r>
            <w:rPr/>
            <w:t>EXHIBIT N  OWNER OBLIGATIONS</w:t>
            <w:tab/>
          </w:r>
          <w:hyperlink w:anchor="__RefHeading___Toc457980377">
            <w:r>
              <w:rPr>
                <w:rStyle w:val="IndexLink"/>
              </w:rPr>
              <w:t>74</w:t>
            </w:r>
          </w:hyperlink>
        </w:p>
        <w:p>
          <w:pPr>
            <w:pStyle w:val="TOC1"/>
            <w:tabs>
              <w:tab w:val="clear" w:pos="10070"/>
              <w:tab w:val="left" w:pos="1530" w:leader="none"/>
              <w:tab w:val="right" w:pos="8640" w:leader="dot"/>
            </w:tabs>
            <w:rPr/>
          </w:pPr>
          <w:r>
            <w:rPr/>
            <w:t>EXHIBIT O  CHANGE ORDER PRICING</w:t>
            <w:tab/>
          </w:r>
          <w:hyperlink w:anchor="__RefHeading___Toc457980378">
            <w:r>
              <w:rPr>
                <w:rStyle w:val="IndexLink"/>
              </w:rPr>
              <w:t>76</w:t>
            </w:r>
          </w:hyperlink>
        </w:p>
        <w:p>
          <w:pPr>
            <w:pStyle w:val="TOC1"/>
            <w:tabs>
              <w:tab w:val="clear" w:pos="10070"/>
              <w:tab w:val="left" w:pos="1530" w:leader="none"/>
              <w:tab w:val="right" w:pos="8640" w:leader="dot"/>
            </w:tabs>
            <w:rPr/>
          </w:pPr>
          <w:r>
            <w:rPr/>
            <w:t>EXHIBIT P  DRAWINGS AND SPECIFICATIONS</w:t>
            <w:tab/>
          </w:r>
          <w:hyperlink w:anchor="__RefHeading___Toc457980379">
            <w:r>
              <w:rPr>
                <w:rStyle w:val="IndexLink"/>
              </w:rPr>
              <w:t>77</w:t>
            </w:r>
          </w:hyperlink>
          <w:r>
            <w:rPr>
              <w:rStyle w:val="IndexLink"/>
            </w:rPr>
            <w:fldChar w:fldCharType="end"/>
          </w:r>
        </w:p>
      </w:sdtContent>
    </w:sdt>
    <w:p>
      <w:pPr>
        <w:pStyle w:val="Header"/>
        <w:widowControl w:val="false"/>
        <w:tabs>
          <w:tab w:val="clear" w:pos="4320"/>
          <w:tab w:val="clear" w:pos="8640"/>
        </w:tabs>
        <w:rPr/>
      </w:pPr>
      <w:r>
        <w:rPr/>
      </w:r>
      <w:r>
        <w:br w:type="page"/>
      </w:r>
    </w:p>
    <w:p>
      <w:pPr>
        <w:pStyle w:val="Normal"/>
        <w:widowControl w:val="false"/>
        <w:rPr/>
      </w:pPr>
      <w:r>
        <w:rPr/>
      </w:r>
    </w:p>
    <w:p>
      <w:pPr>
        <w:pStyle w:val="Heading1"/>
        <w:keepNext w:val="false"/>
        <w:jc w:val="center"/>
        <w:rPr/>
      </w:pPr>
      <w:bookmarkStart w:id="0" w:name="__RefHeading___Toc457980319"/>
      <w:bookmarkEnd w:id="0"/>
      <w:r>
        <w:rPr/>
        <w:t>EXHIBIT A CONTRACT PRICE AND PAYMENT SCHEDULE</w:t>
      </w:r>
    </w:p>
    <w:p>
      <w:pPr>
        <w:pStyle w:val="Normal"/>
        <w:widowControl w:val="false"/>
        <w:rPr/>
      </w:pPr>
      <w:r>
        <w:rPr/>
      </w:r>
    </w:p>
    <w:p>
      <w:pPr>
        <w:pStyle w:val="Normal"/>
        <w:widowControl w:val="false"/>
        <w:rPr/>
      </w:pPr>
      <w:r>
        <w:rPr/>
      </w:r>
    </w:p>
    <w:p>
      <w:pPr>
        <w:pStyle w:val="Normal"/>
        <w:widowControl w:val="false"/>
        <w:rPr/>
      </w:pPr>
      <w:r>
        <w:rPr/>
        <w:t>Part I  Contract Price</w:t>
      </w:r>
    </w:p>
    <w:p>
      <w:pPr>
        <w:pStyle w:val="Normal"/>
        <w:widowControl w:val="false"/>
        <w:rPr/>
      </w:pPr>
      <w:r>
        <w:rPr/>
      </w:r>
    </w:p>
    <w:p>
      <w:pPr>
        <w:pStyle w:val="Normal"/>
        <w:widowControl w:val="false"/>
        <w:rPr/>
      </w:pPr>
      <w:r>
        <w:rPr/>
        <w:t>The Contract Price is US dollars ($[----------------]).</w:t>
      </w:r>
    </w:p>
    <w:p>
      <w:pPr>
        <w:pStyle w:val="Normal"/>
        <w:widowControl w:val="false"/>
        <w:rPr/>
      </w:pPr>
      <w:r>
        <w:rPr/>
      </w:r>
    </w:p>
    <w:p>
      <w:pPr>
        <w:pStyle w:val="Normal"/>
        <w:widowControl w:val="false"/>
        <w:rPr/>
      </w:pPr>
      <w:r>
        <w:rPr/>
        <w:t>Part II   Options</w:t>
      </w:r>
    </w:p>
    <w:p>
      <w:pPr>
        <w:pStyle w:val="Normal"/>
        <w:widowControl w:val="false"/>
        <w:rPr/>
      </w:pPr>
      <w:r>
        <w:rPr/>
      </w:r>
    </w:p>
    <w:p>
      <w:pPr>
        <w:pStyle w:val="Normal"/>
        <w:widowControl w:val="false"/>
        <w:rPr/>
      </w:pPr>
      <w:r>
        <w:rPr/>
        <w:t xml:space="preserve">A.  Owner may elect the option (the “Switch Yard Option”) to have Contractor perform the scope of work set out in Section 13 of Exhibit C relating to the switchyard (the “Switchyard Option Work”).  In the event the Owner elects the Switch Yard Option the Contract Price shall be increased by $[----------] and a submittal payment schedule shall be agreed to by the Parties.   The Switch Yard Option must be elected by no later than [-----date----------]. </w:t>
      </w:r>
    </w:p>
    <w:p>
      <w:pPr>
        <w:pStyle w:val="Normal"/>
        <w:widowControl w:val="false"/>
        <w:rPr/>
      </w:pPr>
      <w:r>
        <w:rPr/>
      </w:r>
    </w:p>
    <w:p>
      <w:pPr>
        <w:pStyle w:val="Header"/>
        <w:widowControl w:val="false"/>
        <w:tabs>
          <w:tab w:val="clear" w:pos="4320"/>
          <w:tab w:val="clear" w:pos="8640"/>
        </w:tabs>
        <w:rPr/>
      </w:pPr>
      <w:r>
        <w:rPr/>
        <w:t>Part III  Payment Schedule on the next page</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t xml:space="preserve">Except in the case of the payments associated with the Effective Date and the Owner board approval of the Agreement Contractor shall submit an invoice on the first day of each month as listed in the above table of payments. </w:t>
      </w:r>
    </w:p>
    <w:p>
      <w:pPr>
        <w:pStyle w:val="Normal"/>
        <w:widowControl w:val="false"/>
        <w:rPr/>
      </w:pPr>
      <w:r>
        <w:rPr/>
      </w:r>
    </w:p>
    <w:p>
      <w:pPr>
        <w:pStyle w:val="Normal"/>
        <w:widowControl w:val="false"/>
        <w:rPr/>
      </w:pPr>
      <w:r>
        <w:rPr/>
        <w:t>Note 3   The Parties have agreed that this payment shall not be due and payable until Contractor has achieved the Minimum Performance Guarantees- Fuel Oil; provided however upon a cumulative  15 days  of Owner failure to provide Contractor at least 12 continuous hours/ day of access to the Facility after the Date of Substantial Completion for the purposes of causing the Facility to achieve the Minimum Performance Guarantees- Fuel Oil, such sum shall be due and payable to Contractor.</w:t>
      </w:r>
    </w:p>
    <w:p>
      <w:pPr>
        <w:pStyle w:val="Normal"/>
        <w:widowControl w:val="false"/>
        <w:rPr/>
      </w:pPr>
      <w:r>
        <w:rPr/>
      </w:r>
    </w:p>
    <w:p>
      <w:pPr>
        <w:pStyle w:val="BodyText2"/>
        <w:widowControl w:val="false"/>
        <w:rPr/>
      </w:pPr>
      <w:r>
        <w:rPr/>
        <w:t>Note 4  Upon Contractor achieving Substantial Completion and the Minimum Performance Guarantees- Fuel Oil Owner shall pay Contractor this payment less 100% of the mutually agreed value of the Work yet to be completed as set out in the punchlist.   Upon Contractor completing the punchlist work, Owner shall pay Contractor the punchlist retainage.</w:t>
      </w:r>
    </w:p>
    <w:p>
      <w:pPr>
        <w:pStyle w:val="Heading1"/>
        <w:keepNext w:val="false"/>
        <w:rPr/>
      </w:pPr>
      <w:r>
        <w:rPr/>
      </w:r>
    </w:p>
    <w:p>
      <w:pPr>
        <w:pStyle w:val="Normal"/>
        <w:widowControl w:val="false"/>
        <w:rPr/>
      </w:pPr>
      <w:r>
        <w:rPr/>
        <w:t>Note 5   The amount set out in the invoice amount column represent the maximum amount Contractor may invoice for a the first day of such month.</w:t>
      </w:r>
    </w:p>
    <w:p>
      <w:pPr>
        <w:pStyle w:val="Normal"/>
        <w:widowControl w:val="false"/>
        <w:rPr/>
      </w:pPr>
      <w:r>
        <w:rPr/>
      </w:r>
    </w:p>
    <w:p>
      <w:pPr>
        <w:pStyle w:val="Normal"/>
        <w:widowControl w:val="false"/>
        <w:rPr/>
      </w:pPr>
      <w:r>
        <w:rPr/>
        <w:t>Note 6.  The milestone set out for each month represent the major activities that Contractor anticipates achieving prior to the first day of such month.  In the event that Contractor has not achieved a milestone prior to the first of the month, Contractor may not invoice for the corresponding amount, provided however if Contractor achieves a milestone early, Contractor may invoice for part or all of the amount associated with such early milestone provided that the cumulative amount invoiced shall not exceed that total amount allowed for in the last column.</w:t>
      </w:r>
      <w:r>
        <w:br w:type="page"/>
      </w:r>
    </w:p>
    <w:p>
      <w:pPr>
        <w:pStyle w:val="Heading1"/>
        <w:keepNext w:val="false"/>
        <w:ind w:hanging="0" w:end="0"/>
        <w:jc w:val="center"/>
        <w:rPr/>
      </w:pPr>
      <w:bookmarkStart w:id="1" w:name="__RefHeading___Toc457980320"/>
      <w:bookmarkEnd w:id="1"/>
      <w:r>
        <w:rPr/>
        <w:t>EXHIBIT A-1   CONTRACTOR’S AFFIDAVIT</w:t>
      </w:r>
    </w:p>
    <w:p>
      <w:pPr>
        <w:pStyle w:val="Normal"/>
        <w:widowControl w:val="false"/>
        <w:rPr/>
      </w:pPr>
      <w:r>
        <w:rPr/>
      </w:r>
    </w:p>
    <w:p>
      <w:pPr>
        <w:pStyle w:val="Normal"/>
        <w:widowControl w:val="false"/>
        <w:jc w:val="center"/>
        <w:rPr/>
      </w:pPr>
      <w:r>
        <w:rPr/>
        <w:t>AFFIDAVIT</w:t>
      </w:r>
    </w:p>
    <w:p>
      <w:pPr>
        <w:pStyle w:val="Normal"/>
        <w:widowControl w:val="false"/>
        <w:jc w:val="center"/>
        <w:rPr>
          <w:b/>
          <w:sz w:val="20"/>
        </w:rPr>
      </w:pPr>
      <w:r>
        <w:rPr>
          <w:b/>
          <w:sz w:val="20"/>
        </w:rPr>
      </w:r>
    </w:p>
    <w:p>
      <w:pPr>
        <w:pStyle w:val="Normal"/>
        <w:widowControl w:val="false"/>
        <w:ind w:firstLine="720" w:start="2160" w:end="0"/>
        <w:rPr/>
      </w:pPr>
      <w:r>
        <w:rPr>
          <w:b/>
          <w:sz w:val="20"/>
        </w:rPr>
        <w:t xml:space="preserve">THE STATE OF [----State----] </w:t>
        <w:tab/>
        <w:t>)</w:t>
      </w:r>
      <w:r>
        <w:rPr>
          <w:b/>
        </w:rPr>
        <w:t>)</w:t>
      </w:r>
      <w:r>
        <w:rPr/>
        <w:t xml:space="preserve">      KNOW ALL MEN BY THESE PRESENTS</w:t>
      </w:r>
    </w:p>
    <w:p>
      <w:pPr>
        <w:pStyle w:val="BodyTextIndent"/>
        <w:widowControl w:val="false"/>
        <w:ind w:start="0" w:end="0"/>
        <w:rPr>
          <w:sz w:val="20"/>
        </w:rPr>
      </w:pPr>
      <w:r>
        <w:rPr>
          <w:b/>
          <w:color w:val="000000"/>
          <w:sz w:val="20"/>
        </w:rPr>
        <w:t>COUNTY OF</w:t>
      </w:r>
      <w:r>
        <w:rPr>
          <w:sz w:val="20"/>
        </w:rPr>
        <w:tab/>
        <w:tab/>
        <w:tab/>
      </w:r>
      <w:r>
        <w:rPr>
          <w:b/>
          <w:sz w:val="20"/>
        </w:rPr>
        <w:t>)</w:t>
      </w:r>
    </w:p>
    <w:p>
      <w:pPr>
        <w:pStyle w:val="BodyTextIndent"/>
        <w:widowControl w:val="false"/>
        <w:rPr>
          <w:sz w:val="20"/>
        </w:rPr>
      </w:pPr>
      <w:r>
        <w:rPr>
          <w:sz w:val="20"/>
        </w:rPr>
      </w:r>
    </w:p>
    <w:p>
      <w:pPr>
        <w:pStyle w:val="BodyTextIndent"/>
        <w:widowControl w:val="false"/>
        <w:rPr>
          <w:b/>
          <w:sz w:val="20"/>
        </w:rPr>
      </w:pPr>
      <w:r>
        <w:rPr>
          <w:b/>
          <w:sz w:val="20"/>
        </w:rPr>
        <w:t>BEFORE ME, the Undersigned Authority, on this, the ___ day of ____________, 1999, appeared ___________________________ who being first duly sworn, deposed and said:</w:t>
      </w:r>
    </w:p>
    <w:p>
      <w:pPr>
        <w:pStyle w:val="BodyTextIndent"/>
        <w:widowControl w:val="false"/>
        <w:rPr>
          <w:b/>
          <w:sz w:val="20"/>
        </w:rPr>
      </w:pPr>
      <w:r>
        <w:rPr>
          <w:b/>
          <w:sz w:val="20"/>
        </w:rPr>
      </w:r>
    </w:p>
    <w:p>
      <w:pPr>
        <w:pStyle w:val="BodyTextIndent"/>
        <w:widowControl w:val="false"/>
        <w:numPr>
          <w:ilvl w:val="0"/>
          <w:numId w:val="3"/>
        </w:numPr>
        <w:rPr>
          <w:b/>
          <w:sz w:val="20"/>
        </w:rPr>
      </w:pPr>
      <w:r>
        <w:rPr>
          <w:b/>
          <w:sz w:val="20"/>
        </w:rPr>
        <w:t>_________________________________(“Contractor”) on or about _________________ entered into a written Engineering, Procurement and Construction Agreement (“Agreement”) with  [-----------------] (“XYZ”) for the furnishing of materials and performance of work incident to the construction and completion of the [----Name----] Power Station Simple Cycle Power Plant located in [----Location----] (the “Work”).</w:t>
      </w:r>
    </w:p>
    <w:p>
      <w:pPr>
        <w:pStyle w:val="BodyTextIndent"/>
        <w:widowControl w:val="false"/>
        <w:rPr>
          <w:b/>
          <w:sz w:val="20"/>
        </w:rPr>
      </w:pPr>
      <w:r>
        <w:rPr>
          <w:b/>
          <w:sz w:val="20"/>
        </w:rPr>
      </w:r>
    </w:p>
    <w:p>
      <w:pPr>
        <w:pStyle w:val="BodyTextIndent"/>
        <w:widowControl w:val="false"/>
        <w:numPr>
          <w:ilvl w:val="0"/>
          <w:numId w:val="3"/>
        </w:numPr>
        <w:rPr>
          <w:b/>
          <w:sz w:val="20"/>
        </w:rPr>
      </w:pPr>
      <w:r>
        <w:rPr>
          <w:b/>
          <w:sz w:val="20"/>
        </w:rPr>
        <w:t>That he/she, _____________________ is ______________________ of _________________________________ and that he/she has full authority to make this affidavit in behalf of said Contractor.</w:t>
      </w:r>
    </w:p>
    <w:p>
      <w:pPr>
        <w:pStyle w:val="BodyTextIndent"/>
        <w:widowControl w:val="false"/>
        <w:rPr>
          <w:b/>
          <w:sz w:val="20"/>
        </w:rPr>
      </w:pPr>
      <w:r>
        <w:rPr>
          <w:b/>
          <w:sz w:val="20"/>
        </w:rPr>
      </w:r>
    </w:p>
    <w:p>
      <w:pPr>
        <w:pStyle w:val="BodyTextIndent"/>
        <w:widowControl w:val="false"/>
        <w:numPr>
          <w:ilvl w:val="0"/>
          <w:numId w:val="3"/>
        </w:numPr>
        <w:rPr>
          <w:b/>
          <w:sz w:val="20"/>
        </w:rPr>
      </w:pPr>
      <w:r>
        <w:rPr>
          <w:b/>
          <w:sz w:val="20"/>
        </w:rPr>
        <w:t xml:space="preserve">That the Work being invoiced has been completed in accordance with the terms of the Agreement. </w:t>
      </w:r>
    </w:p>
    <w:p>
      <w:pPr>
        <w:pStyle w:val="BodyTextIndent"/>
        <w:widowControl w:val="false"/>
        <w:rPr>
          <w:b/>
          <w:sz w:val="20"/>
        </w:rPr>
      </w:pPr>
      <w:r>
        <w:rPr>
          <w:b/>
          <w:sz w:val="20"/>
        </w:rPr>
      </w:r>
    </w:p>
    <w:p>
      <w:pPr>
        <w:pStyle w:val="BodyTextIndent"/>
        <w:widowControl w:val="false"/>
        <w:numPr>
          <w:ilvl w:val="0"/>
          <w:numId w:val="3"/>
        </w:numPr>
        <w:rPr>
          <w:b/>
          <w:sz w:val="20"/>
        </w:rPr>
      </w:pPr>
      <w:r>
        <w:rPr>
          <w:b/>
          <w:sz w:val="20"/>
        </w:rPr>
        <w:t>There exists no laborers’, materialmen’s, or mechanics’ lien or other liens or privileges of any kind, nor any claims for same, resulting from any of the hereinabove described third parties except as set forth on Exhibit “A” attached hereto.</w:t>
      </w:r>
    </w:p>
    <w:p>
      <w:pPr>
        <w:pStyle w:val="BodyTextIndent"/>
        <w:widowControl w:val="false"/>
        <w:rPr>
          <w:b/>
          <w:sz w:val="20"/>
        </w:rPr>
      </w:pPr>
      <w:r>
        <w:rPr>
          <w:b/>
          <w:sz w:val="20"/>
        </w:rPr>
      </w:r>
    </w:p>
    <w:p>
      <w:pPr>
        <w:pStyle w:val="BodyTextIndent"/>
        <w:widowControl w:val="false"/>
        <w:numPr>
          <w:ilvl w:val="0"/>
          <w:numId w:val="3"/>
        </w:numPr>
        <w:rPr>
          <w:b/>
          <w:sz w:val="20"/>
        </w:rPr>
      </w:pPr>
      <w:r>
        <w:rPr>
          <w:b/>
          <w:sz w:val="20"/>
        </w:rPr>
        <w:t>That the funds invoiced and received by Contractor for this pay period shall be utilized to make payment to laborers, materialmen, subcontractors or any other third party entitled to laborers’, materialmen’s, or mechanics’ liens by reason of or arising out of the Work.</w:t>
      </w:r>
    </w:p>
    <w:p>
      <w:pPr>
        <w:pStyle w:val="BodyTextIndent"/>
        <w:widowControl w:val="false"/>
        <w:rPr>
          <w:b/>
          <w:sz w:val="20"/>
        </w:rPr>
      </w:pPr>
      <w:r>
        <w:rPr>
          <w:b/>
          <w:sz w:val="20"/>
        </w:rPr>
      </w:r>
    </w:p>
    <w:p>
      <w:pPr>
        <w:pStyle w:val="BodyTextIndent"/>
        <w:widowControl w:val="false"/>
        <w:numPr>
          <w:ilvl w:val="0"/>
          <w:numId w:val="3"/>
        </w:numPr>
        <w:rPr>
          <w:b/>
          <w:sz w:val="20"/>
        </w:rPr>
      </w:pPr>
      <w:r>
        <w:rPr>
          <w:b/>
          <w:sz w:val="20"/>
        </w:rPr>
        <w:t>That the statements contained in this Affidavit are made for the purpose of obtaining from [--XYZ---] the payment in the amount of ________________________ Dollars (_____________) due this pay period.</w:t>
      </w:r>
    </w:p>
    <w:p>
      <w:pPr>
        <w:pStyle w:val="BodyTextIndent"/>
        <w:widowControl w:val="false"/>
        <w:rPr>
          <w:b/>
          <w:sz w:val="20"/>
        </w:rPr>
      </w:pPr>
      <w:r>
        <w:rPr>
          <w:b/>
          <w:sz w:val="20"/>
        </w:rPr>
      </w:r>
    </w:p>
    <w:p>
      <w:pPr>
        <w:pStyle w:val="BodyTextIndent"/>
        <w:widowControl w:val="false"/>
        <w:jc w:val="end"/>
        <w:rPr>
          <w:b/>
          <w:sz w:val="20"/>
        </w:rPr>
      </w:pPr>
      <w:r>
        <w:rPr>
          <w:b/>
          <w:sz w:val="20"/>
        </w:rPr>
        <w:t>Signed_____________________________</w:t>
      </w:r>
    </w:p>
    <w:p>
      <w:pPr>
        <w:pStyle w:val="BodyTextIndent"/>
        <w:widowControl w:val="false"/>
        <w:rPr>
          <w:b/>
          <w:sz w:val="20"/>
        </w:rPr>
      </w:pPr>
      <w:r>
        <w:rPr>
          <w:b/>
          <w:sz w:val="20"/>
        </w:rPr>
        <w:t>SUBSCRIBED AND SWORN to by ______________________________________, before me, the undersigned authority, on this ____ day of _______________ 1999.</w:t>
      </w:r>
    </w:p>
    <w:p>
      <w:pPr>
        <w:pStyle w:val="BodyTextIndent"/>
        <w:widowControl w:val="false"/>
        <w:rPr>
          <w:b/>
          <w:sz w:val="20"/>
        </w:rPr>
      </w:pPr>
      <w:r>
        <w:rPr>
          <w:b/>
          <w:sz w:val="20"/>
        </w:rPr>
      </w:r>
    </w:p>
    <w:p>
      <w:pPr>
        <w:pStyle w:val="BodyTextIndent"/>
        <w:widowControl w:val="false"/>
        <w:rPr>
          <w:b/>
          <w:sz w:val="20"/>
        </w:rPr>
      </w:pPr>
      <w:r>
        <w:rPr>
          <w:b/>
          <w:sz w:val="20"/>
        </w:rPr>
      </w:r>
    </w:p>
    <w:p>
      <w:pPr>
        <w:pStyle w:val="BodyTextIndent"/>
        <w:widowControl w:val="false"/>
        <w:rPr>
          <w:b/>
          <w:sz w:val="20"/>
        </w:rPr>
      </w:pPr>
      <w:r>
        <w:rPr>
          <w:b/>
          <w:sz w:val="20"/>
        </w:rPr>
        <w:t>______________________</w:t>
      </w:r>
    </w:p>
    <w:p>
      <w:pPr>
        <w:pStyle w:val="BodyTextIndent"/>
        <w:widowControl w:val="false"/>
        <w:rPr>
          <w:b/>
          <w:sz w:val="20"/>
        </w:rPr>
      </w:pPr>
      <w:r>
        <w:rPr>
          <w:b/>
          <w:sz w:val="20"/>
        </w:rPr>
        <w:t xml:space="preserve">Notary Public in and for the </w:t>
      </w:r>
    </w:p>
    <w:p>
      <w:pPr>
        <w:pStyle w:val="BodyTextIndent"/>
        <w:widowControl w:val="false"/>
        <w:rPr>
          <w:b/>
          <w:sz w:val="20"/>
        </w:rPr>
      </w:pPr>
      <w:r>
        <w:rPr>
          <w:b/>
          <w:sz w:val="20"/>
        </w:rPr>
        <w:t>State of [-----State---]</w:t>
      </w:r>
    </w:p>
    <w:p>
      <w:pPr>
        <w:pStyle w:val="BodyTextIndent"/>
        <w:widowControl w:val="false"/>
        <w:rPr>
          <w:b/>
          <w:sz w:val="20"/>
        </w:rPr>
      </w:pPr>
      <w:r>
        <w:rPr>
          <w:b/>
          <w:sz w:val="20"/>
        </w:rPr>
      </w:r>
    </w:p>
    <w:p>
      <w:pPr>
        <w:pStyle w:val="BodyTextIndent"/>
        <w:widowControl w:val="false"/>
        <w:rPr>
          <w:b/>
          <w:sz w:val="20"/>
        </w:rPr>
      </w:pPr>
      <w:r>
        <w:rPr>
          <w:b/>
          <w:sz w:val="20"/>
        </w:rPr>
        <w:t>Attachments:</w:t>
        <w:tab/>
        <w:t xml:space="preserve">Exhibit “A” Attached ________ </w:t>
        <w:tab/>
        <w:t xml:space="preserve">Not Attached and Unnecessary _______ </w:t>
      </w:r>
    </w:p>
    <w:p>
      <w:pPr>
        <w:pStyle w:val="BodyText2"/>
        <w:widowControl w:val="false"/>
        <w:rPr>
          <w:b/>
          <w:sz w:val="20"/>
        </w:rPr>
      </w:pPr>
      <w:r>
        <w:rPr>
          <w:b/>
          <w:sz w:val="20"/>
        </w:rPr>
      </w:r>
    </w:p>
    <w:p>
      <w:pPr>
        <w:pStyle w:val="BodyText2"/>
        <w:widowControl w:val="false"/>
        <w:rPr/>
      </w:pPr>
      <w:r>
        <w:rPr/>
      </w:r>
    </w:p>
    <w:p>
      <w:pPr>
        <w:pStyle w:val="BodyText2"/>
        <w:widowControl w:val="false"/>
        <w:rPr/>
      </w:pPr>
      <w:r>
        <w:rPr/>
      </w:r>
      <w:r>
        <w:br w:type="page"/>
      </w:r>
    </w:p>
    <w:p>
      <w:pPr>
        <w:pStyle w:val="Heading1"/>
        <w:keepNext w:val="false"/>
        <w:rPr/>
      </w:pPr>
      <w:bookmarkStart w:id="2" w:name="__RefHeading___Toc457980321"/>
      <w:bookmarkEnd w:id="2"/>
      <w:r>
        <w:rPr/>
        <w:t>EXHIBIT A-2   FORM OF LIEN WAIVER</w:t>
      </w:r>
      <w:r>
        <w:br w:type="page"/>
      </w:r>
    </w:p>
    <w:p>
      <w:pPr>
        <w:pStyle w:val="Heading1"/>
        <w:keepNext w:val="false"/>
        <w:jc w:val="center"/>
        <w:rPr/>
      </w:pPr>
      <w:bookmarkStart w:id="3" w:name="__RefHeading___Toc457980322"/>
      <w:bookmarkEnd w:id="3"/>
      <w:r>
        <w:rPr/>
        <w:t>EXHIBIT B  WORK SCHEDULE</w:t>
      </w:r>
    </w:p>
    <w:p>
      <w:pPr>
        <w:pStyle w:val="Normal"/>
        <w:widowControl w:val="false"/>
        <w:spacing w:before="120" w:after="0"/>
        <w:jc w:val="center"/>
        <w:rPr>
          <w:b/>
          <w:color w:val="000080"/>
        </w:rPr>
      </w:pPr>
      <w:r>
        <w:rPr>
          <w:color w:val="000080"/>
        </w:rPr>
        <w:t>The Work Schedule is as shown on the following pages.</w:t>
      </w:r>
    </w:p>
    <w:p>
      <w:pPr>
        <w:pStyle w:val="Normal"/>
        <w:widowControl w:val="false"/>
        <w:spacing w:before="120" w:after="0"/>
        <w:jc w:val="center"/>
        <w:rPr>
          <w:b/>
          <w:color w:val="000080"/>
        </w:rPr>
      </w:pPr>
      <w:r>
        <w:rPr>
          <w:b/>
          <w:color w:val="000080"/>
        </w:rPr>
      </w:r>
    </w:p>
    <w:p>
      <w:pPr>
        <w:pStyle w:val="Normal"/>
        <w:widowControl w:val="false"/>
        <w:spacing w:before="120" w:after="0"/>
        <w:rPr>
          <w:b/>
          <w:color w:val="000080"/>
        </w:rPr>
      </w:pPr>
      <w:r>
        <w:rPr>
          <w:b/>
          <w:color w:val="000080"/>
        </w:rPr>
      </w:r>
      <w:r>
        <w:br w:type="page"/>
      </w:r>
    </w:p>
    <w:p>
      <w:pPr>
        <w:pStyle w:val="Normal"/>
        <w:widowControl w:val="false"/>
        <w:spacing w:before="120" w:after="0"/>
        <w:jc w:val="center"/>
        <w:rPr>
          <w:b/>
          <w:color w:val="000080"/>
        </w:rPr>
      </w:pPr>
      <w:r>
        <w:rPr>
          <w:b/>
          <w:color w:val="000080"/>
        </w:rPr>
      </w:r>
    </w:p>
    <w:p>
      <w:pPr>
        <w:pStyle w:val="Heading1"/>
        <w:keepNext w:val="false"/>
        <w:jc w:val="center"/>
        <w:rPr/>
      </w:pPr>
      <w:bookmarkStart w:id="4" w:name="__RefHeading___Toc457980323"/>
      <w:bookmarkEnd w:id="4"/>
      <w:r>
        <w:rPr/>
        <w:t>EXHIBIT C</w:t>
      </w:r>
      <w:r>
        <w:rPr>
          <w:i/>
        </w:rPr>
        <w:t xml:space="preserve"> </w:t>
      </w:r>
      <w:r>
        <w:rPr/>
        <w:t xml:space="preserve"> SCOPE OF WORK</w:t>
      </w:r>
    </w:p>
    <w:p>
      <w:pPr>
        <w:pStyle w:val="Heading1"/>
        <w:keepNext w:val="false"/>
        <w:jc w:val="start"/>
        <w:rPr/>
      </w:pPr>
      <w:r>
        <w:rPr/>
      </w:r>
    </w:p>
    <w:p>
      <w:pPr>
        <w:pStyle w:val="Normal"/>
        <w:widowControl w:val="false"/>
        <w:rPr/>
      </w:pPr>
      <w:r>
        <w:rPr/>
        <w:t>The Facility description follows.</w:t>
      </w:r>
    </w:p>
    <w:p>
      <w:pPr>
        <w:pStyle w:val="Normal"/>
        <w:widowControl w:val="false"/>
        <w:rPr/>
      </w:pPr>
      <w:r>
        <w:rPr/>
        <w:t>[</w:t>
      </w:r>
      <w:r>
        <w:br w:type="page"/>
      </w:r>
    </w:p>
    <w:p>
      <w:pPr>
        <w:pStyle w:val="Heading1"/>
        <w:keepNext w:val="false"/>
        <w:jc w:val="center"/>
        <w:rPr/>
      </w:pPr>
      <w:bookmarkStart w:id="5" w:name="__RefHeading___Toc457980324"/>
      <w:bookmarkEnd w:id="5"/>
      <w:r>
        <w:rPr/>
        <w:t>EXHIBIT C-1  CONTRACTOR CLARIFICATIONS</w:t>
      </w:r>
    </w:p>
    <w:p>
      <w:pPr>
        <w:pStyle w:val="Normal"/>
        <w:rPr/>
      </w:pPr>
      <w:r>
        <w:rPr/>
      </w:r>
    </w:p>
    <w:p>
      <w:pPr>
        <w:pStyle w:val="Normal"/>
        <w:widowControl w:val="false"/>
        <w:numPr>
          <w:ilvl w:val="0"/>
          <w:numId w:val="15"/>
        </w:numPr>
        <w:suppressAutoHyphens w:val="true"/>
        <w:jc w:val="both"/>
        <w:rPr>
          <w:spacing w:val="-3"/>
        </w:rPr>
      </w:pPr>
      <w:r>
        <w:rPr>
          <w:spacing w:val="-3"/>
        </w:rPr>
        <w:t>Soil removed from excavations shall be disposed of off the Site and Existing Site except to the extent consistent with the Existing Facility Permit and as approved by Owner.</w:t>
      </w:r>
    </w:p>
    <w:p>
      <w:pPr>
        <w:pStyle w:val="Normal"/>
        <w:widowControl w:val="false"/>
        <w:tabs>
          <w:tab w:val="clear" w:pos="720"/>
          <w:tab w:val="left" w:pos="540" w:leader="none"/>
        </w:tabs>
        <w:suppressAutoHyphens w:val="true"/>
        <w:ind w:hanging="540" w:start="540" w:end="0"/>
        <w:jc w:val="both"/>
        <w:rPr>
          <w:spacing w:val="-3"/>
        </w:rPr>
      </w:pPr>
      <w:r>
        <w:rPr>
          <w:spacing w:val="-3"/>
        </w:rPr>
      </w:r>
    </w:p>
    <w:p>
      <w:pPr>
        <w:pStyle w:val="Normal"/>
        <w:widowControl w:val="false"/>
        <w:numPr>
          <w:ilvl w:val="0"/>
          <w:numId w:val="15"/>
        </w:numPr>
        <w:suppressAutoHyphens w:val="true"/>
        <w:ind w:hanging="540" w:start="540" w:end="0"/>
        <w:jc w:val="both"/>
        <w:rPr>
          <w:spacing w:val="-3"/>
        </w:rPr>
      </w:pPr>
      <w:r>
        <w:rPr>
          <w:spacing w:val="-3"/>
        </w:rPr>
        <w:t>Contractor shall provide initial fill of lubricants, with such lubricants being consistent with those used in the Existing Facility.</w:t>
      </w:r>
    </w:p>
    <w:p>
      <w:pPr>
        <w:pStyle w:val="Normal"/>
        <w:widowControl w:val="false"/>
        <w:tabs>
          <w:tab w:val="clear" w:pos="720"/>
          <w:tab w:val="left" w:pos="540" w:leader="none"/>
        </w:tabs>
        <w:suppressAutoHyphens w:val="true"/>
        <w:ind w:hanging="540" w:start="540" w:end="0"/>
        <w:jc w:val="both"/>
        <w:rPr>
          <w:spacing w:val="-3"/>
        </w:rPr>
      </w:pPr>
      <w:r>
        <w:rPr>
          <w:spacing w:val="-3"/>
        </w:rPr>
      </w:r>
    </w:p>
    <w:p>
      <w:pPr>
        <w:pStyle w:val="Normal"/>
        <w:widowControl w:val="false"/>
        <w:numPr>
          <w:ilvl w:val="0"/>
          <w:numId w:val="15"/>
        </w:numPr>
        <w:suppressAutoHyphens w:val="true"/>
        <w:ind w:hanging="540" w:start="540" w:end="0"/>
        <w:jc w:val="both"/>
        <w:rPr>
          <w:spacing w:val="-3"/>
        </w:rPr>
      </w:pPr>
      <w:r>
        <w:rPr>
          <w:spacing w:val="-3"/>
        </w:rPr>
        <w:t>All underground piping is to be installed utilizing the excavated materials as backfill.</w:t>
      </w:r>
    </w:p>
    <w:p>
      <w:pPr>
        <w:pStyle w:val="Normal"/>
        <w:widowControl w:val="false"/>
        <w:suppressAutoHyphens w:val="true"/>
        <w:jc w:val="both"/>
        <w:rPr>
          <w:spacing w:val="-3"/>
        </w:rPr>
      </w:pPr>
      <w:r>
        <w:rPr>
          <w:spacing w:val="-3"/>
        </w:rPr>
      </w:r>
    </w:p>
    <w:p>
      <w:pPr>
        <w:pStyle w:val="Normal"/>
        <w:widowControl w:val="false"/>
        <w:numPr>
          <w:ilvl w:val="0"/>
          <w:numId w:val="15"/>
        </w:numPr>
        <w:suppressAutoHyphens w:val="true"/>
        <w:ind w:hanging="540" w:start="540" w:end="0"/>
        <w:jc w:val="both"/>
        <w:rPr>
          <w:spacing w:val="-3"/>
        </w:rPr>
      </w:pPr>
      <w:r>
        <w:rPr>
          <w:spacing w:val="-3"/>
        </w:rPr>
        <w:t>Waste water treatment, disposal, and handling (excluding Contractor’s hazardous waste) may be disposed of on Site provided such disposal does not violate Owner Existing Facility permits.</w:t>
      </w:r>
    </w:p>
    <w:p>
      <w:pPr>
        <w:pStyle w:val="Normal"/>
        <w:widowControl w:val="false"/>
        <w:suppressAutoHyphens w:val="true"/>
        <w:jc w:val="both"/>
        <w:rPr>
          <w:spacing w:val="-3"/>
        </w:rPr>
      </w:pPr>
      <w:r>
        <w:rPr>
          <w:spacing w:val="-3"/>
        </w:rPr>
      </w:r>
    </w:p>
    <w:p>
      <w:pPr>
        <w:pStyle w:val="Normal"/>
        <w:widowControl w:val="false"/>
        <w:rPr>
          <w:b/>
          <w:spacing w:val="-3"/>
        </w:rPr>
      </w:pPr>
      <w:r>
        <w:rPr>
          <w:b/>
          <w:spacing w:val="-3"/>
        </w:rPr>
      </w:r>
    </w:p>
    <w:p>
      <w:pPr>
        <w:pStyle w:val="Heading8"/>
        <w:keepNext w:val="false"/>
        <w:widowControl w:val="false"/>
        <w:ind w:hanging="0" w:start="0"/>
        <w:rPr/>
      </w:pPr>
      <w:r>
        <w:rPr/>
        <w:t>Scope of Work Exclusions</w:t>
      </w:r>
    </w:p>
    <w:p>
      <w:pPr>
        <w:pStyle w:val="Normal"/>
        <w:widowControl w:val="false"/>
        <w:rPr/>
      </w:pPr>
      <w:r>
        <w:rPr/>
      </w:r>
    </w:p>
    <w:p>
      <w:pPr>
        <w:pStyle w:val="Normal"/>
        <w:widowControl w:val="false"/>
        <w:rPr/>
      </w:pPr>
      <w:r>
        <w:rPr/>
        <w:t>The following items are not included in the Contract Price:</w:t>
      </w:r>
    </w:p>
    <w:p>
      <w:pPr>
        <w:pStyle w:val="Normal"/>
        <w:widowControl w:val="false"/>
        <w:rPr/>
      </w:pPr>
      <w:r>
        <w:rPr/>
      </w:r>
    </w:p>
    <w:p>
      <w:pPr>
        <w:pStyle w:val="Normal"/>
        <w:widowControl w:val="false"/>
        <w:numPr>
          <w:ilvl w:val="0"/>
          <w:numId w:val="19"/>
        </w:numPr>
        <w:rPr/>
      </w:pPr>
      <w:r>
        <w:rPr/>
        <w:t>Operational spare parts (Contractor to provide start up and commissioning spares to achieve Substantial Completion).</w:t>
      </w:r>
    </w:p>
    <w:p>
      <w:pPr>
        <w:pStyle w:val="Normal"/>
        <w:widowControl w:val="false"/>
        <w:rPr/>
      </w:pPr>
      <w:r>
        <w:rPr/>
      </w:r>
    </w:p>
    <w:p>
      <w:pPr>
        <w:pStyle w:val="Normal"/>
        <w:widowControl w:val="false"/>
        <w:numPr>
          <w:ilvl w:val="0"/>
          <w:numId w:val="19"/>
        </w:numPr>
        <w:rPr/>
      </w:pPr>
      <w:r>
        <w:rPr/>
        <w:t>Fuel-NG and Fuel-Oil to operate the Facility during Start-up, commissioning, Performance Testing and operation of the Facility.</w:t>
      </w:r>
    </w:p>
    <w:p>
      <w:pPr>
        <w:pStyle w:val="Normal"/>
        <w:widowControl w:val="false"/>
        <w:rPr/>
      </w:pPr>
      <w:r>
        <w:rPr/>
      </w:r>
    </w:p>
    <w:p>
      <w:pPr>
        <w:pStyle w:val="Normal"/>
        <w:widowControl w:val="false"/>
        <w:numPr>
          <w:ilvl w:val="0"/>
          <w:numId w:val="19"/>
        </w:numPr>
        <w:rPr/>
      </w:pPr>
      <w:r>
        <w:rPr/>
        <w:t>Owner charges for electricity consumed after initial synchronization to grid including backfeed through switchyard for Start-up.</w:t>
      </w:r>
    </w:p>
    <w:p>
      <w:pPr>
        <w:pStyle w:val="Normal"/>
        <w:widowControl w:val="false"/>
        <w:rPr/>
      </w:pPr>
      <w:r>
        <w:rPr/>
      </w:r>
    </w:p>
    <w:p>
      <w:pPr>
        <w:pStyle w:val="Normal"/>
        <w:widowControl w:val="false"/>
        <w:numPr>
          <w:ilvl w:val="0"/>
          <w:numId w:val="19"/>
        </w:numPr>
        <w:rPr/>
      </w:pPr>
      <w:r>
        <w:rPr/>
        <w:t>Demolition and removal of any existing structures or equipment.</w:t>
      </w:r>
    </w:p>
    <w:p>
      <w:pPr>
        <w:pStyle w:val="Normal"/>
        <w:widowControl w:val="false"/>
        <w:rPr/>
      </w:pPr>
      <w:r>
        <w:rPr/>
      </w:r>
    </w:p>
    <w:p>
      <w:pPr>
        <w:pStyle w:val="Normal"/>
        <w:widowControl w:val="false"/>
        <w:numPr>
          <w:ilvl w:val="0"/>
          <w:numId w:val="19"/>
        </w:numPr>
        <w:rPr/>
      </w:pPr>
      <w:r>
        <w:rPr/>
        <w:t>Blasting or rock removal.</w:t>
      </w:r>
    </w:p>
    <w:p>
      <w:pPr>
        <w:pStyle w:val="Normal"/>
        <w:widowControl w:val="false"/>
        <w:rPr/>
      </w:pPr>
      <w:r>
        <w:rPr/>
      </w:r>
    </w:p>
    <w:p>
      <w:pPr>
        <w:pStyle w:val="Normal"/>
        <w:widowControl w:val="false"/>
        <w:numPr>
          <w:ilvl w:val="0"/>
          <w:numId w:val="19"/>
        </w:numPr>
        <w:rPr/>
      </w:pPr>
      <w:r>
        <w:rPr/>
        <w:t>Mobile equipment for plant operation and maintenance.</w:t>
      </w:r>
    </w:p>
    <w:p>
      <w:pPr>
        <w:pStyle w:val="Normal"/>
        <w:widowControl w:val="false"/>
        <w:rPr/>
      </w:pPr>
      <w:r>
        <w:rPr/>
      </w:r>
    </w:p>
    <w:p>
      <w:pPr>
        <w:pStyle w:val="Normal"/>
        <w:widowControl w:val="false"/>
        <w:numPr>
          <w:ilvl w:val="0"/>
          <w:numId w:val="19"/>
        </w:numPr>
        <w:rPr/>
      </w:pPr>
      <w:r>
        <w:rPr/>
        <w:t>Machine shop equipment and tools for Facility operation and maintenance.</w:t>
      </w:r>
    </w:p>
    <w:p>
      <w:pPr>
        <w:pStyle w:val="Normal"/>
        <w:widowControl w:val="false"/>
        <w:rPr/>
      </w:pPr>
      <w:r>
        <w:rPr/>
      </w:r>
    </w:p>
    <w:p>
      <w:pPr>
        <w:pStyle w:val="Normal"/>
        <w:widowControl w:val="false"/>
        <w:ind w:start="720" w:end="0"/>
        <w:rPr/>
      </w:pPr>
      <w:r>
        <w:rPr/>
      </w:r>
    </w:p>
    <w:p>
      <w:pPr>
        <w:pStyle w:val="Normal"/>
        <w:widowControl w:val="false"/>
        <w:ind w:start="720" w:end="0"/>
        <w:rPr/>
      </w:pPr>
      <w:r>
        <w:rPr/>
      </w:r>
    </w:p>
    <w:p>
      <w:pPr>
        <w:pStyle w:val="Normal"/>
        <w:widowControl w:val="false"/>
        <w:suppressAutoHyphens w:val="true"/>
        <w:jc w:val="both"/>
        <w:rPr>
          <w:spacing w:val="-3"/>
        </w:rPr>
      </w:pPr>
      <w:r>
        <w:rPr>
          <w:spacing w:val="-3"/>
        </w:rPr>
      </w:r>
      <w:r>
        <w:br w:type="page"/>
      </w:r>
    </w:p>
    <w:p>
      <w:pPr>
        <w:pStyle w:val="Heading1"/>
        <w:keepNext w:val="false"/>
        <w:jc w:val="center"/>
        <w:rPr/>
      </w:pPr>
      <w:bookmarkStart w:id="6" w:name="__RefHeading___Toc457980325"/>
      <w:bookmarkEnd w:id="6"/>
      <w:r>
        <w:rPr/>
        <w:t>EXHIBIT C-2  COMBUSTION TURBINE SCOPE OF SUPPLY</w:t>
      </w:r>
    </w:p>
    <w:p>
      <w:pPr>
        <w:pStyle w:val="Normal"/>
        <w:widowControl w:val="false"/>
        <w:spacing w:before="120" w:after="0"/>
        <w:rPr>
          <w:b/>
          <w:color w:val="000080"/>
        </w:rPr>
      </w:pPr>
      <w:r>
        <w:rPr>
          <w:b/>
          <w:color w:val="000080"/>
        </w:rPr>
      </w:r>
    </w:p>
    <w:p>
      <w:pPr>
        <w:pStyle w:val="Normal"/>
        <w:widowControl w:val="false"/>
        <w:spacing w:before="120" w:after="0"/>
        <w:rPr>
          <w:b/>
          <w:color w:val="000080"/>
        </w:rPr>
      </w:pPr>
      <w:r>
        <w:rPr>
          <w:b/>
          <w:color w:val="000080"/>
        </w:rPr>
        <w:t>The following description of the combustion turbine is proprietary to General Electric.</w:t>
      </w:r>
    </w:p>
    <w:p>
      <w:pPr>
        <w:pStyle w:val="Paragraph"/>
        <w:widowControl w:val="false"/>
        <w:spacing w:before="154" w:after="120"/>
        <w:rPr>
          <w:b/>
          <w:color w:val="000080"/>
        </w:rPr>
      </w:pPr>
      <w:r>
        <w:rPr>
          <w:b/>
          <w:color w:val="000080"/>
        </w:rPr>
      </w:r>
    </w:p>
    <w:p>
      <w:pPr>
        <w:pStyle w:val="Heading2"/>
        <w:keepNext w:val="false"/>
        <w:keepLines w:val="false"/>
        <w:ind w:hanging="0" w:start="0"/>
        <w:jc w:val="start"/>
        <w:rPr/>
      </w:pPr>
      <w:bookmarkStart w:id="7" w:name="__RefHeading___Toc457980326"/>
      <w:bookmarkEnd w:id="7"/>
      <w:r>
        <w:rPr>
          <w:b w:val="false"/>
          <w:u w:val="none"/>
        </w:rPr>
        <w:t>3.1</w:t>
        <w:tab/>
      </w:r>
      <w:r>
        <w:rPr>
          <w:b w:val="false"/>
        </w:rPr>
        <w:t>Gas Turbine Systems</w:t>
      </w:r>
    </w:p>
    <w:p>
      <w:pPr>
        <w:pStyle w:val="Heading3"/>
        <w:keepNext w:val="false"/>
        <w:widowControl w:val="false"/>
        <w:ind w:firstLine="720" w:start="0" w:end="0"/>
        <w:rPr>
          <w:b w:val="false"/>
        </w:rPr>
      </w:pPr>
      <w:bookmarkStart w:id="8" w:name="__RefHeading___Toc457980327"/>
      <w:bookmarkEnd w:id="8"/>
      <w:r>
        <w:rPr>
          <w:b w:val="false"/>
        </w:rPr>
        <w:t>3.1.1</w:t>
        <w:tab/>
        <w:t>Gas Turbine</w:t>
      </w:r>
    </w:p>
    <w:p>
      <w:pPr>
        <w:pStyle w:val="Paragraph"/>
        <w:widowControl w:val="false"/>
        <w:spacing w:before="155" w:after="120"/>
        <w:rPr/>
      </w:pPr>
      <w:r>
        <w:rPr/>
        <w:t>Base-mounted PG7121(EA) gas turbine including:</w:t>
      </w:r>
    </w:p>
    <w:p>
      <w:pPr>
        <w:pStyle w:val="ListBullet"/>
        <w:widowControl w:val="false"/>
        <w:numPr>
          <w:ilvl w:val="0"/>
          <w:numId w:val="32"/>
        </w:numPr>
        <w:rPr/>
      </w:pPr>
      <w:r>
        <w:rPr/>
        <w:t>Modulating IGV</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Provision for air extraction</w:t>
      </w:r>
    </w:p>
    <w:p>
      <w:pPr>
        <w:pStyle w:val="Heading3"/>
        <w:keepNext w:val="false"/>
        <w:widowControl w:val="false"/>
        <w:spacing w:before="132" w:after="0"/>
        <w:ind w:firstLine="720" w:start="0" w:end="0"/>
        <w:rPr>
          <w:b w:val="false"/>
        </w:rPr>
      </w:pPr>
      <w:bookmarkStart w:id="9" w:name="__RefHeading___Toc457980328"/>
      <w:bookmarkEnd w:id="9"/>
      <w:r>
        <w:rPr>
          <w:b w:val="false"/>
        </w:rPr>
        <w:t>3.1.2</w:t>
        <w:tab/>
        <w:t>Combustion System</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Dry Low NOx combustion system</w:t>
      </w:r>
    </w:p>
    <w:p>
      <w:pPr>
        <w:pStyle w:val="ListDash"/>
        <w:widowControl w:val="false"/>
        <w:numPr>
          <w:ilvl w:val="0"/>
          <w:numId w:val="33"/>
        </w:numPr>
        <w:rPr>
          <w:rFonts w:ascii="Arial" w:hAnsi="Arial" w:cs="Arial"/>
        </w:rPr>
      </w:pPr>
      <w:r>
        <w:rPr>
          <w:rFonts w:cs="Arial" w:ascii="Arial" w:hAnsi="Arial"/>
        </w:rPr>
        <w:t>with inlet bleed heating</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Compressor inlet humidity sensor</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Compressor inlet temperature thermocouple</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Water injection system for NOx control while operating on distillate oil</w:t>
      </w:r>
    </w:p>
    <w:p>
      <w:pPr>
        <w:pStyle w:val="ListBullet"/>
        <w:widowControl w:val="false"/>
        <w:numPr>
          <w:ilvl w:val="0"/>
          <w:numId w:val="6"/>
        </w:numPr>
        <w:tabs>
          <w:tab w:val="clear" w:pos="2520"/>
          <w:tab w:val="clear" w:pos="2880"/>
          <w:tab w:val="clear" w:pos="3600"/>
          <w:tab w:val="left" w:pos="3240" w:leader="none"/>
          <w:tab w:val="left" w:pos="3744" w:leader="none"/>
          <w:tab w:val="left" w:pos="4320" w:leader="none"/>
          <w:tab w:val="left" w:pos="5760" w:leader="none"/>
          <w:tab w:val="left" w:pos="7200" w:leader="none"/>
        </w:tabs>
        <w:ind w:hanging="360" w:start="3240" w:end="0"/>
        <w:rPr/>
      </w:pPr>
      <w:r>
        <w:rPr/>
        <w:t>Located on off-base skid</w:t>
      </w:r>
    </w:p>
    <w:p>
      <w:pPr>
        <w:pStyle w:val="ListBullet"/>
        <w:widowControl w:val="false"/>
        <w:numPr>
          <w:ilvl w:val="0"/>
          <w:numId w:val="6"/>
        </w:numPr>
        <w:tabs>
          <w:tab w:val="clear" w:pos="2520"/>
          <w:tab w:val="clear" w:pos="2880"/>
          <w:tab w:val="clear" w:pos="3600"/>
          <w:tab w:val="left" w:pos="3240" w:leader="none"/>
          <w:tab w:val="left" w:pos="3744" w:leader="none"/>
          <w:tab w:val="left" w:pos="4320" w:leader="none"/>
          <w:tab w:val="left" w:pos="5760" w:leader="none"/>
          <w:tab w:val="left" w:pos="7200" w:leader="none"/>
        </w:tabs>
        <w:ind w:hanging="360" w:start="3240" w:end="0"/>
        <w:rPr/>
      </w:pPr>
      <w:r>
        <w:rPr/>
        <w:t>Water injection pump</w:t>
      </w:r>
    </w:p>
    <w:p>
      <w:pPr>
        <w:pStyle w:val="ListBullet"/>
        <w:widowControl w:val="false"/>
        <w:numPr>
          <w:ilvl w:val="0"/>
          <w:numId w:val="6"/>
        </w:numPr>
        <w:tabs>
          <w:tab w:val="clear" w:pos="2520"/>
          <w:tab w:val="clear" w:pos="2880"/>
          <w:tab w:val="clear" w:pos="3600"/>
          <w:tab w:val="left" w:pos="3240" w:leader="none"/>
          <w:tab w:val="left" w:pos="3744" w:leader="none"/>
          <w:tab w:val="left" w:pos="4320" w:leader="none"/>
          <w:tab w:val="left" w:pos="5760" w:leader="none"/>
          <w:tab w:val="left" w:pos="7200" w:leader="none"/>
        </w:tabs>
        <w:ind w:hanging="360" w:start="3240" w:end="0"/>
        <w:rPr/>
      </w:pPr>
      <w:r>
        <w:rPr/>
        <w:t>Water filter</w:t>
      </w:r>
    </w:p>
    <w:p>
      <w:pPr>
        <w:pStyle w:val="Heading3"/>
        <w:keepNext w:val="false"/>
        <w:widowControl w:val="false"/>
        <w:spacing w:before="132" w:after="0"/>
        <w:ind w:firstLine="468" w:end="0"/>
        <w:rPr>
          <w:b w:val="false"/>
        </w:rPr>
      </w:pPr>
      <w:bookmarkStart w:id="10" w:name="__RefHeading___Toc457980329"/>
      <w:bookmarkEnd w:id="10"/>
      <w:r>
        <w:rPr>
          <w:b w:val="false"/>
        </w:rPr>
        <w:t>3.1.3</w:t>
        <w:tab/>
        <w:t>Fuel Systems</w:t>
      </w:r>
    </w:p>
    <w:p>
      <w:pPr>
        <w:pStyle w:val="Heading4"/>
        <w:keepNext w:val="false"/>
        <w:widowControl w:val="false"/>
        <w:ind w:firstLine="720" w:start="720" w:end="0"/>
        <w:jc w:val="start"/>
        <w:rPr>
          <w:b w:val="false"/>
          <w:color w:val="000000"/>
        </w:rPr>
      </w:pPr>
      <w:r>
        <w:rPr>
          <w:b w:val="false"/>
          <w:color w:val="000000"/>
        </w:rPr>
        <w:t>3.1.3.1</w:t>
        <w:tab/>
        <w:t>Natural Gas Fuel System</w:t>
      </w:r>
    </w:p>
    <w:p>
      <w:pPr>
        <w:pStyle w:val="ListBullet"/>
        <w:widowControl w:val="false"/>
        <w:numPr>
          <w:ilvl w:val="0"/>
          <w:numId w:val="32"/>
        </w:numPr>
        <w:rPr/>
      </w:pPr>
      <w:r>
        <w:rPr/>
        <w:t>Stainless steel gas piping</w:t>
      </w:r>
    </w:p>
    <w:p>
      <w:pPr>
        <w:pStyle w:val="ListBullet"/>
        <w:widowControl w:val="false"/>
        <w:numPr>
          <w:ilvl w:val="0"/>
          <w:numId w:val="32"/>
        </w:numPr>
        <w:rPr/>
      </w:pPr>
      <w:r>
        <w:rPr/>
        <w:t>Metering Tube Orifice type gas flow measurement system</w:t>
      </w:r>
    </w:p>
    <w:p>
      <w:pPr>
        <w:pStyle w:val="ListBullet"/>
        <w:widowControl w:val="false"/>
        <w:numPr>
          <w:ilvl w:val="0"/>
          <w:numId w:val="32"/>
        </w:numPr>
        <w:rPr/>
      </w:pPr>
      <w:r>
        <w:rPr/>
        <w:t>Single gas strainer</w:t>
      </w:r>
    </w:p>
    <w:p>
      <w:pPr>
        <w:pStyle w:val="ListBullet"/>
        <w:widowControl w:val="false"/>
        <w:numPr>
          <w:ilvl w:val="0"/>
          <w:numId w:val="32"/>
        </w:numPr>
        <w:rPr/>
      </w:pPr>
      <w:r>
        <w:rPr/>
        <w:t>Off base gas fuel module in a standardized location</w:t>
      </w:r>
    </w:p>
    <w:p>
      <w:pPr>
        <w:pStyle w:val="ListBullet"/>
        <w:widowControl w:val="false"/>
        <w:numPr>
          <w:ilvl w:val="3"/>
          <w:numId w:val="21"/>
        </w:numPr>
        <w:rPr/>
      </w:pPr>
      <w:r>
        <w:rPr/>
        <w:t>Fuel Oil System</w:t>
      </w:r>
    </w:p>
    <w:p>
      <w:pPr>
        <w:pStyle w:val="ListBullet"/>
        <w:widowControl w:val="false"/>
        <w:numPr>
          <w:ilvl w:val="0"/>
          <w:numId w:val="0"/>
        </w:numPr>
        <w:ind w:hanging="0" w:start="2880" w:end="0"/>
        <w:rPr/>
      </w:pPr>
      <w:r>
        <w:rPr/>
      </w:r>
    </w:p>
    <w:p>
      <w:pPr>
        <w:pStyle w:val="ListBullet"/>
        <w:widowControl w:val="false"/>
        <w:numPr>
          <w:ilvl w:val="0"/>
          <w:numId w:val="20"/>
        </w:numPr>
        <w:ind w:hanging="360" w:start="2880" w:end="0"/>
        <w:rPr/>
      </w:pPr>
      <w:r>
        <w:rPr/>
        <w:t>Stainless steel fuel oil piping</w:t>
      </w:r>
    </w:p>
    <w:p>
      <w:pPr>
        <w:pStyle w:val="ListBullet"/>
        <w:widowControl w:val="false"/>
        <w:numPr>
          <w:ilvl w:val="0"/>
          <w:numId w:val="20"/>
        </w:numPr>
        <w:ind w:hanging="360" w:start="2880" w:end="0"/>
        <w:rPr/>
      </w:pPr>
      <w:r>
        <w:rPr/>
        <w:t>Dual, 2 x 100%, motor driven, atomizing air compressors</w:t>
      </w:r>
    </w:p>
    <w:p>
      <w:pPr>
        <w:pStyle w:val="ListBullet"/>
        <w:widowControl w:val="false"/>
        <w:numPr>
          <w:ilvl w:val="0"/>
          <w:numId w:val="20"/>
        </w:numPr>
        <w:ind w:hanging="360" w:start="2880" w:end="0"/>
        <w:rPr/>
      </w:pPr>
      <w:r>
        <w:rPr/>
        <w:t>Motor driven, 1x100% capacity, main liquid fuel pump</w:t>
      </w:r>
    </w:p>
    <w:p>
      <w:pPr>
        <w:pStyle w:val="ListBullet"/>
        <w:widowControl w:val="false"/>
        <w:numPr>
          <w:ilvl w:val="0"/>
          <w:numId w:val="20"/>
        </w:numPr>
        <w:ind w:hanging="360" w:start="2880" w:end="0"/>
        <w:rPr/>
      </w:pPr>
      <w:r>
        <w:rPr/>
        <w:t>Distillate fuel forwarding system</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Inlet valve for skid isolation</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Duplex fuel oil strainer</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Strainer differential pressure switch and gauge</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Centrifugal pump(s) – ac motor drive</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Distillate pump pressure switches</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Carbon steel fuel oil piping</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Electrical conduit &amp; junction boxes</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Instrumentation and gauges (dual metric/English)</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Structural steel base</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Distillate fuel skid weatherproof enclosure with fire detectors</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spacing w:lineRule="auto" w:line="480"/>
        <w:ind w:hanging="360" w:start="3240" w:end="0"/>
        <w:rPr/>
      </w:pPr>
      <w:r>
        <w:rPr/>
        <w:t>Distillate fuel skid heaters (20 Deg F Rise)</w:t>
      </w:r>
    </w:p>
    <w:p>
      <w:pPr>
        <w:pStyle w:val="ListBullet"/>
        <w:widowControl w:val="false"/>
        <w:numPr>
          <w:ilvl w:val="0"/>
          <w:numId w:val="20"/>
        </w:numPr>
        <w:spacing w:before="120" w:after="120"/>
        <w:ind w:hanging="360" w:start="2880" w:end="0"/>
        <w:rPr/>
      </w:pPr>
      <w:r>
        <w:rPr/>
        <w:t>Major components that are included with the distillate fuel forwarding system include:</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Flow/pressure regulating valve</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Solenoid stop valve</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Fuel flow totalizer with mechianical readout (0.5% accuracy)</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Duplex, low pressure filters</w:t>
      </w:r>
    </w:p>
    <w:p>
      <w:pPr>
        <w:pStyle w:val="Heading3"/>
        <w:keepNext w:val="false"/>
        <w:widowControl w:val="false"/>
        <w:spacing w:before="132" w:after="0"/>
        <w:ind w:firstLine="468" w:end="0"/>
        <w:rPr>
          <w:b w:val="false"/>
        </w:rPr>
      </w:pPr>
      <w:bookmarkStart w:id="11" w:name="__RefHeading___Toc457980330"/>
      <w:bookmarkEnd w:id="11"/>
      <w:r>
        <w:rPr>
          <w:b w:val="false"/>
        </w:rPr>
        <w:t>3.1.4</w:t>
        <w:tab/>
        <w:t>Lubricating and Hydraulic Systems</w:t>
      </w:r>
    </w:p>
    <w:p>
      <w:pPr>
        <w:pStyle w:val="Heading4"/>
        <w:keepNext w:val="false"/>
        <w:widowControl w:val="false"/>
        <w:ind w:firstLine="720" w:start="720" w:end="0"/>
        <w:jc w:val="start"/>
        <w:rPr>
          <w:color w:val="000000"/>
        </w:rPr>
      </w:pPr>
      <w:r>
        <w:rPr>
          <w:b w:val="false"/>
          <w:color w:val="000000"/>
        </w:rPr>
        <w:t>3.1.4.1</w:t>
        <w:tab/>
        <w:t>Pumps</w:t>
      </w:r>
    </w:p>
    <w:p>
      <w:pPr>
        <w:pStyle w:val="ListBullet"/>
        <w:widowControl w:val="false"/>
        <w:numPr>
          <w:ilvl w:val="0"/>
          <w:numId w:val="32"/>
        </w:numPr>
        <w:rPr/>
      </w:pPr>
      <w:r>
        <w:rPr/>
        <w:t>Shaft driven main lube oil pump</w:t>
      </w:r>
    </w:p>
    <w:p>
      <w:pPr>
        <w:pStyle w:val="ListBullet"/>
        <w:widowControl w:val="false"/>
        <w:numPr>
          <w:ilvl w:val="0"/>
          <w:numId w:val="32"/>
        </w:numPr>
        <w:rPr/>
      </w:pPr>
      <w:r>
        <w:rPr/>
        <w:t>Shaft driven main hydraulic pump</w:t>
      </w:r>
    </w:p>
    <w:p>
      <w:pPr>
        <w:pStyle w:val="ListBullet"/>
        <w:widowControl w:val="false"/>
        <w:numPr>
          <w:ilvl w:val="0"/>
          <w:numId w:val="32"/>
        </w:numPr>
        <w:rPr/>
      </w:pPr>
      <w:r>
        <w:rPr/>
        <w:t>AC motor driven, auxiliary lube oil and hydraulic pumps</w:t>
      </w:r>
    </w:p>
    <w:p>
      <w:pPr>
        <w:pStyle w:val="ListBullet"/>
        <w:widowControl w:val="false"/>
        <w:numPr>
          <w:ilvl w:val="0"/>
          <w:numId w:val="32"/>
        </w:numPr>
        <w:rPr/>
      </w:pPr>
      <w:r>
        <w:rPr/>
        <w:t>DC motor driven, emergency lube oil pump</w:t>
      </w:r>
    </w:p>
    <w:p>
      <w:pPr>
        <w:pStyle w:val="Heading4"/>
        <w:keepNext w:val="false"/>
        <w:widowControl w:val="false"/>
        <w:spacing w:before="178" w:after="0"/>
        <w:ind w:firstLine="720" w:start="720" w:end="0"/>
        <w:jc w:val="start"/>
        <w:rPr>
          <w:b w:val="false"/>
          <w:color w:val="000000"/>
        </w:rPr>
      </w:pPr>
      <w:r>
        <w:rPr>
          <w:b w:val="false"/>
          <w:color w:val="000000"/>
        </w:rPr>
        <w:t>3.1.4.2</w:t>
        <w:tab/>
        <w:t>Filters and Coolers</w:t>
      </w:r>
    </w:p>
    <w:p>
      <w:pPr>
        <w:pStyle w:val="ListBullet"/>
        <w:widowControl w:val="false"/>
        <w:numPr>
          <w:ilvl w:val="0"/>
          <w:numId w:val="32"/>
        </w:numPr>
        <w:rPr/>
      </w:pPr>
      <w:r>
        <w:rPr/>
        <w:t>Dual lube oil system filters</w:t>
      </w:r>
    </w:p>
    <w:p>
      <w:pPr>
        <w:pStyle w:val="ListBullet"/>
        <w:widowControl w:val="false"/>
        <w:numPr>
          <w:ilvl w:val="0"/>
          <w:numId w:val="32"/>
        </w:numPr>
        <w:rPr/>
      </w:pPr>
      <w:r>
        <w:rPr/>
        <w:t>Dual hydraulic oil filters</w:t>
      </w:r>
    </w:p>
    <w:p>
      <w:pPr>
        <w:pStyle w:val="ListBullet"/>
        <w:widowControl w:val="false"/>
        <w:numPr>
          <w:ilvl w:val="0"/>
          <w:numId w:val="32"/>
        </w:numPr>
        <w:rPr/>
      </w:pPr>
      <w:r>
        <w:rPr/>
        <w:t>Dual shell and tube lube oil coolers</w:t>
      </w:r>
    </w:p>
    <w:p>
      <w:pPr>
        <w:pStyle w:val="ListDash"/>
        <w:widowControl w:val="false"/>
        <w:numPr>
          <w:ilvl w:val="0"/>
          <w:numId w:val="33"/>
        </w:numPr>
        <w:rPr/>
      </w:pPr>
      <w:r>
        <w:rPr/>
        <w:t>with 90-10 copper-nickel U-tubes</w:t>
      </w:r>
    </w:p>
    <w:p>
      <w:pPr>
        <w:pStyle w:val="ListBullet"/>
        <w:widowControl w:val="false"/>
        <w:numPr>
          <w:ilvl w:val="0"/>
          <w:numId w:val="32"/>
        </w:numPr>
        <w:rPr/>
      </w:pPr>
      <w:r>
        <w:rPr/>
        <w:t>ASME code stamp</w:t>
      </w:r>
    </w:p>
    <w:p>
      <w:pPr>
        <w:pStyle w:val="ListDash"/>
        <w:widowControl w:val="false"/>
        <w:numPr>
          <w:ilvl w:val="0"/>
          <w:numId w:val="33"/>
        </w:numPr>
        <w:rPr/>
      </w:pPr>
      <w:r>
        <w:rPr/>
        <w:t>Lube oil coolers</w:t>
      </w:r>
    </w:p>
    <w:p>
      <w:pPr>
        <w:pStyle w:val="ListDash"/>
        <w:widowControl w:val="false"/>
        <w:numPr>
          <w:ilvl w:val="0"/>
          <w:numId w:val="33"/>
        </w:numPr>
        <w:rPr>
          <w:color w:val="000000"/>
        </w:rPr>
      </w:pPr>
      <w:r>
        <w:rPr/>
        <w:t>Lube oil filters</w:t>
      </w:r>
    </w:p>
    <w:p>
      <w:pPr>
        <w:pStyle w:val="Heading4"/>
        <w:keepNext w:val="false"/>
        <w:widowControl w:val="false"/>
        <w:spacing w:before="178" w:after="0"/>
        <w:ind w:firstLine="720" w:start="720" w:end="0"/>
        <w:jc w:val="start"/>
        <w:rPr>
          <w:b w:val="false"/>
          <w:color w:val="000000"/>
        </w:rPr>
      </w:pPr>
      <w:r>
        <w:rPr>
          <w:b w:val="false"/>
          <w:color w:val="000000"/>
        </w:rPr>
        <w:t>3.1.4.3</w:t>
        <w:tab/>
        <w:t>Lube Oil Piping</w:t>
      </w:r>
    </w:p>
    <w:p>
      <w:pPr>
        <w:pStyle w:val="ListBullet"/>
        <w:widowControl w:val="false"/>
        <w:numPr>
          <w:ilvl w:val="0"/>
          <w:numId w:val="32"/>
        </w:numPr>
        <w:rPr/>
      </w:pPr>
      <w:r>
        <w:rPr/>
        <w:t>304L stainless steel lube oil feed pipe</w:t>
      </w:r>
    </w:p>
    <w:p>
      <w:pPr>
        <w:pStyle w:val="ListBullet"/>
        <w:widowControl w:val="false"/>
        <w:numPr>
          <w:ilvl w:val="0"/>
          <w:numId w:val="32"/>
        </w:numPr>
        <w:rPr/>
      </w:pPr>
      <w:r>
        <w:rPr/>
        <w:t>Carbon steel lube oil drain pipe</w:t>
      </w:r>
    </w:p>
    <w:p>
      <w:pPr>
        <w:pStyle w:val="ListBullet"/>
        <w:widowControl w:val="false"/>
        <w:numPr>
          <w:ilvl w:val="0"/>
          <w:numId w:val="32"/>
        </w:numPr>
        <w:rPr/>
      </w:pPr>
      <w:r>
        <w:rPr/>
        <w:t>Lube system valve stainless steel trim</w:t>
      </w:r>
    </w:p>
    <w:p>
      <w:pPr>
        <w:pStyle w:val="ListBullet"/>
        <w:widowControl w:val="false"/>
        <w:numPr>
          <w:ilvl w:val="0"/>
          <w:numId w:val="32"/>
        </w:numPr>
        <w:rPr/>
      </w:pPr>
      <w:r>
        <w:rPr/>
        <w:t>Schedule 10 lube oil piping inside lube oil tank</w:t>
      </w:r>
    </w:p>
    <w:p>
      <w:pPr>
        <w:pStyle w:val="Heading4"/>
        <w:keepNext w:val="false"/>
        <w:widowControl w:val="false"/>
        <w:spacing w:before="178" w:after="0"/>
        <w:ind w:firstLine="720" w:start="720" w:end="0"/>
        <w:jc w:val="start"/>
        <w:rPr>
          <w:b w:val="false"/>
          <w:color w:val="000000"/>
        </w:rPr>
      </w:pPr>
      <w:r>
        <w:rPr>
          <w:b w:val="false"/>
          <w:color w:val="000000"/>
        </w:rPr>
        <w:t>3.1.4.4</w:t>
        <w:tab/>
        <w:t>Mist Elimination</w:t>
      </w:r>
    </w:p>
    <w:p>
      <w:pPr>
        <w:pStyle w:val="ListBullet"/>
        <w:widowControl w:val="false"/>
        <w:numPr>
          <w:ilvl w:val="0"/>
          <w:numId w:val="32"/>
        </w:numPr>
        <w:rPr/>
      </w:pPr>
      <w:r>
        <w:rPr/>
        <w:t xml:space="preserve">Lube vent demister </w:t>
      </w:r>
    </w:p>
    <w:p>
      <w:pPr>
        <w:pStyle w:val="Heading4"/>
        <w:keepNext w:val="false"/>
        <w:widowControl w:val="false"/>
        <w:spacing w:before="178" w:after="0"/>
        <w:ind w:firstLine="720" w:start="720" w:end="0"/>
        <w:jc w:val="start"/>
        <w:rPr>
          <w:b w:val="false"/>
          <w:color w:val="000000"/>
        </w:rPr>
      </w:pPr>
      <w:r>
        <w:rPr>
          <w:b w:val="false"/>
          <w:color w:val="000000"/>
        </w:rPr>
        <w:t>3.1.4.5</w:t>
        <w:tab/>
        <w:t>Oil Reservoir</w:t>
      </w:r>
    </w:p>
    <w:p>
      <w:pPr>
        <w:pStyle w:val="ListBullet"/>
        <w:widowControl w:val="false"/>
        <w:numPr>
          <w:ilvl w:val="0"/>
          <w:numId w:val="32"/>
        </w:numPr>
        <w:rPr/>
      </w:pPr>
      <w:r>
        <w:rPr/>
        <w:t>with heater for -20°F</w:t>
      </w:r>
    </w:p>
    <w:p>
      <w:pPr>
        <w:pStyle w:val="Heading4"/>
        <w:keepNext w:val="false"/>
        <w:widowControl w:val="false"/>
        <w:spacing w:before="178" w:after="0"/>
        <w:ind w:firstLine="720" w:start="720" w:end="0"/>
        <w:jc w:val="start"/>
        <w:rPr>
          <w:b w:val="false"/>
          <w:color w:val="000000"/>
        </w:rPr>
      </w:pPr>
      <w:r>
        <w:rPr>
          <w:b w:val="false"/>
          <w:color w:val="000000"/>
        </w:rPr>
        <w:t>3.1.4.6</w:t>
        <w:tab/>
        <w:t>Instrumentation</w:t>
      </w:r>
    </w:p>
    <w:p>
      <w:pPr>
        <w:pStyle w:val="ListBullet"/>
        <w:widowControl w:val="false"/>
        <w:numPr>
          <w:ilvl w:val="0"/>
          <w:numId w:val="32"/>
        </w:numPr>
        <w:rPr/>
      </w:pPr>
      <w:r>
        <w:rPr/>
        <w:t xml:space="preserve">Pressure switches for lubrication and hydraulic oil filters </w:t>
      </w:r>
    </w:p>
    <w:p>
      <w:pPr>
        <w:pStyle w:val="Heading3"/>
        <w:keepNext w:val="false"/>
        <w:widowControl w:val="false"/>
        <w:spacing w:before="132" w:after="0"/>
        <w:ind w:firstLine="468" w:end="0"/>
        <w:rPr>
          <w:b w:val="false"/>
        </w:rPr>
      </w:pPr>
      <w:bookmarkStart w:id="12" w:name="__RefHeading___Toc457980331"/>
      <w:bookmarkEnd w:id="12"/>
      <w:r>
        <w:rPr>
          <w:b w:val="false"/>
        </w:rPr>
        <w:t>3.1.5</w:t>
        <w:tab/>
        <w:t>Inlet System</w:t>
      </w:r>
    </w:p>
    <w:p>
      <w:pPr>
        <w:pStyle w:val="ListBullet"/>
        <w:widowControl w:val="false"/>
        <w:numPr>
          <w:ilvl w:val="0"/>
          <w:numId w:val="32"/>
        </w:numPr>
        <w:spacing w:before="60" w:after="60"/>
        <w:rPr/>
      </w:pPr>
      <w:r>
        <w:rPr/>
        <w:t>Inlet system arrangement</w:t>
      </w:r>
    </w:p>
    <w:p>
      <w:pPr>
        <w:pStyle w:val="ListDash"/>
        <w:widowControl w:val="false"/>
        <w:numPr>
          <w:ilvl w:val="0"/>
          <w:numId w:val="33"/>
        </w:numPr>
        <w:rPr/>
      </w:pPr>
      <w:r>
        <w:rPr/>
        <w:t>Up and forward inlet system arrangement</w:t>
      </w:r>
    </w:p>
    <w:p>
      <w:pPr>
        <w:pStyle w:val="ListDash"/>
        <w:widowControl w:val="false"/>
        <w:numPr>
          <w:ilvl w:val="0"/>
          <w:numId w:val="33"/>
        </w:numPr>
        <w:rPr/>
      </w:pPr>
      <w:r>
        <w:rPr/>
        <w:t>Inlet compartment supports straddle ductline</w:t>
      </w:r>
    </w:p>
    <w:p>
      <w:pPr>
        <w:pStyle w:val="ListBullet"/>
        <w:widowControl w:val="false"/>
        <w:numPr>
          <w:ilvl w:val="0"/>
          <w:numId w:val="32"/>
        </w:numPr>
        <w:rPr/>
      </w:pPr>
      <w:r>
        <w:rPr/>
        <w:t>Inlet filtration</w:t>
      </w:r>
    </w:p>
    <w:p>
      <w:pPr>
        <w:pStyle w:val="ListDash"/>
        <w:widowControl w:val="false"/>
        <w:numPr>
          <w:ilvl w:val="0"/>
          <w:numId w:val="33"/>
        </w:numPr>
        <w:rPr/>
      </w:pPr>
      <w:r>
        <w:rPr/>
        <w:t>Two-stage static moisture resistant filter, prefilter and high efficiency filter</w:t>
      </w:r>
    </w:p>
    <w:p>
      <w:pPr>
        <w:pStyle w:val="ListDash"/>
        <w:widowControl w:val="false"/>
        <w:numPr>
          <w:ilvl w:val="0"/>
          <w:numId w:val="33"/>
        </w:numPr>
        <w:rPr/>
      </w:pPr>
      <w:r>
        <w:rPr/>
        <w:t>Compressor bleed air supply for filter cleaning</w:t>
      </w:r>
    </w:p>
    <w:p>
      <w:pPr>
        <w:pStyle w:val="ListDash"/>
        <w:widowControl w:val="false"/>
        <w:numPr>
          <w:ilvl w:val="0"/>
          <w:numId w:val="33"/>
        </w:numPr>
        <w:rPr/>
      </w:pPr>
      <w:r>
        <w:rPr/>
        <w:t>Standard filter media</w:t>
      </w:r>
    </w:p>
    <w:p>
      <w:pPr>
        <w:pStyle w:val="ListDash"/>
        <w:widowControl w:val="false"/>
        <w:numPr>
          <w:ilvl w:val="0"/>
          <w:numId w:val="33"/>
        </w:numPr>
        <w:rPr/>
      </w:pPr>
      <w:r>
        <w:rPr/>
        <w:t>Weather protection on inlet filter compartment</w:t>
      </w:r>
    </w:p>
    <w:p>
      <w:pPr>
        <w:pStyle w:val="ListDash"/>
        <w:widowControl w:val="false"/>
        <w:numPr>
          <w:ilvl w:val="0"/>
          <w:numId w:val="33"/>
        </w:numPr>
        <w:rPr/>
      </w:pPr>
      <w:r>
        <w:rPr/>
        <w:t>Inlet system differential pressure indicator</w:t>
      </w:r>
    </w:p>
    <w:p>
      <w:pPr>
        <w:pStyle w:val="ListDash"/>
        <w:widowControl w:val="false"/>
        <w:numPr>
          <w:ilvl w:val="0"/>
          <w:numId w:val="33"/>
        </w:numPr>
        <w:rPr/>
      </w:pPr>
      <w:r>
        <w:rPr/>
        <w:t>Inlet system differential pressure alarm</w:t>
      </w:r>
    </w:p>
    <w:p>
      <w:pPr>
        <w:pStyle w:val="ListDash"/>
        <w:widowControl w:val="false"/>
        <w:numPr>
          <w:ilvl w:val="0"/>
          <w:numId w:val="33"/>
        </w:numPr>
        <w:rPr/>
      </w:pPr>
      <w:r>
        <w:rPr/>
        <w:t xml:space="preserve">Inlet filter compartment support steel </w:t>
      </w:r>
    </w:p>
    <w:p>
      <w:pPr>
        <w:pStyle w:val="ListDash"/>
        <w:widowControl w:val="false"/>
        <w:numPr>
          <w:ilvl w:val="0"/>
          <w:numId w:val="33"/>
        </w:numPr>
        <w:rPr/>
      </w:pPr>
      <w:r>
        <w:rPr/>
        <w:t>Caged ladder access to inlet filter compartment</w:t>
      </w:r>
    </w:p>
    <w:p>
      <w:pPr>
        <w:pStyle w:val="ListDash"/>
        <w:widowControl w:val="false"/>
        <w:numPr>
          <w:ilvl w:val="0"/>
          <w:numId w:val="33"/>
        </w:numPr>
        <w:rPr/>
      </w:pPr>
      <w:r>
        <w:rPr/>
        <w:t>Left hand access to inlet filter compartment</w:t>
      </w:r>
    </w:p>
    <w:p>
      <w:pPr>
        <w:pStyle w:val="ListBullet"/>
        <w:widowControl w:val="false"/>
        <w:numPr>
          <w:ilvl w:val="0"/>
          <w:numId w:val="32"/>
        </w:numPr>
        <w:rPr/>
      </w:pPr>
      <w:r>
        <w:rPr/>
        <w:t>Inlet heating</w:t>
      </w:r>
    </w:p>
    <w:p>
      <w:pPr>
        <w:pStyle w:val="ListDash"/>
        <w:widowControl w:val="false"/>
        <w:numPr>
          <w:ilvl w:val="0"/>
          <w:numId w:val="33"/>
        </w:numPr>
        <w:rPr/>
      </w:pPr>
      <w:r>
        <w:rPr/>
        <w:t>Inlet heating interconnecting piping</w:t>
      </w:r>
    </w:p>
    <w:p>
      <w:pPr>
        <w:pStyle w:val="ListDash"/>
        <w:widowControl w:val="false"/>
        <w:numPr>
          <w:ilvl w:val="0"/>
          <w:numId w:val="33"/>
        </w:numPr>
        <w:rPr/>
      </w:pPr>
      <w:r>
        <w:rPr/>
        <w:t>Bleed heat manifold located in duct</w:t>
      </w:r>
    </w:p>
    <w:p>
      <w:pPr>
        <w:pStyle w:val="ListDash"/>
        <w:widowControl w:val="false"/>
        <w:numPr>
          <w:ilvl w:val="0"/>
          <w:numId w:val="33"/>
        </w:numPr>
        <w:rPr/>
      </w:pPr>
      <w:r>
        <w:rPr/>
        <w:t>DLN premix turndown inlet bleed heat control</w:t>
      </w:r>
    </w:p>
    <w:p>
      <w:pPr>
        <w:pStyle w:val="ListDash"/>
        <w:widowControl w:val="false"/>
        <w:numPr>
          <w:ilvl w:val="0"/>
          <w:numId w:val="33"/>
        </w:numPr>
        <w:rPr/>
      </w:pPr>
      <w:r>
        <w:rPr/>
        <w:t>Compressor pressure ratio operating limit bleed heat control</w:t>
      </w:r>
    </w:p>
    <w:p>
      <w:pPr>
        <w:pStyle w:val="ListDash"/>
        <w:widowControl w:val="false"/>
        <w:numPr>
          <w:ilvl w:val="0"/>
          <w:numId w:val="33"/>
        </w:numPr>
        <w:rPr/>
      </w:pPr>
      <w:r>
        <w:rPr/>
        <w:t>Inlet bleed heat control valve(s)</w:t>
      </w:r>
    </w:p>
    <w:p>
      <w:pPr>
        <w:pStyle w:val="ListBullet"/>
        <w:widowControl w:val="false"/>
        <w:numPr>
          <w:ilvl w:val="0"/>
          <w:numId w:val="32"/>
        </w:numPr>
        <w:rPr/>
      </w:pPr>
      <w:r>
        <w:rPr/>
        <w:t>Inlet ducting</w:t>
      </w:r>
    </w:p>
    <w:p>
      <w:pPr>
        <w:pStyle w:val="ListDash"/>
        <w:widowControl w:val="false"/>
        <w:numPr>
          <w:ilvl w:val="0"/>
          <w:numId w:val="33"/>
        </w:numPr>
        <w:rPr/>
      </w:pPr>
      <w:r>
        <w:rPr/>
        <w:t>Inlet silencing</w:t>
      </w:r>
    </w:p>
    <w:p>
      <w:pPr>
        <w:pStyle w:val="ListDash"/>
        <w:widowControl w:val="false"/>
        <w:numPr>
          <w:ilvl w:val="0"/>
          <w:numId w:val="33"/>
        </w:numPr>
        <w:rPr/>
      </w:pPr>
      <w:r>
        <w:rPr/>
        <w:t xml:space="preserve">Inlet duct section </w:t>
      </w:r>
    </w:p>
    <w:p>
      <w:pPr>
        <w:pStyle w:val="ListDash"/>
        <w:widowControl w:val="false"/>
        <w:numPr>
          <w:ilvl w:val="0"/>
          <w:numId w:val="33"/>
        </w:numPr>
        <w:rPr/>
      </w:pPr>
      <w:r>
        <w:rPr/>
        <w:t>Inlet expansion joint</w:t>
      </w:r>
    </w:p>
    <w:p>
      <w:pPr>
        <w:pStyle w:val="ListDash"/>
        <w:widowControl w:val="false"/>
        <w:numPr>
          <w:ilvl w:val="0"/>
          <w:numId w:val="33"/>
        </w:numPr>
        <w:rPr/>
      </w:pPr>
      <w:r>
        <w:rPr/>
        <w:t>Inlet 90 degree elbow</w:t>
      </w:r>
    </w:p>
    <w:p>
      <w:pPr>
        <w:pStyle w:val="ListDash"/>
        <w:widowControl w:val="false"/>
        <w:numPr>
          <w:ilvl w:val="0"/>
          <w:numId w:val="33"/>
        </w:numPr>
        <w:rPr/>
      </w:pPr>
      <w:r>
        <w:rPr/>
        <w:t>Inlet transition piece</w:t>
      </w:r>
    </w:p>
    <w:p>
      <w:pPr>
        <w:pStyle w:val="ListDash"/>
        <w:widowControl w:val="false"/>
        <w:numPr>
          <w:ilvl w:val="0"/>
          <w:numId w:val="33"/>
        </w:numPr>
        <w:rPr/>
      </w:pPr>
      <w:r>
        <w:rPr/>
        <w:t xml:space="preserve">Inlet ducting support steel </w:t>
      </w:r>
    </w:p>
    <w:p>
      <w:pPr>
        <w:pStyle w:val="ListDash"/>
        <w:widowControl w:val="false"/>
        <w:numPr>
          <w:ilvl w:val="0"/>
          <w:numId w:val="0"/>
        </w:numPr>
        <w:ind w:hanging="0" w:start="2160" w:end="0"/>
        <w:rPr/>
      </w:pPr>
      <w:r>
        <w:rPr/>
        <w:t xml:space="preserve">       </w:t>
      </w:r>
      <w:r>
        <w:rPr>
          <w:rFonts w:eastAsia="Symbol" w:cs="Symbol" w:ascii="Symbol" w:hAnsi="Symbol"/>
        </w:rPr>
        <w:sym w:font="Symbol" w:char="f0b7"/>
      </w:r>
      <w:r>
        <w:rPr/>
        <w:t xml:space="preserve">    </w:t>
      </w:r>
      <w:r>
        <w:rPr>
          <w:rFonts w:cs="Arial" w:ascii="Arial" w:hAnsi="Arial"/>
        </w:rPr>
        <w:t>Inlet system atmospheric protection</w:t>
      </w:r>
    </w:p>
    <w:p>
      <w:pPr>
        <w:pStyle w:val="ListDash"/>
        <w:widowControl w:val="false"/>
        <w:numPr>
          <w:ilvl w:val="0"/>
          <w:numId w:val="33"/>
        </w:numPr>
        <w:rPr/>
      </w:pPr>
      <w:r>
        <w:rPr/>
        <w:t>Zinc rich paint inside and outside of inlet filter compartment</w:t>
      </w:r>
    </w:p>
    <w:p>
      <w:pPr>
        <w:pStyle w:val="ListDash"/>
        <w:widowControl w:val="false"/>
        <w:numPr>
          <w:ilvl w:val="0"/>
          <w:numId w:val="33"/>
        </w:numPr>
        <w:rPr/>
      </w:pPr>
      <w:r>
        <w:rPr/>
        <w:t>Zinc rich paint on inlet filter compartment support steel</w:t>
      </w:r>
    </w:p>
    <w:p>
      <w:pPr>
        <w:pStyle w:val="ListDash"/>
        <w:widowControl w:val="false"/>
        <w:numPr>
          <w:ilvl w:val="0"/>
          <w:numId w:val="33"/>
        </w:numPr>
        <w:rPr/>
      </w:pPr>
      <w:r>
        <w:rPr/>
        <w:t>Zinc rich paint on inlet ducting support steel</w:t>
      </w:r>
    </w:p>
    <w:p>
      <w:pPr>
        <w:pStyle w:val="ListDash"/>
        <w:widowControl w:val="false"/>
        <w:numPr>
          <w:ilvl w:val="0"/>
          <w:numId w:val="33"/>
        </w:numPr>
        <w:rPr/>
      </w:pPr>
      <w:r>
        <w:rPr/>
        <w:t>Stainless steel inlet silencing perforated sheet</w:t>
      </w:r>
    </w:p>
    <w:p>
      <w:pPr>
        <w:pStyle w:val="ListDash"/>
        <w:widowControl w:val="false"/>
        <w:numPr>
          <w:ilvl w:val="0"/>
          <w:numId w:val="33"/>
        </w:numPr>
        <w:rPr/>
      </w:pPr>
      <w:r>
        <w:rPr/>
        <w:t>Stainless steel perforated sheet with zinc exterior and zinc epoxy interior</w:t>
      </w:r>
    </w:p>
    <w:p>
      <w:pPr>
        <w:pStyle w:val="Heading3"/>
        <w:keepNext w:val="false"/>
        <w:widowControl w:val="false"/>
        <w:spacing w:before="132" w:after="0"/>
        <w:ind w:firstLine="468" w:end="0"/>
        <w:rPr>
          <w:b w:val="false"/>
          <w:color w:val="000000"/>
        </w:rPr>
      </w:pPr>
      <w:bookmarkStart w:id="13" w:name="__RefHeading___Toc457980332"/>
      <w:bookmarkEnd w:id="13"/>
      <w:r>
        <w:rPr>
          <w:b w:val="false"/>
          <w:color w:val="000000"/>
        </w:rPr>
        <w:t>3.1.6</w:t>
        <w:tab/>
        <w:t>Exhaust System</w:t>
      </w:r>
    </w:p>
    <w:p>
      <w:pPr>
        <w:pStyle w:val="Heading4"/>
        <w:keepNext w:val="false"/>
        <w:widowControl w:val="false"/>
        <w:ind w:firstLine="720" w:start="720" w:end="0"/>
        <w:jc w:val="start"/>
        <w:rPr>
          <w:b w:val="false"/>
          <w:color w:val="000000"/>
        </w:rPr>
      </w:pPr>
      <w:r>
        <w:rPr>
          <w:b w:val="false"/>
          <w:color w:val="000000"/>
        </w:rPr>
        <w:t>3.1.6.1</w:t>
        <w:tab/>
        <w:t>Arrangement</w:t>
      </w:r>
    </w:p>
    <w:p>
      <w:pPr>
        <w:pStyle w:val="ListBullet"/>
        <w:widowControl w:val="false"/>
        <w:numPr>
          <w:ilvl w:val="0"/>
          <w:numId w:val="32"/>
        </w:numPr>
        <w:rPr/>
      </w:pPr>
      <w:r>
        <w:rPr/>
        <w:t>Exhaust expansion joint</w:t>
      </w:r>
    </w:p>
    <w:p>
      <w:pPr>
        <w:pStyle w:val="ListBullet"/>
        <w:widowControl w:val="false"/>
        <w:numPr>
          <w:ilvl w:val="0"/>
          <w:numId w:val="32"/>
        </w:numPr>
        <w:rPr/>
      </w:pPr>
      <w:r>
        <w:rPr/>
        <w:t>Simple cycle exhaust system with “L” shape configuration with exhaust plenum, expansion joint, ducting and stack</w:t>
      </w:r>
    </w:p>
    <w:p>
      <w:pPr>
        <w:pStyle w:val="ListBullet"/>
        <w:widowControl w:val="false"/>
        <w:numPr>
          <w:ilvl w:val="0"/>
          <w:numId w:val="32"/>
        </w:numPr>
        <w:rPr/>
      </w:pPr>
      <w:r>
        <w:rPr/>
        <w:t>Exhaust stack (height 85 ft. tall, rectangular stack exit with 9ft. x 19ft interior dimensions)</w:t>
      </w:r>
    </w:p>
    <w:p>
      <w:pPr>
        <w:pStyle w:val="ListBullet"/>
        <w:widowControl w:val="false"/>
        <w:numPr>
          <w:ilvl w:val="0"/>
          <w:numId w:val="32"/>
        </w:numPr>
        <w:rPr/>
      </w:pPr>
      <w:r>
        <w:rPr/>
        <w:t>Exhaust silencer</w:t>
      </w:r>
    </w:p>
    <w:p>
      <w:pPr>
        <w:pStyle w:val="Heading4"/>
        <w:keepNext w:val="false"/>
        <w:widowControl w:val="false"/>
        <w:spacing w:before="178" w:after="0"/>
        <w:ind w:firstLine="720" w:start="720" w:end="0"/>
        <w:jc w:val="start"/>
        <w:rPr>
          <w:b w:val="false"/>
          <w:color w:val="000000"/>
        </w:rPr>
      </w:pPr>
      <w:r>
        <w:rPr>
          <w:b w:val="false"/>
          <w:color w:val="000000"/>
        </w:rPr>
        <w:t>3.1.6.2</w:t>
        <w:tab/>
        <w:t>Exhaust System Features</w:t>
      </w:r>
    </w:p>
    <w:p>
      <w:pPr>
        <w:pStyle w:val="ListBullet"/>
        <w:widowControl w:val="false"/>
        <w:numPr>
          <w:ilvl w:val="0"/>
          <w:numId w:val="32"/>
        </w:numPr>
        <w:rPr/>
      </w:pPr>
      <w:r>
        <w:rPr/>
        <w:t>EPA compliant emission test ports</w:t>
      </w:r>
    </w:p>
    <w:p>
      <w:pPr>
        <w:pStyle w:val="ListBullet"/>
        <w:widowControl w:val="false"/>
        <w:numPr>
          <w:ilvl w:val="0"/>
          <w:numId w:val="32"/>
        </w:numPr>
        <w:rPr/>
      </w:pPr>
      <w:r>
        <w:rPr/>
        <w:t>Continuous emission monitoring ports</w:t>
      </w:r>
    </w:p>
    <w:p>
      <w:pPr>
        <w:pStyle w:val="ListBullet"/>
        <w:widowControl w:val="false"/>
        <w:numPr>
          <w:ilvl w:val="0"/>
          <w:numId w:val="32"/>
        </w:numPr>
        <w:rPr/>
      </w:pPr>
      <w:r>
        <w:rPr/>
        <w:t>Ladder and platform for emission testing system</w:t>
      </w:r>
    </w:p>
    <w:p>
      <w:pPr>
        <w:pStyle w:val="Heading3"/>
        <w:keepNext w:val="false"/>
        <w:widowControl w:val="false"/>
        <w:spacing w:before="132" w:after="0"/>
        <w:ind w:firstLine="468" w:end="0"/>
        <w:rPr>
          <w:b w:val="false"/>
        </w:rPr>
      </w:pPr>
      <w:bookmarkStart w:id="14" w:name="__RefHeading___Toc457980333"/>
      <w:bookmarkEnd w:id="14"/>
      <w:r>
        <w:rPr>
          <w:b w:val="false"/>
        </w:rPr>
        <w:t>3.1.7</w:t>
        <w:tab/>
        <w:t>Couplings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Oil filled accessory coupling</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Rigid load coupling</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Load coupling guard</w:t>
      </w:r>
    </w:p>
    <w:p>
      <w:pPr>
        <w:pStyle w:val="Heading3"/>
        <w:keepNext w:val="false"/>
        <w:widowControl w:val="false"/>
        <w:spacing w:before="132" w:after="0"/>
        <w:ind w:firstLine="468" w:end="0"/>
        <w:rPr>
          <w:b w:val="false"/>
        </w:rPr>
      </w:pPr>
      <w:bookmarkStart w:id="15" w:name="__RefHeading___Toc457980334"/>
      <w:bookmarkEnd w:id="15"/>
      <w:r>
        <w:rPr>
          <w:b w:val="false"/>
        </w:rPr>
        <w:t>3.1.8</w:t>
        <w:tab/>
        <w:t>Gas Turbine Packaging</w:t>
      </w:r>
    </w:p>
    <w:p>
      <w:pPr>
        <w:pStyle w:val="ListBullet"/>
        <w:widowControl w:val="false"/>
        <w:numPr>
          <w:ilvl w:val="0"/>
          <w:numId w:val="32"/>
        </w:numPr>
        <w:spacing w:before="60" w:after="60"/>
        <w:rPr/>
      </w:pPr>
      <w:r>
        <w:rPr/>
        <w:t>Lagging and enclosures</w:t>
      </w:r>
    </w:p>
    <w:p>
      <w:pPr>
        <w:pStyle w:val="ListDash"/>
        <w:widowControl w:val="false"/>
        <w:numPr>
          <w:ilvl w:val="0"/>
          <w:numId w:val="33"/>
        </w:numPr>
        <w:rPr/>
      </w:pPr>
      <w:r>
        <w:rPr/>
        <w:t>Turbine and accessory compartment lagging</w:t>
      </w:r>
    </w:p>
    <w:p>
      <w:pPr>
        <w:pStyle w:val="ListDash"/>
        <w:widowControl w:val="false"/>
        <w:numPr>
          <w:ilvl w:val="0"/>
          <w:numId w:val="33"/>
        </w:numPr>
        <w:rPr/>
      </w:pPr>
      <w:r>
        <w:rPr/>
        <w:t>Load coupling compartment lagging</w:t>
      </w:r>
    </w:p>
    <w:p>
      <w:pPr>
        <w:pStyle w:val="ListDash"/>
        <w:widowControl w:val="false"/>
        <w:numPr>
          <w:ilvl w:val="0"/>
          <w:numId w:val="33"/>
        </w:numPr>
        <w:rPr/>
      </w:pPr>
      <w:r>
        <w:rPr/>
        <w:t>Off-base acoustic enclosure for turbine and accessory compartments</w:t>
      </w:r>
    </w:p>
    <w:p>
      <w:pPr>
        <w:pStyle w:val="ListDash"/>
        <w:widowControl w:val="false"/>
        <w:numPr>
          <w:ilvl w:val="0"/>
          <w:numId w:val="33"/>
        </w:numPr>
        <w:rPr/>
      </w:pPr>
      <w:r>
        <w:rPr/>
        <w:t>Acoustic barrier wall around exhaust plenum and load compartment</w:t>
      </w:r>
    </w:p>
    <w:p>
      <w:pPr>
        <w:pStyle w:val="ListDash"/>
        <w:widowControl w:val="false"/>
        <w:numPr>
          <w:ilvl w:val="0"/>
          <w:numId w:val="33"/>
        </w:numPr>
        <w:rPr/>
      </w:pPr>
      <w:r>
        <w:rPr/>
        <w:t>Compartment ventilation, pressurization and heating</w:t>
      </w:r>
    </w:p>
    <w:p>
      <w:pPr>
        <w:pStyle w:val="ListDash"/>
        <w:widowControl w:val="false"/>
        <w:numPr>
          <w:ilvl w:val="0"/>
          <w:numId w:val="33"/>
        </w:numPr>
        <w:rPr/>
      </w:pPr>
      <w:r>
        <w:rPr/>
        <w:t>Single turbine and accessory compartment vent fan</w:t>
      </w:r>
    </w:p>
    <w:p>
      <w:pPr>
        <w:pStyle w:val="ListDash"/>
        <w:widowControl w:val="false"/>
        <w:numPr>
          <w:ilvl w:val="0"/>
          <w:numId w:val="33"/>
        </w:numPr>
        <w:rPr/>
      </w:pPr>
      <w:r>
        <w:rPr/>
        <w:t>Single load compartment vent fan</w:t>
      </w:r>
    </w:p>
    <w:p>
      <w:pPr>
        <w:pStyle w:val="ListDash"/>
        <w:widowControl w:val="false"/>
        <w:numPr>
          <w:ilvl w:val="0"/>
          <w:numId w:val="33"/>
        </w:numPr>
        <w:rPr/>
      </w:pPr>
      <w:r>
        <w:rPr/>
        <w:t>Heated turbine and accessory compartments for humidity control</w:t>
      </w:r>
    </w:p>
    <w:p>
      <w:pPr>
        <w:pStyle w:val="ListBullet"/>
        <w:widowControl w:val="false"/>
        <w:numPr>
          <w:ilvl w:val="0"/>
          <w:numId w:val="32"/>
        </w:numPr>
        <w:rPr/>
      </w:pPr>
      <w:r>
        <w:rPr/>
        <w:t>Plant arrangement</w:t>
      </w:r>
    </w:p>
    <w:p>
      <w:pPr>
        <w:pStyle w:val="ListDash"/>
        <w:widowControl w:val="false"/>
        <w:numPr>
          <w:ilvl w:val="0"/>
          <w:numId w:val="33"/>
        </w:numPr>
        <w:rPr/>
      </w:pPr>
      <w:r>
        <w:rPr/>
        <w:t>Turbine designed for installation outdoors</w:t>
      </w:r>
    </w:p>
    <w:p>
      <w:pPr>
        <w:pStyle w:val="ListDash"/>
        <w:widowControl w:val="false"/>
        <w:numPr>
          <w:ilvl w:val="0"/>
          <w:numId w:val="33"/>
        </w:numPr>
        <w:rPr/>
      </w:pPr>
      <w:r>
        <w:rPr/>
        <w:t>In-line accessory module</w:t>
      </w:r>
    </w:p>
    <w:p>
      <w:pPr>
        <w:pStyle w:val="ListBullet"/>
        <w:widowControl w:val="false"/>
        <w:numPr>
          <w:ilvl w:val="0"/>
          <w:numId w:val="32"/>
        </w:numPr>
        <w:rPr/>
      </w:pPr>
      <w:r>
        <w:rPr/>
        <w:t>Turbine and accessory base painting</w:t>
      </w:r>
    </w:p>
    <w:p>
      <w:pPr>
        <w:pStyle w:val="ListDash"/>
        <w:widowControl w:val="false"/>
        <w:numPr>
          <w:ilvl w:val="0"/>
          <w:numId w:val="33"/>
        </w:numPr>
        <w:rPr/>
      </w:pPr>
      <w:r>
        <w:rPr/>
        <w:t>Standard primer</w:t>
      </w:r>
    </w:p>
    <w:p>
      <w:pPr>
        <w:pStyle w:val="ListBullet"/>
        <w:widowControl w:val="false"/>
        <w:numPr>
          <w:ilvl w:val="0"/>
          <w:numId w:val="32"/>
        </w:numPr>
        <w:rPr/>
      </w:pPr>
      <w:r>
        <w:rPr/>
        <w:t>UBC seismic zone #4</w:t>
      </w:r>
    </w:p>
    <w:p>
      <w:pPr>
        <w:pStyle w:val="ListBullet"/>
        <w:widowControl w:val="false"/>
        <w:numPr>
          <w:ilvl w:val="0"/>
          <w:numId w:val="32"/>
        </w:numPr>
        <w:rPr/>
      </w:pPr>
      <w:r>
        <w:rPr/>
        <w:t>Hazardous area classification</w:t>
      </w:r>
    </w:p>
    <w:p>
      <w:pPr>
        <w:pStyle w:val="ListDash"/>
        <w:widowControl w:val="false"/>
        <w:numPr>
          <w:ilvl w:val="0"/>
          <w:numId w:val="33"/>
        </w:numPr>
        <w:rPr/>
      </w:pPr>
      <w:r>
        <w:rPr/>
        <w:t>NEC Class I, Group D, Division 2</w:t>
      </w:r>
    </w:p>
    <w:p>
      <w:pPr>
        <w:pStyle w:val="ListDashN"/>
        <w:widowControl w:val="false"/>
        <w:numPr>
          <w:ilvl w:val="0"/>
          <w:numId w:val="34"/>
        </w:numPr>
        <w:rPr/>
      </w:pPr>
      <w:r>
        <w:rPr/>
        <w:t>Turbine compartment</w:t>
      </w:r>
    </w:p>
    <w:p>
      <w:pPr>
        <w:pStyle w:val="ListDashN"/>
        <w:widowControl w:val="false"/>
        <w:numPr>
          <w:ilvl w:val="0"/>
          <w:numId w:val="34"/>
        </w:numPr>
        <w:rPr/>
      </w:pPr>
      <w:r>
        <w:rPr/>
        <w:t>Accessory compartment</w:t>
      </w:r>
    </w:p>
    <w:p>
      <w:pPr>
        <w:pStyle w:val="ListDashN"/>
        <w:widowControl w:val="false"/>
        <w:numPr>
          <w:ilvl w:val="0"/>
          <w:numId w:val="34"/>
        </w:numPr>
        <w:rPr/>
      </w:pPr>
      <w:r>
        <w:rPr/>
        <w:t>Gas fuel compartment</w:t>
      </w:r>
    </w:p>
    <w:p>
      <w:pPr>
        <w:pStyle w:val="ListBullet"/>
        <w:widowControl w:val="false"/>
        <w:numPr>
          <w:ilvl w:val="0"/>
          <w:numId w:val="32"/>
        </w:numPr>
        <w:rPr/>
      </w:pPr>
      <w:r>
        <w:rPr/>
        <w:t>Special features</w:t>
      </w:r>
    </w:p>
    <w:p>
      <w:pPr>
        <w:pStyle w:val="ListDash"/>
        <w:widowControl w:val="false"/>
        <w:numPr>
          <w:ilvl w:val="0"/>
          <w:numId w:val="33"/>
        </w:numPr>
        <w:rPr/>
      </w:pPr>
      <w:r>
        <w:rPr/>
        <w:t>Dual (metric-English) indicators and gauges</w:t>
      </w:r>
    </w:p>
    <w:p>
      <w:pPr>
        <w:pStyle w:val="Heading3"/>
        <w:keepNext w:val="false"/>
        <w:widowControl w:val="false"/>
        <w:spacing w:before="132" w:after="0"/>
        <w:ind w:firstLine="468" w:end="0"/>
        <w:rPr>
          <w:b w:val="false"/>
        </w:rPr>
      </w:pPr>
      <w:bookmarkStart w:id="16" w:name="__RefHeading___Toc457980335"/>
      <w:bookmarkEnd w:id="16"/>
      <w:r>
        <w:rPr>
          <w:b w:val="false"/>
        </w:rPr>
        <w:t>3.1.9</w:t>
        <w:tab/>
        <w:t>Fire Protection System</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Fire detection system</w:t>
      </w:r>
    </w:p>
    <w:p>
      <w:pPr>
        <w:pStyle w:val="ListDash"/>
        <w:widowControl w:val="false"/>
        <w:numPr>
          <w:ilvl w:val="0"/>
          <w:numId w:val="33"/>
        </w:numPr>
        <w:rPr/>
      </w:pPr>
      <w:r>
        <w:rPr/>
        <w:t>Turbine, accessory, fuel oil forwarding skid, and load coupling compartments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Smoke detection system</w:t>
      </w:r>
    </w:p>
    <w:p>
      <w:pPr>
        <w:pStyle w:val="ListDash"/>
        <w:widowControl w:val="false"/>
        <w:numPr>
          <w:ilvl w:val="0"/>
          <w:numId w:val="33"/>
        </w:numPr>
        <w:rPr/>
      </w:pPr>
      <w:r>
        <w:rPr/>
        <w:t>Control cab/PEECC</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Compartment warning signs</w:t>
      </w:r>
    </w:p>
    <w:p>
      <w:pPr>
        <w:pStyle w:val="ListBullet"/>
        <w:widowControl w:val="false"/>
        <w:numPr>
          <w:ilvl w:val="0"/>
          <w:numId w:val="32"/>
        </w:numPr>
        <w:rPr/>
      </w:pPr>
      <w:r>
        <w:rPr/>
        <w:t>CO</w:t>
      </w:r>
      <w:r>
        <w:rPr>
          <w:position w:val="-6"/>
        </w:rPr>
        <w:t>2</w:t>
      </w:r>
      <w:r>
        <w:rPr/>
        <w:t xml:space="preserve"> supply system</w:t>
      </w:r>
    </w:p>
    <w:p>
      <w:pPr>
        <w:pStyle w:val="ListDash"/>
        <w:widowControl w:val="false"/>
        <w:numPr>
          <w:ilvl w:val="0"/>
          <w:numId w:val="33"/>
        </w:numPr>
        <w:rPr/>
      </w:pPr>
      <w:r>
        <w:rPr/>
        <w:t>One low pressure CO</w:t>
      </w:r>
      <w:r>
        <w:rPr>
          <w:position w:val="-6"/>
        </w:rPr>
        <w:t xml:space="preserve">2 </w:t>
      </w:r>
      <w:r>
        <w:rPr/>
        <w:t>tank per unit</w:t>
      </w:r>
    </w:p>
    <w:p>
      <w:pPr>
        <w:pStyle w:val="ListBullet"/>
        <w:widowControl w:val="false"/>
        <w:numPr>
          <w:ilvl w:val="0"/>
          <w:numId w:val="32"/>
        </w:numPr>
        <w:rPr/>
      </w:pPr>
      <w:r>
        <w:rPr/>
        <w:t>Fire protection piping</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Hazardous atmosphere detectors in turbine and gas fuel compartments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Hazardous atmosphere detector readout</w:t>
      </w:r>
    </w:p>
    <w:p>
      <w:pPr>
        <w:pStyle w:val="Heading3"/>
        <w:keepNext w:val="false"/>
        <w:widowControl w:val="false"/>
        <w:spacing w:before="132" w:after="0"/>
        <w:ind w:firstLine="468" w:end="0"/>
        <w:rPr>
          <w:b w:val="false"/>
        </w:rPr>
      </w:pPr>
      <w:bookmarkStart w:id="17" w:name="__RefHeading___Toc457980336"/>
      <w:bookmarkEnd w:id="17"/>
      <w:r>
        <w:rPr>
          <w:b w:val="false"/>
        </w:rPr>
        <w:t>3.1.10</w:t>
        <w:tab/>
        <w:t>Cleaning Systems</w:t>
      </w:r>
    </w:p>
    <w:p>
      <w:pPr>
        <w:pStyle w:val="ListBullet"/>
        <w:widowControl w:val="false"/>
        <w:numPr>
          <w:ilvl w:val="0"/>
          <w:numId w:val="32"/>
        </w:numPr>
        <w:spacing w:before="60" w:after="60"/>
        <w:rPr/>
      </w:pPr>
      <w:r>
        <w:rPr/>
        <w:t>On and offline compressor water wash system</w:t>
      </w:r>
    </w:p>
    <w:p>
      <w:pPr>
        <w:pStyle w:val="Heading3"/>
        <w:keepNext w:val="false"/>
        <w:widowControl w:val="false"/>
        <w:spacing w:before="132" w:after="0"/>
        <w:ind w:firstLine="468" w:end="0"/>
        <w:rPr>
          <w:b w:val="false"/>
        </w:rPr>
      </w:pPr>
      <w:bookmarkStart w:id="18" w:name="__RefHeading___Toc457980337"/>
      <w:bookmarkEnd w:id="18"/>
      <w:r>
        <w:rPr>
          <w:b w:val="false"/>
        </w:rPr>
        <w:t>3.1.11</w:t>
        <w:tab/>
        <w:t>Cooling Water System</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Industrial, off-base cooling water system</w:t>
      </w:r>
    </w:p>
    <w:p>
      <w:pPr>
        <w:pStyle w:val="ListDash"/>
        <w:widowControl w:val="false"/>
        <w:numPr>
          <w:ilvl w:val="0"/>
          <w:numId w:val="33"/>
        </w:numPr>
        <w:rPr/>
      </w:pPr>
      <w:r>
        <w:rPr/>
        <w:t>Aluminum fin material</w:t>
      </w:r>
    </w:p>
    <w:p>
      <w:pPr>
        <w:pStyle w:val="ListDash"/>
        <w:widowControl w:val="false"/>
        <w:numPr>
          <w:ilvl w:val="0"/>
          <w:numId w:val="33"/>
        </w:numPr>
        <w:rPr/>
      </w:pPr>
      <w:r>
        <w:rPr/>
        <w:t>Cooling system temperature regulating valve</w:t>
      </w:r>
    </w:p>
    <w:p>
      <w:pPr>
        <w:pStyle w:val="ListDash"/>
        <w:widowControl w:val="false"/>
        <w:numPr>
          <w:ilvl w:val="0"/>
          <w:numId w:val="33"/>
        </w:numPr>
        <w:rPr/>
      </w:pPr>
      <w:r>
        <w:rPr/>
        <w:t>Water glycol mixture suitable for expected ambient conditions</w:t>
      </w:r>
    </w:p>
    <w:p>
      <w:pPr>
        <w:pStyle w:val="Heading3"/>
        <w:keepNext w:val="false"/>
        <w:widowControl w:val="false"/>
        <w:spacing w:before="132" w:after="0"/>
        <w:ind w:firstLine="468" w:end="0"/>
        <w:rPr>
          <w:b w:val="false"/>
        </w:rPr>
      </w:pPr>
      <w:bookmarkStart w:id="19" w:name="__RefHeading___Toc457980338"/>
      <w:bookmarkEnd w:id="19"/>
      <w:r>
        <w:rPr>
          <w:b w:val="false"/>
        </w:rPr>
        <w:t>3.1.12</w:t>
        <w:tab/>
        <w:t>Starting Systems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AC motor start</w:t>
      </w:r>
    </w:p>
    <w:p>
      <w:pPr>
        <w:pStyle w:val="ListBullet"/>
        <w:widowControl w:val="false"/>
        <w:numPr>
          <w:ilvl w:val="0"/>
          <w:numId w:val="32"/>
        </w:numPr>
        <w:rPr/>
      </w:pPr>
      <w:r>
        <w:rPr/>
        <w:t>Rotor turning systems</w:t>
      </w:r>
    </w:p>
    <w:p>
      <w:pPr>
        <w:pStyle w:val="ListDash"/>
        <w:widowControl w:val="false"/>
        <w:numPr>
          <w:ilvl w:val="0"/>
          <w:numId w:val="33"/>
        </w:numPr>
        <w:rPr/>
      </w:pPr>
      <w:r>
        <w:rPr/>
        <w:t>Rotor indexing (boroscope inspection)</w:t>
      </w:r>
    </w:p>
    <w:p>
      <w:pPr>
        <w:pStyle w:val="ListDash"/>
        <w:widowControl w:val="false"/>
        <w:numPr>
          <w:ilvl w:val="0"/>
          <w:numId w:val="33"/>
        </w:numPr>
        <w:rPr>
          <w:color w:val="000000"/>
        </w:rPr>
      </w:pPr>
      <w:r>
        <w:rPr/>
        <w:t>Non self sequencing, hydraulic ratchet</w:t>
      </w:r>
    </w:p>
    <w:p>
      <w:pPr>
        <w:pStyle w:val="Heading3"/>
        <w:keepNext w:val="false"/>
        <w:widowControl w:val="false"/>
        <w:spacing w:before="132" w:after="0"/>
        <w:ind w:firstLine="468" w:end="0"/>
        <w:rPr>
          <w:b w:val="false"/>
          <w:color w:val="000000"/>
        </w:rPr>
      </w:pPr>
      <w:bookmarkStart w:id="20" w:name="__RefHeading___Toc457980339"/>
      <w:bookmarkEnd w:id="20"/>
      <w:r>
        <w:rPr>
          <w:b w:val="false"/>
          <w:color w:val="000000"/>
        </w:rPr>
        <w:t>3.1.13</w:t>
        <w:tab/>
        <w:t>Miscellaneous Systems</w:t>
      </w:r>
    </w:p>
    <w:p>
      <w:pPr>
        <w:pStyle w:val="Heading4"/>
        <w:keepNext w:val="false"/>
        <w:widowControl w:val="false"/>
        <w:ind w:firstLine="720" w:start="720" w:end="0"/>
        <w:jc w:val="start"/>
        <w:rPr>
          <w:b w:val="false"/>
          <w:color w:val="000000"/>
        </w:rPr>
      </w:pPr>
      <w:r>
        <w:rPr>
          <w:b w:val="false"/>
          <w:color w:val="000000"/>
        </w:rPr>
        <w:t>3.1.13.1Special Systems</w:t>
      </w:r>
    </w:p>
    <w:p>
      <w:pPr>
        <w:pStyle w:val="ListBullet"/>
        <w:widowControl w:val="false"/>
        <w:numPr>
          <w:ilvl w:val="0"/>
          <w:numId w:val="32"/>
        </w:numPr>
        <w:rPr/>
      </w:pPr>
      <w:r>
        <w:rPr/>
        <w:t>Exhaust frame blowers</w:t>
      </w:r>
    </w:p>
    <w:p>
      <w:pPr>
        <w:pStyle w:val="Heading2"/>
        <w:keepNext w:val="false"/>
        <w:keepLines w:val="false"/>
        <w:ind w:hanging="0" w:start="0"/>
        <w:jc w:val="start"/>
        <w:rPr>
          <w:b w:val="false"/>
          <w:u w:val="none"/>
        </w:rPr>
      </w:pPr>
      <w:bookmarkStart w:id="21" w:name="__RefHeading___Toc457980340"/>
      <w:bookmarkEnd w:id="21"/>
      <w:r>
        <w:rPr>
          <w:b w:val="false"/>
          <w:u w:val="none"/>
        </w:rPr>
        <w:t>3.2</w:t>
        <w:tab/>
      </w:r>
      <w:r>
        <w:rPr>
          <w:b w:val="false"/>
        </w:rPr>
        <w:t>Generator</w:t>
      </w:r>
    </w:p>
    <w:p>
      <w:pPr>
        <w:pStyle w:val="Heading3"/>
        <w:keepNext w:val="false"/>
        <w:widowControl w:val="false"/>
        <w:ind w:firstLine="468" w:end="0"/>
        <w:rPr>
          <w:b w:val="false"/>
        </w:rPr>
      </w:pPr>
      <w:bookmarkStart w:id="22" w:name="__RefHeading___Toc457980341"/>
      <w:bookmarkEnd w:id="22"/>
      <w:r>
        <w:rPr>
          <w:b w:val="false"/>
        </w:rPr>
        <w:t>3.2.1</w:t>
        <w:tab/>
        <w:t>General Information</w:t>
      </w:r>
    </w:p>
    <w:p>
      <w:pPr>
        <w:pStyle w:val="ListBullet"/>
        <w:widowControl w:val="false"/>
        <w:numPr>
          <w:ilvl w:val="0"/>
          <w:numId w:val="32"/>
        </w:numPr>
        <w:spacing w:before="60" w:after="60"/>
        <w:rPr/>
      </w:pPr>
      <w:r>
        <w:rPr/>
        <w:t>Open ventilated air-cooled generator</w:t>
      </w:r>
    </w:p>
    <w:p>
      <w:pPr>
        <w:pStyle w:val="ListBullet"/>
        <w:widowControl w:val="false"/>
        <w:numPr>
          <w:ilvl w:val="0"/>
          <w:numId w:val="32"/>
        </w:numPr>
        <w:rPr/>
      </w:pPr>
      <w:r>
        <w:rPr/>
        <w:t>Outdoor installation</w:t>
      </w:r>
    </w:p>
    <w:p>
      <w:pPr>
        <w:pStyle w:val="ListBullet"/>
        <w:widowControl w:val="false"/>
        <w:numPr>
          <w:ilvl w:val="0"/>
          <w:numId w:val="32"/>
        </w:numPr>
        <w:rPr/>
      </w:pPr>
      <w:r>
        <w:rPr/>
        <w:t>60 Hz generator frequency</w:t>
      </w:r>
    </w:p>
    <w:p>
      <w:pPr>
        <w:pStyle w:val="ListBullet"/>
        <w:widowControl w:val="false"/>
        <w:numPr>
          <w:ilvl w:val="0"/>
          <w:numId w:val="32"/>
        </w:numPr>
        <w:rPr/>
      </w:pPr>
      <w:r>
        <w:rPr/>
        <w:t>Generator voltage 13.8 kV</w:t>
      </w:r>
    </w:p>
    <w:p>
      <w:pPr>
        <w:pStyle w:val="ListBullet"/>
        <w:widowControl w:val="false"/>
        <w:numPr>
          <w:ilvl w:val="0"/>
          <w:numId w:val="32"/>
        </w:numPr>
        <w:rPr/>
      </w:pPr>
      <w:r>
        <w:rPr/>
        <w:t>0.85 power factor (lagging)</w:t>
      </w:r>
    </w:p>
    <w:p>
      <w:pPr>
        <w:pStyle w:val="ListBullet"/>
        <w:widowControl w:val="false"/>
        <w:numPr>
          <w:ilvl w:val="0"/>
          <w:numId w:val="32"/>
        </w:numPr>
        <w:rPr/>
      </w:pPr>
      <w:r>
        <w:rPr/>
        <w:t>Capability to 0.95 power factor (leading)</w:t>
      </w:r>
    </w:p>
    <w:p>
      <w:pPr>
        <w:pStyle w:val="ListBullet"/>
        <w:widowControl w:val="false"/>
        <w:numPr>
          <w:ilvl w:val="0"/>
          <w:numId w:val="32"/>
        </w:numPr>
        <w:rPr/>
      </w:pPr>
      <w:r>
        <w:rPr/>
        <w:t>Class “F” armature and rotor insulation</w:t>
      </w:r>
    </w:p>
    <w:p>
      <w:pPr>
        <w:pStyle w:val="ListBullet"/>
        <w:widowControl w:val="false"/>
        <w:numPr>
          <w:ilvl w:val="0"/>
          <w:numId w:val="32"/>
        </w:numPr>
        <w:rPr/>
      </w:pPr>
      <w:r>
        <w:rPr/>
        <w:t>Class “B” temperature rise, armature and rotor winding</w:t>
      </w:r>
    </w:p>
    <w:p>
      <w:pPr>
        <w:pStyle w:val="ListBullet"/>
        <w:widowControl w:val="false"/>
        <w:numPr>
          <w:ilvl w:val="0"/>
          <w:numId w:val="32"/>
        </w:numPr>
        <w:rPr/>
      </w:pPr>
      <w:r>
        <w:rPr/>
        <w:t>Static type inlet filters</w:t>
      </w:r>
    </w:p>
    <w:p>
      <w:pPr>
        <w:pStyle w:val="ListBullet"/>
        <w:widowControl w:val="false"/>
        <w:numPr>
          <w:ilvl w:val="0"/>
          <w:numId w:val="32"/>
        </w:numPr>
        <w:rPr/>
      </w:pPr>
      <w:r>
        <w:rPr/>
        <w:t>Generator bearings</w:t>
      </w:r>
    </w:p>
    <w:p>
      <w:pPr>
        <w:pStyle w:val="ListDash"/>
        <w:widowControl w:val="false"/>
        <w:numPr>
          <w:ilvl w:val="0"/>
          <w:numId w:val="33"/>
        </w:numPr>
        <w:rPr/>
      </w:pPr>
      <w:r>
        <w:rPr/>
        <w:t>Pedestal bearing support</w:t>
      </w:r>
    </w:p>
    <w:p>
      <w:pPr>
        <w:pStyle w:val="ListDash"/>
        <w:widowControl w:val="false"/>
        <w:numPr>
          <w:ilvl w:val="0"/>
          <w:numId w:val="33"/>
        </w:numPr>
        <w:rPr/>
      </w:pPr>
      <w:r>
        <w:rPr/>
        <w:t>Tilting pad bearings</w:t>
      </w:r>
    </w:p>
    <w:p>
      <w:pPr>
        <w:pStyle w:val="ListDash"/>
        <w:widowControl w:val="false"/>
        <w:numPr>
          <w:ilvl w:val="0"/>
          <w:numId w:val="33"/>
        </w:numPr>
        <w:rPr/>
      </w:pPr>
      <w:r>
        <w:rPr/>
        <w:t>Roll out bearing capability without removing rotor</w:t>
      </w:r>
    </w:p>
    <w:p>
      <w:pPr>
        <w:pStyle w:val="ListDash"/>
        <w:widowControl w:val="false"/>
        <w:numPr>
          <w:ilvl w:val="0"/>
          <w:numId w:val="33"/>
        </w:numPr>
        <w:rPr/>
      </w:pPr>
      <w:r>
        <w:rPr/>
        <w:t>Insulated collector end bearing</w:t>
      </w:r>
    </w:p>
    <w:p>
      <w:pPr>
        <w:pStyle w:val="ListDash"/>
        <w:widowControl w:val="false"/>
        <w:numPr>
          <w:ilvl w:val="0"/>
          <w:numId w:val="33"/>
        </w:numPr>
        <w:rPr/>
      </w:pPr>
      <w:r>
        <w:rPr/>
        <w:t>Offline bearing insulation check with isolated rotor</w:t>
      </w:r>
    </w:p>
    <w:p>
      <w:pPr>
        <w:pStyle w:val="ListBullet"/>
        <w:widowControl w:val="false"/>
        <w:numPr>
          <w:ilvl w:val="0"/>
          <w:numId w:val="32"/>
        </w:numPr>
        <w:rPr/>
      </w:pPr>
      <w:r>
        <w:rPr/>
        <w:t>Monitoring Devices</w:t>
      </w:r>
    </w:p>
    <w:p>
      <w:pPr>
        <w:pStyle w:val="ListDash"/>
        <w:widowControl w:val="false"/>
        <w:numPr>
          <w:ilvl w:val="0"/>
          <w:numId w:val="33"/>
        </w:numPr>
        <w:rPr/>
      </w:pPr>
      <w:r>
        <w:rPr/>
        <w:t>Two BN3300 probes per bearing at 45° angle</w:t>
      </w:r>
    </w:p>
    <w:p>
      <w:pPr>
        <w:pStyle w:val="ListDash"/>
        <w:widowControl w:val="false"/>
        <w:numPr>
          <w:ilvl w:val="0"/>
          <w:numId w:val="33"/>
        </w:numPr>
        <w:rPr/>
      </w:pPr>
      <w:r>
        <w:rPr/>
        <w:t>Two (2) velocity vibration probes at turbine end, one (1) at collector end</w:t>
      </w:r>
    </w:p>
    <w:p>
      <w:pPr>
        <w:pStyle w:val="ListDash"/>
        <w:widowControl w:val="false"/>
        <w:numPr>
          <w:ilvl w:val="0"/>
          <w:numId w:val="33"/>
        </w:numPr>
        <w:rPr/>
      </w:pPr>
      <w:r>
        <w:rPr/>
        <w:t>Provisions for key phaser-generator</w:t>
      </w:r>
    </w:p>
    <w:p>
      <w:pPr>
        <w:pStyle w:val="ListDash"/>
        <w:widowControl w:val="false"/>
        <w:numPr>
          <w:ilvl w:val="0"/>
          <w:numId w:val="33"/>
        </w:numPr>
        <w:rPr/>
      </w:pPr>
      <w:r>
        <w:rPr/>
        <w:t>Permanently mounted flux probe (stator wedge)</w:t>
      </w:r>
    </w:p>
    <w:p>
      <w:pPr>
        <w:pStyle w:val="ListDash"/>
        <w:widowControl w:val="false"/>
        <w:numPr>
          <w:ilvl w:val="0"/>
          <w:numId w:val="33"/>
        </w:numPr>
        <w:rPr/>
      </w:pPr>
      <w:r>
        <w:rPr/>
        <w:t>Proximity vibration sensors</w:t>
      </w:r>
    </w:p>
    <w:p>
      <w:pPr>
        <w:pStyle w:val="ListBullet"/>
        <w:widowControl w:val="false"/>
        <w:numPr>
          <w:ilvl w:val="0"/>
          <w:numId w:val="32"/>
        </w:numPr>
        <w:rPr/>
      </w:pPr>
      <w:r>
        <w:rPr/>
        <w:t>Generator Field</w:t>
      </w:r>
    </w:p>
    <w:p>
      <w:pPr>
        <w:pStyle w:val="ListDash"/>
        <w:widowControl w:val="false"/>
        <w:numPr>
          <w:ilvl w:val="0"/>
          <w:numId w:val="33"/>
        </w:numPr>
        <w:rPr/>
      </w:pPr>
      <w:r>
        <w:rPr/>
        <w:t>Direct cooled field</w:t>
      </w:r>
    </w:p>
    <w:p>
      <w:pPr>
        <w:pStyle w:val="ListDash"/>
        <w:widowControl w:val="false"/>
        <w:numPr>
          <w:ilvl w:val="0"/>
          <w:numId w:val="33"/>
        </w:numPr>
        <w:rPr/>
      </w:pPr>
      <w:r>
        <w:rPr/>
        <w:t>Two-pole field</w:t>
      </w:r>
    </w:p>
    <w:p>
      <w:pPr>
        <w:pStyle w:val="ListDash"/>
        <w:widowControl w:val="false"/>
        <w:numPr>
          <w:ilvl w:val="0"/>
          <w:numId w:val="33"/>
        </w:numPr>
        <w:rPr/>
      </w:pPr>
      <w:r>
        <w:rPr/>
        <w:t>Finger type amortissuers</w:t>
      </w:r>
    </w:p>
    <w:p>
      <w:pPr>
        <w:pStyle w:val="Heading3"/>
        <w:keepNext w:val="false"/>
        <w:widowControl w:val="false"/>
        <w:spacing w:before="132" w:after="0"/>
        <w:ind w:firstLine="468" w:end="0"/>
        <w:rPr>
          <w:b w:val="false"/>
        </w:rPr>
      </w:pPr>
      <w:bookmarkStart w:id="23" w:name="__RefHeading___Toc457980342"/>
      <w:bookmarkEnd w:id="23"/>
      <w:r>
        <w:rPr>
          <w:b w:val="false"/>
        </w:rPr>
        <w:t>3.2.2</w:t>
        <w:tab/>
        <w:t>Generator Lube Oil Systems and Equipment</w:t>
      </w:r>
    </w:p>
    <w:p>
      <w:pPr>
        <w:pStyle w:val="ListBullet"/>
        <w:widowControl w:val="false"/>
        <w:numPr>
          <w:ilvl w:val="0"/>
          <w:numId w:val="32"/>
        </w:numPr>
        <w:spacing w:before="60" w:after="60"/>
        <w:rPr/>
      </w:pPr>
      <w:r>
        <w:rPr/>
        <w:t>Bearing lube oil system</w:t>
      </w:r>
    </w:p>
    <w:p>
      <w:pPr>
        <w:pStyle w:val="ListDash"/>
        <w:widowControl w:val="false"/>
        <w:numPr>
          <w:ilvl w:val="0"/>
          <w:numId w:val="33"/>
        </w:numPr>
        <w:rPr/>
      </w:pPr>
      <w:r>
        <w:rPr/>
        <w:t>Generator lube oil system integral with turbine</w:t>
      </w:r>
    </w:p>
    <w:p>
      <w:pPr>
        <w:pStyle w:val="ListDash"/>
        <w:widowControl w:val="false"/>
        <w:numPr>
          <w:ilvl w:val="0"/>
          <w:numId w:val="33"/>
        </w:numPr>
        <w:rPr/>
      </w:pPr>
      <w:r>
        <w:rPr/>
        <w:t>Sight flow indicator</w:t>
      </w:r>
    </w:p>
    <w:p>
      <w:pPr>
        <w:pStyle w:val="ListBullet"/>
        <w:widowControl w:val="false"/>
        <w:numPr>
          <w:ilvl w:val="0"/>
          <w:numId w:val="32"/>
        </w:numPr>
        <w:rPr/>
      </w:pPr>
      <w:r>
        <w:rPr/>
        <w:t>Bearing vapor extraction</w:t>
      </w:r>
    </w:p>
    <w:p>
      <w:pPr>
        <w:pStyle w:val="ListDash"/>
        <w:widowControl w:val="false"/>
        <w:numPr>
          <w:ilvl w:val="0"/>
          <w:numId w:val="33"/>
        </w:numPr>
        <w:rPr/>
      </w:pPr>
      <w:r>
        <w:rPr/>
        <w:t>Vapor extractor and motor</w:t>
      </w:r>
    </w:p>
    <w:p>
      <w:pPr>
        <w:pStyle w:val="ListDash"/>
        <w:widowControl w:val="false"/>
        <w:numPr>
          <w:ilvl w:val="0"/>
          <w:numId w:val="33"/>
        </w:numPr>
        <w:rPr/>
      </w:pPr>
      <w:r>
        <w:rPr/>
        <w:t>Coalescent mist eliminator</w:t>
      </w:r>
    </w:p>
    <w:p>
      <w:pPr>
        <w:pStyle w:val="ListBullet"/>
        <w:widowControl w:val="false"/>
        <w:numPr>
          <w:ilvl w:val="0"/>
          <w:numId w:val="32"/>
        </w:numPr>
        <w:rPr/>
      </w:pPr>
      <w:r>
        <w:rPr/>
        <w:t>Lube oil system piping materials</w:t>
      </w:r>
    </w:p>
    <w:p>
      <w:pPr>
        <w:pStyle w:val="ListDash"/>
        <w:widowControl w:val="false"/>
        <w:numPr>
          <w:ilvl w:val="0"/>
          <w:numId w:val="33"/>
        </w:numPr>
        <w:rPr/>
      </w:pPr>
      <w:r>
        <w:rPr/>
        <w:t>Stainless steel lube oil feed pipe</w:t>
      </w:r>
    </w:p>
    <w:p>
      <w:pPr>
        <w:pStyle w:val="ListDash"/>
        <w:widowControl w:val="false"/>
        <w:numPr>
          <w:ilvl w:val="0"/>
          <w:numId w:val="33"/>
        </w:numPr>
        <w:rPr/>
      </w:pPr>
      <w:r>
        <w:rPr/>
        <w:t>Stainless steel lube oil drain pipe</w:t>
      </w:r>
    </w:p>
    <w:p>
      <w:pPr>
        <w:pStyle w:val="ListDash"/>
        <w:widowControl w:val="false"/>
        <w:numPr>
          <w:ilvl w:val="0"/>
          <w:numId w:val="33"/>
        </w:numPr>
        <w:rPr/>
      </w:pPr>
      <w:r>
        <w:rPr/>
        <w:t>Welded oil piping</w:t>
      </w:r>
    </w:p>
    <w:p>
      <w:pPr>
        <w:pStyle w:val="ListDash"/>
        <w:widowControl w:val="false"/>
        <w:numPr>
          <w:ilvl w:val="0"/>
          <w:numId w:val="33"/>
        </w:numPr>
        <w:rPr/>
      </w:pPr>
      <w:r>
        <w:rPr/>
        <w:t>Flexible pipe as permitted by ANSI 31.3</w:t>
      </w:r>
    </w:p>
    <w:p>
      <w:pPr>
        <w:pStyle w:val="Heading3"/>
        <w:keepNext w:val="false"/>
        <w:widowControl w:val="false"/>
        <w:spacing w:before="132" w:after="0"/>
        <w:ind w:firstLine="468" w:end="0"/>
        <w:rPr>
          <w:b w:val="false"/>
        </w:rPr>
      </w:pPr>
      <w:bookmarkStart w:id="24" w:name="__RefHeading___Toc457980343"/>
      <w:bookmarkEnd w:id="24"/>
      <w:r>
        <w:rPr>
          <w:b w:val="false"/>
        </w:rPr>
        <w:t>3.2.3</w:t>
        <w:tab/>
        <w:t>Generator Grounding Equipment</w:t>
      </w:r>
    </w:p>
    <w:p>
      <w:pPr>
        <w:pStyle w:val="ListBullet"/>
        <w:widowControl w:val="false"/>
        <w:numPr>
          <w:ilvl w:val="0"/>
          <w:numId w:val="32"/>
        </w:numPr>
        <w:spacing w:before="60" w:after="60"/>
        <w:rPr/>
      </w:pPr>
      <w:r>
        <w:rPr/>
        <w:t>Neutral grounding equipment</w:t>
      </w:r>
    </w:p>
    <w:p>
      <w:pPr>
        <w:pStyle w:val="ListDash"/>
        <w:widowControl w:val="false"/>
        <w:numPr>
          <w:ilvl w:val="0"/>
          <w:numId w:val="33"/>
        </w:numPr>
        <w:rPr/>
      </w:pPr>
      <w:r>
        <w:rPr/>
        <w:t>Neutral ground transformer and secondary resistor</w:t>
      </w:r>
    </w:p>
    <w:p>
      <w:pPr>
        <w:pStyle w:val="ListDash"/>
        <w:widowControl w:val="false"/>
        <w:numPr>
          <w:ilvl w:val="0"/>
          <w:numId w:val="33"/>
        </w:numPr>
        <w:rPr/>
      </w:pPr>
      <w:r>
        <w:rPr/>
        <w:t>Mounted in terminal enclosure</w:t>
      </w:r>
    </w:p>
    <w:p>
      <w:pPr>
        <w:pStyle w:val="Heading3"/>
        <w:keepNext w:val="false"/>
        <w:widowControl w:val="false"/>
        <w:spacing w:before="132" w:after="0"/>
        <w:ind w:firstLine="468" w:end="0"/>
        <w:rPr>
          <w:b w:val="false"/>
        </w:rPr>
      </w:pPr>
      <w:bookmarkStart w:id="25" w:name="__RefHeading___Toc457980344"/>
      <w:bookmarkEnd w:id="25"/>
      <w:r>
        <w:rPr>
          <w:b w:val="false"/>
        </w:rPr>
        <w:t>3.2.4</w:t>
        <w:tab/>
        <w:t>Generator Temperature Devices</w:t>
      </w:r>
    </w:p>
    <w:p>
      <w:pPr>
        <w:pStyle w:val="ListBullet"/>
        <w:widowControl w:val="false"/>
        <w:numPr>
          <w:ilvl w:val="0"/>
          <w:numId w:val="32"/>
        </w:numPr>
        <w:spacing w:before="60" w:after="60"/>
        <w:rPr/>
      </w:pPr>
      <w:r>
        <w:rPr/>
        <w:t>Stator winding temperature devices</w:t>
      </w:r>
    </w:p>
    <w:p>
      <w:pPr>
        <w:pStyle w:val="ListDash"/>
        <w:widowControl w:val="false"/>
        <w:numPr>
          <w:ilvl w:val="0"/>
          <w:numId w:val="33"/>
        </w:numPr>
        <w:rPr/>
      </w:pPr>
      <w:r>
        <w:rPr/>
        <w:t>100 ohm platinum RTDs (resistance temperature detector)</w:t>
      </w:r>
    </w:p>
    <w:p>
      <w:pPr>
        <w:pStyle w:val="ListDash"/>
        <w:widowControl w:val="false"/>
        <w:numPr>
          <w:ilvl w:val="0"/>
          <w:numId w:val="33"/>
        </w:numPr>
        <w:rPr/>
      </w:pPr>
      <w:r>
        <w:rPr/>
        <w:t>Single element RTDs</w:t>
      </w:r>
    </w:p>
    <w:p>
      <w:pPr>
        <w:pStyle w:val="ListDash"/>
        <w:widowControl w:val="false"/>
        <w:numPr>
          <w:ilvl w:val="0"/>
          <w:numId w:val="33"/>
        </w:numPr>
        <w:rPr/>
      </w:pPr>
      <w:r>
        <w:rPr/>
        <w:t>Grounded RTDs</w:t>
      </w:r>
    </w:p>
    <w:p>
      <w:pPr>
        <w:pStyle w:val="ListDash"/>
        <w:widowControl w:val="false"/>
        <w:numPr>
          <w:ilvl w:val="0"/>
          <w:numId w:val="33"/>
        </w:numPr>
        <w:rPr/>
      </w:pPr>
      <w:r>
        <w:rPr/>
        <w:t>Six (6) stator slot RTDs</w:t>
      </w:r>
    </w:p>
    <w:p>
      <w:pPr>
        <w:pStyle w:val="ListBullet"/>
        <w:widowControl w:val="false"/>
        <w:numPr>
          <w:ilvl w:val="0"/>
          <w:numId w:val="32"/>
        </w:numPr>
        <w:rPr/>
      </w:pPr>
      <w:r>
        <w:rPr/>
        <w:t>Gas path temperature devices</w:t>
      </w:r>
    </w:p>
    <w:p>
      <w:pPr>
        <w:pStyle w:val="ListDash"/>
        <w:widowControl w:val="false"/>
        <w:numPr>
          <w:ilvl w:val="0"/>
          <w:numId w:val="33"/>
        </w:numPr>
        <w:rPr/>
      </w:pPr>
      <w:r>
        <w:rPr/>
        <w:t>100 ohm platinum gas path RTDs</w:t>
      </w:r>
    </w:p>
    <w:p>
      <w:pPr>
        <w:pStyle w:val="ListDash"/>
        <w:widowControl w:val="false"/>
        <w:numPr>
          <w:ilvl w:val="0"/>
          <w:numId w:val="33"/>
        </w:numPr>
        <w:rPr/>
      </w:pPr>
      <w:r>
        <w:rPr/>
        <w:t>Single element temperature sensors</w:t>
      </w:r>
    </w:p>
    <w:p>
      <w:pPr>
        <w:pStyle w:val="ListDash"/>
        <w:widowControl w:val="false"/>
        <w:numPr>
          <w:ilvl w:val="0"/>
          <w:numId w:val="33"/>
        </w:numPr>
        <w:rPr/>
      </w:pPr>
      <w:r>
        <w:rPr/>
        <w:t>Two (2) cold gas</w:t>
      </w:r>
    </w:p>
    <w:p>
      <w:pPr>
        <w:pStyle w:val="ListDash"/>
        <w:widowControl w:val="false"/>
        <w:numPr>
          <w:ilvl w:val="0"/>
          <w:numId w:val="33"/>
        </w:numPr>
        <w:rPr/>
      </w:pPr>
      <w:r>
        <w:rPr/>
        <w:t>Two (2) hot gas</w:t>
      </w:r>
    </w:p>
    <w:p>
      <w:pPr>
        <w:pStyle w:val="ListBullet"/>
        <w:widowControl w:val="false"/>
        <w:numPr>
          <w:ilvl w:val="0"/>
          <w:numId w:val="32"/>
        </w:numPr>
        <w:rPr/>
      </w:pPr>
      <w:r>
        <w:rPr/>
        <w:t>Bearing temperature devices</w:t>
      </w:r>
    </w:p>
    <w:p>
      <w:pPr>
        <w:pStyle w:val="ListDash"/>
        <w:widowControl w:val="false"/>
        <w:numPr>
          <w:ilvl w:val="0"/>
          <w:numId w:val="33"/>
        </w:numPr>
        <w:rPr/>
      </w:pPr>
      <w:r>
        <w:rPr/>
        <w:t>Chromel alumel (type K) thermocouples</w:t>
      </w:r>
    </w:p>
    <w:p>
      <w:pPr>
        <w:pStyle w:val="ListDash"/>
        <w:widowControl w:val="false"/>
        <w:numPr>
          <w:ilvl w:val="0"/>
          <w:numId w:val="33"/>
        </w:numPr>
        <w:rPr/>
      </w:pPr>
      <w:r>
        <w:rPr/>
        <w:t>Dual element temperature sensors</w:t>
      </w:r>
    </w:p>
    <w:p>
      <w:pPr>
        <w:pStyle w:val="ListDash"/>
        <w:widowControl w:val="false"/>
        <w:numPr>
          <w:ilvl w:val="0"/>
          <w:numId w:val="33"/>
        </w:numPr>
        <w:rPr/>
      </w:pPr>
      <w:r>
        <w:rPr/>
        <w:t>Two (2) bearing metal temperature sensors per bearing</w:t>
      </w:r>
    </w:p>
    <w:p>
      <w:pPr>
        <w:pStyle w:val="Heading3"/>
        <w:keepNext w:val="false"/>
        <w:widowControl w:val="false"/>
        <w:spacing w:before="132" w:after="0"/>
        <w:ind w:firstLine="468" w:end="0"/>
        <w:rPr>
          <w:b w:val="false"/>
        </w:rPr>
      </w:pPr>
      <w:bookmarkStart w:id="26" w:name="__RefHeading___Toc457980345"/>
      <w:bookmarkEnd w:id="26"/>
      <w:r>
        <w:rPr>
          <w:b w:val="false"/>
        </w:rPr>
        <w:t>3.2.5</w:t>
        <w:tab/>
        <w:t>Packaging, Enclosures, and Compartments</w:t>
      </w:r>
    </w:p>
    <w:p>
      <w:pPr>
        <w:pStyle w:val="ListBullet"/>
        <w:widowControl w:val="false"/>
        <w:numPr>
          <w:ilvl w:val="0"/>
          <w:numId w:val="32"/>
        </w:numPr>
        <w:spacing w:before="60" w:after="60"/>
        <w:rPr/>
      </w:pPr>
      <w:r>
        <w:rPr/>
        <w:t>Paint and preservation</w:t>
      </w:r>
    </w:p>
    <w:p>
      <w:pPr>
        <w:pStyle w:val="ListDash"/>
        <w:widowControl w:val="false"/>
        <w:numPr>
          <w:ilvl w:val="0"/>
          <w:numId w:val="33"/>
        </w:numPr>
        <w:rPr/>
      </w:pPr>
      <w:r>
        <w:rPr/>
        <w:t>Standard alkyd beige primer</w:t>
      </w:r>
    </w:p>
    <w:p>
      <w:pPr>
        <w:pStyle w:val="ListDash"/>
        <w:widowControl w:val="false"/>
        <w:numPr>
          <w:ilvl w:val="0"/>
          <w:numId w:val="33"/>
        </w:numPr>
        <w:rPr/>
      </w:pPr>
      <w:r>
        <w:rPr/>
        <w:t>Terminal enclosure shipped separate</w:t>
      </w:r>
    </w:p>
    <w:p>
      <w:pPr>
        <w:pStyle w:val="ListBullet"/>
        <w:widowControl w:val="false"/>
        <w:numPr>
          <w:ilvl w:val="0"/>
          <w:numId w:val="32"/>
        </w:numPr>
        <w:rPr/>
      </w:pPr>
      <w:r>
        <w:rPr/>
        <w:t>Current transformers</w:t>
      </w:r>
    </w:p>
    <w:p>
      <w:pPr>
        <w:pStyle w:val="ListDash"/>
        <w:widowControl w:val="false"/>
        <w:numPr>
          <w:ilvl w:val="0"/>
          <w:numId w:val="33"/>
        </w:numPr>
        <w:rPr/>
      </w:pPr>
      <w:r>
        <w:rPr/>
        <w:t>Relaying Class C400</w:t>
      </w:r>
    </w:p>
    <w:p>
      <w:pPr>
        <w:pStyle w:val="ListDash"/>
        <w:widowControl w:val="false"/>
        <w:numPr>
          <w:ilvl w:val="0"/>
          <w:numId w:val="33"/>
        </w:numPr>
        <w:rPr/>
      </w:pPr>
      <w:r>
        <w:rPr/>
        <w:t>Metering Class - 0.3B-1.8 (ANSI C57.13)</w:t>
      </w:r>
    </w:p>
    <w:p>
      <w:pPr>
        <w:pStyle w:val="ListDash"/>
        <w:widowControl w:val="false"/>
        <w:numPr>
          <w:ilvl w:val="0"/>
          <w:numId w:val="33"/>
        </w:numPr>
        <w:rPr/>
      </w:pPr>
      <w:r>
        <w:rPr/>
        <w:t>CT ratio - 8000:5A</w:t>
      </w:r>
    </w:p>
    <w:p>
      <w:pPr>
        <w:pStyle w:val="ListDash"/>
        <w:widowControl w:val="false"/>
        <w:numPr>
          <w:ilvl w:val="0"/>
          <w:numId w:val="33"/>
        </w:numPr>
        <w:rPr/>
      </w:pPr>
      <w:r>
        <w:rPr/>
        <w:t>Line CTs (at least one set to be metering class)</w:t>
      </w:r>
    </w:p>
    <w:p>
      <w:pPr>
        <w:pStyle w:val="ListDashN"/>
        <w:widowControl w:val="false"/>
        <w:numPr>
          <w:ilvl w:val="0"/>
          <w:numId w:val="34"/>
        </w:numPr>
        <w:rPr/>
      </w:pPr>
      <w:r>
        <w:rPr/>
        <w:t>CT13, CT14, CT15</w:t>
      </w:r>
    </w:p>
    <w:p>
      <w:pPr>
        <w:pStyle w:val="ListDashN"/>
        <w:widowControl w:val="false"/>
        <w:numPr>
          <w:ilvl w:val="0"/>
          <w:numId w:val="34"/>
        </w:numPr>
        <w:rPr/>
      </w:pPr>
      <w:r>
        <w:rPr/>
        <w:t>CT16, CT17, CT18</w:t>
      </w:r>
    </w:p>
    <w:p>
      <w:pPr>
        <w:pStyle w:val="ListDashN"/>
        <w:widowControl w:val="false"/>
        <w:numPr>
          <w:ilvl w:val="0"/>
          <w:numId w:val="34"/>
        </w:numPr>
        <w:rPr/>
      </w:pPr>
      <w:r>
        <w:rPr/>
        <w:t>CT21, CT22, CT23</w:t>
      </w:r>
    </w:p>
    <w:p>
      <w:pPr>
        <w:pStyle w:val="ListBullet"/>
        <w:widowControl w:val="false"/>
        <w:numPr>
          <w:ilvl w:val="0"/>
          <w:numId w:val="32"/>
        </w:numPr>
        <w:rPr/>
      </w:pPr>
      <w:r>
        <w:rPr/>
        <w:t>Neutral terminal enclosure</w:t>
      </w:r>
    </w:p>
    <w:p>
      <w:pPr>
        <w:pStyle w:val="ListDash"/>
        <w:widowControl w:val="false"/>
        <w:numPr>
          <w:ilvl w:val="0"/>
          <w:numId w:val="33"/>
        </w:numPr>
        <w:rPr/>
      </w:pPr>
      <w:r>
        <w:rPr/>
        <w:t>Side mounted</w:t>
      </w:r>
    </w:p>
    <w:p>
      <w:pPr>
        <w:pStyle w:val="ListDash"/>
        <w:widowControl w:val="false"/>
        <w:numPr>
          <w:ilvl w:val="0"/>
          <w:numId w:val="33"/>
        </w:numPr>
        <w:rPr/>
      </w:pPr>
      <w:r>
        <w:rPr/>
        <w:t>Convection cooled</w:t>
      </w:r>
    </w:p>
    <w:p>
      <w:pPr>
        <w:pStyle w:val="ListDash"/>
        <w:widowControl w:val="false"/>
        <w:numPr>
          <w:ilvl w:val="0"/>
          <w:numId w:val="33"/>
        </w:numPr>
        <w:rPr/>
      </w:pPr>
      <w:r>
        <w:rPr/>
        <w:t>Neutral tie</w:t>
      </w:r>
    </w:p>
    <w:p>
      <w:pPr>
        <w:pStyle w:val="ListDash"/>
        <w:widowControl w:val="false"/>
        <w:numPr>
          <w:ilvl w:val="0"/>
          <w:numId w:val="33"/>
        </w:numPr>
        <w:rPr/>
      </w:pPr>
      <w:r>
        <w:rPr/>
        <w:t>Neutral CTs</w:t>
      </w:r>
    </w:p>
    <w:p>
      <w:pPr>
        <w:pStyle w:val="ListDashN"/>
        <w:widowControl w:val="false"/>
        <w:numPr>
          <w:ilvl w:val="0"/>
          <w:numId w:val="34"/>
        </w:numPr>
        <w:rPr/>
      </w:pPr>
      <w:r>
        <w:rPr/>
        <w:t>CT1, CT2, CT3</w:t>
      </w:r>
    </w:p>
    <w:p>
      <w:pPr>
        <w:pStyle w:val="ListDashN"/>
        <w:widowControl w:val="false"/>
        <w:numPr>
          <w:ilvl w:val="0"/>
          <w:numId w:val="34"/>
        </w:numPr>
        <w:rPr/>
      </w:pPr>
      <w:r>
        <w:rPr/>
        <w:t>CT4, CT5, CT6</w:t>
      </w:r>
    </w:p>
    <w:p>
      <w:pPr>
        <w:pStyle w:val="ListDashN"/>
        <w:widowControl w:val="false"/>
        <w:numPr>
          <w:ilvl w:val="0"/>
          <w:numId w:val="34"/>
        </w:numPr>
        <w:rPr/>
      </w:pPr>
      <w:r>
        <w:rPr/>
        <w:t>CT7, CT8, CT9</w:t>
      </w:r>
    </w:p>
    <w:p>
      <w:pPr>
        <w:pStyle w:val="ListDashN"/>
        <w:widowControl w:val="false"/>
        <w:numPr>
          <w:ilvl w:val="0"/>
          <w:numId w:val="34"/>
        </w:numPr>
        <w:rPr/>
      </w:pPr>
      <w:r>
        <w:rPr/>
        <w:t>CT10, CT11, CT12</w:t>
      </w:r>
    </w:p>
    <w:p>
      <w:pPr>
        <w:pStyle w:val="ListBullet"/>
        <w:widowControl w:val="false"/>
        <w:numPr>
          <w:ilvl w:val="0"/>
          <w:numId w:val="32"/>
        </w:numPr>
        <w:rPr/>
      </w:pPr>
      <w:r>
        <w:rPr/>
        <w:t>Collector compartment</w:t>
      </w:r>
    </w:p>
    <w:p>
      <w:pPr>
        <w:pStyle w:val="ListDash"/>
        <w:widowControl w:val="false"/>
        <w:numPr>
          <w:ilvl w:val="0"/>
          <w:numId w:val="33"/>
        </w:numPr>
        <w:rPr/>
      </w:pPr>
      <w:r>
        <w:rPr/>
        <w:t>Collector compartment shipped installed</w:t>
      </w:r>
    </w:p>
    <w:p>
      <w:pPr>
        <w:pStyle w:val="ListDash"/>
        <w:widowControl w:val="false"/>
        <w:numPr>
          <w:ilvl w:val="0"/>
          <w:numId w:val="33"/>
        </w:numPr>
        <w:rPr/>
      </w:pPr>
      <w:r>
        <w:rPr/>
        <w:t>Outdoor</w:t>
      </w:r>
    </w:p>
    <w:p>
      <w:pPr>
        <w:pStyle w:val="ListBullet"/>
        <w:widowControl w:val="false"/>
        <w:numPr>
          <w:ilvl w:val="0"/>
          <w:numId w:val="32"/>
        </w:numPr>
        <w:rPr/>
      </w:pPr>
      <w:r>
        <w:rPr/>
        <w:t>Compartment lighting and outlets</w:t>
      </w:r>
    </w:p>
    <w:p>
      <w:pPr>
        <w:pStyle w:val="ListDash"/>
        <w:widowControl w:val="false"/>
        <w:numPr>
          <w:ilvl w:val="0"/>
          <w:numId w:val="33"/>
        </w:numPr>
        <w:rPr/>
      </w:pPr>
      <w:r>
        <w:rPr/>
        <w:t>AC lighting</w:t>
      </w:r>
    </w:p>
    <w:p>
      <w:pPr>
        <w:pStyle w:val="ListDashN"/>
        <w:widowControl w:val="false"/>
        <w:numPr>
          <w:ilvl w:val="0"/>
          <w:numId w:val="34"/>
        </w:numPr>
        <w:rPr/>
      </w:pPr>
      <w:r>
        <w:rPr/>
        <w:t>Turbine end</w:t>
      </w:r>
    </w:p>
    <w:p>
      <w:pPr>
        <w:pStyle w:val="ListDashN"/>
        <w:widowControl w:val="false"/>
        <w:numPr>
          <w:ilvl w:val="0"/>
          <w:numId w:val="34"/>
        </w:numPr>
        <w:rPr/>
      </w:pPr>
      <w:r>
        <w:rPr/>
        <w:t>Collector compartment</w:t>
      </w:r>
    </w:p>
    <w:p>
      <w:pPr>
        <w:pStyle w:val="ListDash"/>
        <w:widowControl w:val="false"/>
        <w:numPr>
          <w:ilvl w:val="0"/>
          <w:numId w:val="33"/>
        </w:numPr>
        <w:rPr/>
      </w:pPr>
      <w:r>
        <w:rPr/>
        <w:t>DC lighting</w:t>
      </w:r>
    </w:p>
    <w:p>
      <w:pPr>
        <w:pStyle w:val="ListDashN"/>
        <w:widowControl w:val="false"/>
        <w:numPr>
          <w:ilvl w:val="0"/>
          <w:numId w:val="34"/>
        </w:numPr>
        <w:rPr/>
      </w:pPr>
      <w:r>
        <w:rPr/>
        <w:t>Turbine end</w:t>
      </w:r>
    </w:p>
    <w:p>
      <w:pPr>
        <w:pStyle w:val="ListDashN"/>
        <w:widowControl w:val="false"/>
        <w:numPr>
          <w:ilvl w:val="0"/>
          <w:numId w:val="34"/>
        </w:numPr>
        <w:rPr/>
      </w:pPr>
      <w:r>
        <w:rPr/>
        <w:t>Collector compartment</w:t>
      </w:r>
    </w:p>
    <w:p>
      <w:pPr>
        <w:pStyle w:val="ListDash"/>
        <w:widowControl w:val="false"/>
        <w:numPr>
          <w:ilvl w:val="0"/>
          <w:numId w:val="33"/>
        </w:numPr>
        <w:rPr/>
      </w:pPr>
      <w:r>
        <w:rPr/>
        <w:t>Convenience outlets</w:t>
      </w:r>
    </w:p>
    <w:p>
      <w:pPr>
        <w:pStyle w:val="ListDashN"/>
        <w:widowControl w:val="false"/>
        <w:numPr>
          <w:ilvl w:val="0"/>
          <w:numId w:val="34"/>
        </w:numPr>
        <w:rPr/>
      </w:pPr>
      <w:r>
        <w:rPr/>
        <w:t>Collector compartment</w:t>
      </w:r>
    </w:p>
    <w:p>
      <w:pPr>
        <w:pStyle w:val="ListBullet"/>
        <w:widowControl w:val="false"/>
        <w:numPr>
          <w:ilvl w:val="0"/>
          <w:numId w:val="32"/>
        </w:numPr>
        <w:rPr/>
      </w:pPr>
      <w:r>
        <w:rPr/>
        <w:t>Load gear coupling compartment</w:t>
      </w:r>
    </w:p>
    <w:p>
      <w:pPr>
        <w:pStyle w:val="ListDash"/>
        <w:widowControl w:val="false"/>
        <w:numPr>
          <w:ilvl w:val="0"/>
          <w:numId w:val="33"/>
        </w:numPr>
        <w:rPr/>
      </w:pPr>
      <w:r>
        <w:rPr/>
        <w:t>Single load compartment vent fan</w:t>
      </w:r>
    </w:p>
    <w:p>
      <w:pPr>
        <w:pStyle w:val="ListBullet"/>
        <w:widowControl w:val="false"/>
        <w:numPr>
          <w:ilvl w:val="0"/>
          <w:numId w:val="32"/>
        </w:numPr>
        <w:rPr/>
      </w:pPr>
      <w:r>
        <w:rPr/>
        <w:t>Foundation hardware</w:t>
      </w:r>
    </w:p>
    <w:p>
      <w:pPr>
        <w:pStyle w:val="ListDash"/>
        <w:widowControl w:val="false"/>
        <w:numPr>
          <w:ilvl w:val="0"/>
          <w:numId w:val="33"/>
        </w:numPr>
        <w:rPr/>
      </w:pPr>
      <w:r>
        <w:rPr/>
        <w:t>Generator shims</w:t>
      </w:r>
    </w:p>
    <w:p>
      <w:pPr>
        <w:pStyle w:val="ListDash"/>
        <w:widowControl w:val="false"/>
        <w:numPr>
          <w:ilvl w:val="0"/>
          <w:numId w:val="33"/>
        </w:numPr>
        <w:rPr/>
      </w:pPr>
      <w:r>
        <w:rPr/>
        <w:t>Generator alignment key(s) - collector end</w:t>
      </w:r>
    </w:p>
    <w:p>
      <w:pPr>
        <w:pStyle w:val="ListDash"/>
        <w:widowControl w:val="false"/>
        <w:numPr>
          <w:ilvl w:val="0"/>
          <w:numId w:val="33"/>
        </w:numPr>
        <w:rPr/>
      </w:pPr>
      <w:r>
        <w:rPr/>
        <w:t>Generator alignment key(s) - turbine end</w:t>
      </w:r>
    </w:p>
    <w:p>
      <w:pPr>
        <w:pStyle w:val="Heading3"/>
        <w:keepNext w:val="false"/>
        <w:widowControl w:val="false"/>
        <w:spacing w:before="132" w:after="0"/>
        <w:ind w:firstLine="468" w:end="0"/>
        <w:rPr>
          <w:b w:val="false"/>
        </w:rPr>
      </w:pPr>
      <w:bookmarkStart w:id="27" w:name="__RefHeading___Toc457980346"/>
      <w:bookmarkEnd w:id="27"/>
      <w:r>
        <w:rPr>
          <w:b w:val="false"/>
        </w:rPr>
        <w:t>3.2.6</w:t>
        <w:tab/>
        <w:t>Electrical Equipment</w:t>
      </w:r>
    </w:p>
    <w:p>
      <w:pPr>
        <w:pStyle w:val="ListBullet"/>
        <w:widowControl w:val="false"/>
        <w:numPr>
          <w:ilvl w:val="0"/>
          <w:numId w:val="32"/>
        </w:numPr>
        <w:spacing w:before="60" w:after="60"/>
        <w:rPr/>
      </w:pPr>
      <w:r>
        <w:rPr/>
        <w:t>Motors</w:t>
      </w:r>
    </w:p>
    <w:p>
      <w:pPr>
        <w:pStyle w:val="ListDash"/>
        <w:widowControl w:val="false"/>
        <w:numPr>
          <w:ilvl w:val="0"/>
          <w:numId w:val="33"/>
        </w:numPr>
        <w:rPr/>
      </w:pPr>
      <w:r>
        <w:rPr/>
        <w:t>TEFC motors</w:t>
      </w:r>
    </w:p>
    <w:p>
      <w:pPr>
        <w:pStyle w:val="ListDash"/>
        <w:widowControl w:val="false"/>
        <w:numPr>
          <w:ilvl w:val="0"/>
          <w:numId w:val="33"/>
        </w:numPr>
        <w:rPr/>
      </w:pPr>
      <w:r>
        <w:rPr/>
        <w:t>Coated with antifungal material for protection in tropical areas</w:t>
      </w:r>
    </w:p>
    <w:p>
      <w:pPr>
        <w:pStyle w:val="ListDash"/>
        <w:widowControl w:val="false"/>
        <w:numPr>
          <w:ilvl w:val="0"/>
          <w:numId w:val="33"/>
        </w:numPr>
        <w:rPr/>
      </w:pPr>
      <w:r>
        <w:rPr/>
        <w:t>Extra severe duty motors</w:t>
      </w:r>
    </w:p>
    <w:p>
      <w:pPr>
        <w:pStyle w:val="ListDash"/>
        <w:widowControl w:val="false"/>
        <w:numPr>
          <w:ilvl w:val="0"/>
          <w:numId w:val="33"/>
        </w:numPr>
        <w:rPr/>
      </w:pPr>
      <w:r>
        <w:rPr/>
        <w:t>Cast iron motor housings</w:t>
      </w:r>
    </w:p>
    <w:p>
      <w:pPr>
        <w:pStyle w:val="ListBullet"/>
        <w:widowControl w:val="false"/>
        <w:numPr>
          <w:ilvl w:val="0"/>
          <w:numId w:val="32"/>
        </w:numPr>
        <w:rPr/>
      </w:pPr>
      <w:r>
        <w:rPr/>
        <w:t>Heaters</w:t>
      </w:r>
    </w:p>
    <w:p>
      <w:pPr>
        <w:pStyle w:val="ListDash"/>
        <w:widowControl w:val="false"/>
        <w:numPr>
          <w:ilvl w:val="0"/>
          <w:numId w:val="33"/>
        </w:numPr>
        <w:rPr/>
      </w:pPr>
      <w:r>
        <w:rPr/>
        <w:t>Generator stator heaters</w:t>
      </w:r>
    </w:p>
    <w:p>
      <w:pPr>
        <w:pStyle w:val="ListDash"/>
        <w:widowControl w:val="false"/>
        <w:numPr>
          <w:ilvl w:val="0"/>
          <w:numId w:val="33"/>
        </w:numPr>
        <w:rPr/>
      </w:pPr>
      <w:r>
        <w:rPr/>
        <w:t>Terminal enclosure heaters</w:t>
      </w:r>
    </w:p>
    <w:p>
      <w:pPr>
        <w:pStyle w:val="Heading3"/>
        <w:keepNext w:val="false"/>
        <w:widowControl w:val="false"/>
        <w:spacing w:before="132" w:after="0"/>
        <w:ind w:firstLine="468" w:end="0"/>
        <w:rPr/>
      </w:pPr>
      <w:bookmarkStart w:id="28" w:name="__RefHeading___Toc457980347"/>
      <w:bookmarkEnd w:id="28"/>
      <w:r>
        <w:rPr/>
        <w:t>3.2.7</w:t>
        <w:tab/>
        <w:t>Generator Excitation Systems, Static Components</w:t>
      </w:r>
    </w:p>
    <w:p>
      <w:pPr>
        <w:pStyle w:val="ListBullet"/>
        <w:widowControl w:val="false"/>
        <w:numPr>
          <w:ilvl w:val="0"/>
          <w:numId w:val="32"/>
        </w:numPr>
        <w:spacing w:before="60" w:after="60"/>
        <w:rPr/>
      </w:pPr>
      <w:r>
        <w:rPr/>
        <w:t>EX2000R brushless field excitation auxiliary fed</w:t>
      </w:r>
    </w:p>
    <w:p>
      <w:pPr>
        <w:pStyle w:val="ListBullet"/>
        <w:widowControl w:val="false"/>
        <w:numPr>
          <w:ilvl w:val="0"/>
          <w:numId w:val="32"/>
        </w:numPr>
        <w:rPr/>
      </w:pPr>
      <w:r>
        <w:rPr/>
        <w:t>Brushless excitation</w:t>
      </w:r>
    </w:p>
    <w:p>
      <w:pPr>
        <w:pStyle w:val="Heading4"/>
        <w:keepNext w:val="false"/>
        <w:widowControl w:val="false"/>
        <w:spacing w:before="178" w:after="0"/>
        <w:ind w:firstLine="720" w:start="720" w:end="0"/>
        <w:jc w:val="start"/>
        <w:rPr>
          <w:b w:val="false"/>
          <w:color w:val="000000"/>
        </w:rPr>
      </w:pPr>
      <w:r>
        <w:rPr>
          <w:b w:val="false"/>
          <w:color w:val="000000"/>
        </w:rPr>
        <w:t>3.2.7.1   Excitation Module Features</w:t>
      </w:r>
    </w:p>
    <w:p>
      <w:pPr>
        <w:pStyle w:val="ListBullet"/>
        <w:widowControl w:val="false"/>
        <w:numPr>
          <w:ilvl w:val="0"/>
          <w:numId w:val="32"/>
        </w:numPr>
        <w:spacing w:before="60" w:after="60"/>
        <w:rPr/>
      </w:pPr>
      <w:r>
        <w:rPr/>
        <w:t>Control/monitor/display through TCP</w:t>
      </w:r>
    </w:p>
    <w:p>
      <w:pPr>
        <w:pStyle w:val="ListDash"/>
        <w:widowControl w:val="false"/>
        <w:numPr>
          <w:ilvl w:val="0"/>
          <w:numId w:val="33"/>
        </w:numPr>
        <w:rPr/>
      </w:pPr>
      <w:r>
        <w:rPr/>
        <w:t>Voltage matching in turbine control system</w:t>
      </w:r>
    </w:p>
    <w:p>
      <w:pPr>
        <w:pStyle w:val="ListDash"/>
        <w:widowControl w:val="false"/>
        <w:numPr>
          <w:ilvl w:val="0"/>
          <w:numId w:val="33"/>
        </w:numPr>
        <w:rPr/>
      </w:pPr>
      <w:r>
        <w:rPr/>
        <w:t>VAR/PF Controller in turbine control system</w:t>
      </w:r>
    </w:p>
    <w:p>
      <w:pPr>
        <w:pStyle w:val="ListDash"/>
        <w:widowControl w:val="false"/>
        <w:numPr>
          <w:ilvl w:val="0"/>
          <w:numId w:val="33"/>
        </w:numPr>
        <w:rPr/>
      </w:pPr>
      <w:r>
        <w:rPr/>
        <w:t>Selection of automatic or manual regulator</w:t>
      </w:r>
    </w:p>
    <w:p>
      <w:pPr>
        <w:pStyle w:val="ListDash"/>
        <w:widowControl w:val="false"/>
        <w:numPr>
          <w:ilvl w:val="0"/>
          <w:numId w:val="33"/>
        </w:numPr>
        <w:rPr/>
      </w:pPr>
      <w:r>
        <w:rPr/>
        <w:t>Raise-lower of the active regulator setpoint</w:t>
      </w:r>
    </w:p>
    <w:p>
      <w:pPr>
        <w:pStyle w:val="ListDash"/>
        <w:widowControl w:val="false"/>
        <w:numPr>
          <w:ilvl w:val="0"/>
          <w:numId w:val="33"/>
        </w:numPr>
        <w:rPr/>
      </w:pPr>
      <w:r>
        <w:rPr/>
        <w:t>Enter setpoint command</w:t>
      </w:r>
    </w:p>
    <w:p>
      <w:pPr>
        <w:pStyle w:val="ListDash"/>
        <w:widowControl w:val="false"/>
        <w:numPr>
          <w:ilvl w:val="0"/>
          <w:numId w:val="33"/>
        </w:numPr>
        <w:rPr/>
      </w:pPr>
      <w:r>
        <w:rPr/>
        <w:t>Display field amps</w:t>
      </w:r>
    </w:p>
    <w:p>
      <w:pPr>
        <w:pStyle w:val="ListDash"/>
        <w:widowControl w:val="false"/>
        <w:numPr>
          <w:ilvl w:val="0"/>
          <w:numId w:val="33"/>
        </w:numPr>
        <w:rPr/>
      </w:pPr>
      <w:r>
        <w:rPr/>
        <w:t>Display field volts</w:t>
      </w:r>
    </w:p>
    <w:p>
      <w:pPr>
        <w:pStyle w:val="ListDash"/>
        <w:widowControl w:val="false"/>
        <w:numPr>
          <w:ilvl w:val="0"/>
          <w:numId w:val="33"/>
        </w:numPr>
        <w:rPr/>
      </w:pPr>
      <w:r>
        <w:rPr/>
        <w:t>Display transfer volts</w:t>
      </w:r>
    </w:p>
    <w:p>
      <w:pPr>
        <w:pStyle w:val="ListDash"/>
        <w:widowControl w:val="false"/>
        <w:numPr>
          <w:ilvl w:val="0"/>
          <w:numId w:val="33"/>
        </w:numPr>
        <w:rPr/>
      </w:pPr>
      <w:r>
        <w:rPr/>
        <w:t>Display field temperature</w:t>
      </w:r>
    </w:p>
    <w:p>
      <w:pPr>
        <w:pStyle w:val="ListDash"/>
        <w:widowControl w:val="false"/>
        <w:numPr>
          <w:ilvl w:val="0"/>
          <w:numId w:val="7"/>
        </w:numPr>
        <w:rPr/>
      </w:pPr>
      <w:r>
        <w:rPr/>
        <w:t>Power System Stabilizer</w:t>
      </w:r>
    </w:p>
    <w:p>
      <w:pPr>
        <w:pStyle w:val="ListBullet"/>
        <w:widowControl w:val="false"/>
        <w:numPr>
          <w:ilvl w:val="0"/>
          <w:numId w:val="32"/>
        </w:numPr>
        <w:rPr/>
      </w:pPr>
      <w:r>
        <w:rPr/>
        <w:t>Built-in diagnostic display panel</w:t>
      </w:r>
    </w:p>
    <w:p>
      <w:pPr>
        <w:pStyle w:val="ListDash"/>
        <w:widowControl w:val="false"/>
        <w:numPr>
          <w:ilvl w:val="0"/>
          <w:numId w:val="33"/>
        </w:numPr>
        <w:rPr/>
      </w:pPr>
      <w:r>
        <w:rPr/>
        <w:t>Automatic voltage regulator (AVR)</w:t>
      </w:r>
    </w:p>
    <w:p>
      <w:pPr>
        <w:pStyle w:val="ListDash"/>
        <w:widowControl w:val="false"/>
        <w:numPr>
          <w:ilvl w:val="0"/>
          <w:numId w:val="33"/>
        </w:numPr>
        <w:rPr/>
      </w:pPr>
      <w:r>
        <w:rPr/>
        <w:t>Manual voltage regulator (FVR)</w:t>
      </w:r>
    </w:p>
    <w:p>
      <w:pPr>
        <w:pStyle w:val="ListDash"/>
        <w:widowControl w:val="false"/>
        <w:numPr>
          <w:ilvl w:val="0"/>
          <w:numId w:val="33"/>
        </w:numPr>
        <w:rPr/>
      </w:pPr>
      <w:r>
        <w:rPr/>
        <w:t>Automatic and manual bi-directional tracking</w:t>
      </w:r>
    </w:p>
    <w:p>
      <w:pPr>
        <w:pStyle w:val="ListDash"/>
        <w:widowControl w:val="false"/>
        <w:numPr>
          <w:ilvl w:val="0"/>
          <w:numId w:val="33"/>
        </w:numPr>
        <w:rPr/>
      </w:pPr>
      <w:r>
        <w:rPr/>
        <w:t>Reactive current compensation (RCC)</w:t>
      </w:r>
    </w:p>
    <w:p>
      <w:pPr>
        <w:pStyle w:val="ListDash"/>
        <w:widowControl w:val="false"/>
        <w:numPr>
          <w:ilvl w:val="0"/>
          <w:numId w:val="33"/>
        </w:numPr>
        <w:rPr/>
      </w:pPr>
      <w:r>
        <w:rPr/>
        <w:t>Volts per hertz limiter (V/Hz LIM)</w:t>
      </w:r>
    </w:p>
    <w:p>
      <w:pPr>
        <w:pStyle w:val="ListDash"/>
        <w:widowControl w:val="false"/>
        <w:numPr>
          <w:ilvl w:val="0"/>
          <w:numId w:val="33"/>
        </w:numPr>
        <w:rPr/>
      </w:pPr>
      <w:r>
        <w:rPr/>
        <w:t>Volts per hertz protection (24EX) (Backup to 24G)</w:t>
      </w:r>
    </w:p>
    <w:p>
      <w:pPr>
        <w:pStyle w:val="ListDash"/>
        <w:widowControl w:val="false"/>
        <w:numPr>
          <w:ilvl w:val="0"/>
          <w:numId w:val="33"/>
        </w:numPr>
        <w:rPr/>
      </w:pPr>
      <w:r>
        <w:rPr/>
        <w:t>Over excitation limiter (OEL)</w:t>
      </w:r>
    </w:p>
    <w:p>
      <w:pPr>
        <w:pStyle w:val="ListDash"/>
        <w:widowControl w:val="false"/>
        <w:numPr>
          <w:ilvl w:val="0"/>
          <w:numId w:val="33"/>
        </w:numPr>
        <w:rPr/>
      </w:pPr>
      <w:r>
        <w:rPr/>
        <w:t>Offline/online over excitation protection (76EX)</w:t>
      </w:r>
    </w:p>
    <w:p>
      <w:pPr>
        <w:pStyle w:val="ListDash"/>
        <w:widowControl w:val="false"/>
        <w:numPr>
          <w:ilvl w:val="0"/>
          <w:numId w:val="33"/>
        </w:numPr>
        <w:rPr/>
      </w:pPr>
      <w:r>
        <w:rPr/>
        <w:t>Under excitation limiter (UEL)</w:t>
      </w:r>
    </w:p>
    <w:p>
      <w:pPr>
        <w:pStyle w:val="ListDash"/>
        <w:widowControl w:val="false"/>
        <w:numPr>
          <w:ilvl w:val="0"/>
          <w:numId w:val="33"/>
        </w:numPr>
        <w:rPr/>
      </w:pPr>
      <w:r>
        <w:rPr/>
        <w:t>Generator overvoltage protection (59EX)</w:t>
      </w:r>
    </w:p>
    <w:p>
      <w:pPr>
        <w:pStyle w:val="ListDash"/>
        <w:widowControl w:val="false"/>
        <w:numPr>
          <w:ilvl w:val="0"/>
          <w:numId w:val="33"/>
        </w:numPr>
        <w:rPr/>
      </w:pPr>
      <w:r>
        <w:rPr/>
        <w:t>Generator field ground detector (64F)</w:t>
      </w:r>
    </w:p>
    <w:p>
      <w:pPr>
        <w:pStyle w:val="ListDash"/>
        <w:widowControl w:val="false"/>
        <w:numPr>
          <w:ilvl w:val="0"/>
          <w:numId w:val="33"/>
        </w:numPr>
        <w:rPr/>
      </w:pPr>
      <w:r>
        <w:rPr/>
        <w:t>Diode fault monitor (58EX)</w:t>
      </w:r>
    </w:p>
    <w:p>
      <w:pPr>
        <w:pStyle w:val="ListDash"/>
        <w:widowControl w:val="false"/>
        <w:numPr>
          <w:ilvl w:val="0"/>
          <w:numId w:val="33"/>
        </w:numPr>
        <w:rPr/>
      </w:pPr>
      <w:r>
        <w:rPr/>
        <w:t>Analog outputs (96FC, 96FV, 96FT, 96TVM)</w:t>
      </w:r>
    </w:p>
    <w:p>
      <w:pPr>
        <w:pStyle w:val="ListDash"/>
        <w:widowControl w:val="false"/>
        <w:numPr>
          <w:ilvl w:val="0"/>
          <w:numId w:val="33"/>
        </w:numPr>
        <w:rPr/>
      </w:pPr>
      <w:r>
        <w:rPr/>
        <w:t xml:space="preserve">Contact I/O (8 in, 7 out) </w:t>
      </w:r>
    </w:p>
    <w:p>
      <w:pPr>
        <w:pStyle w:val="ListBullet"/>
        <w:widowControl w:val="false"/>
        <w:numPr>
          <w:ilvl w:val="0"/>
          <w:numId w:val="32"/>
        </w:numPr>
        <w:rPr/>
      </w:pPr>
      <w:r>
        <w:rPr/>
        <w:t>Dual source internal bulk power supply</w:t>
      </w:r>
    </w:p>
    <w:p>
      <w:pPr>
        <w:pStyle w:val="ListBullet"/>
        <w:widowControl w:val="false"/>
        <w:numPr>
          <w:ilvl w:val="0"/>
          <w:numId w:val="32"/>
        </w:numPr>
        <w:rPr/>
      </w:pPr>
      <w:r>
        <w:rPr/>
        <w:t>Millivolt shunt for field</w:t>
      </w:r>
    </w:p>
    <w:p>
      <w:pPr>
        <w:pStyle w:val="ListBullet"/>
        <w:widowControl w:val="false"/>
        <w:numPr>
          <w:ilvl w:val="0"/>
          <w:numId w:val="32"/>
        </w:numPr>
        <w:rPr/>
      </w:pPr>
      <w:r>
        <w:rPr/>
        <w:t>Surge protection</w:t>
      </w:r>
    </w:p>
    <w:p>
      <w:pPr>
        <w:pStyle w:val="ListDash"/>
        <w:widowControl w:val="false"/>
        <w:numPr>
          <w:ilvl w:val="0"/>
          <w:numId w:val="33"/>
        </w:numPr>
        <w:rPr/>
      </w:pPr>
      <w:r>
        <w:rPr/>
        <w:t>VT disconnect and CT shorting switches</w:t>
      </w:r>
    </w:p>
    <w:p>
      <w:pPr>
        <w:pStyle w:val="ListDash"/>
        <w:widowControl w:val="false"/>
        <w:numPr>
          <w:ilvl w:val="0"/>
          <w:numId w:val="33"/>
        </w:numPr>
        <w:rPr/>
      </w:pPr>
      <w:r>
        <w:rPr/>
        <w:t>Two phase current sensing (CTs A, C)</w:t>
      </w:r>
    </w:p>
    <w:p>
      <w:pPr>
        <w:pStyle w:val="ListDash"/>
        <w:widowControl w:val="false"/>
        <w:numPr>
          <w:ilvl w:val="0"/>
          <w:numId w:val="33"/>
        </w:numPr>
        <w:rPr/>
      </w:pPr>
      <w:r>
        <w:rPr/>
        <w:t>Three phase voltage sensing</w:t>
      </w:r>
    </w:p>
    <w:p>
      <w:pPr>
        <w:pStyle w:val="ListDash"/>
        <w:widowControl w:val="false"/>
        <w:numPr>
          <w:ilvl w:val="0"/>
          <w:numId w:val="33"/>
        </w:numPr>
        <w:rPr/>
      </w:pPr>
      <w:r>
        <w:rPr/>
        <w:t>Single pole dc field contactor/bridge</w:t>
      </w:r>
    </w:p>
    <w:p>
      <w:pPr>
        <w:pStyle w:val="Heading4"/>
        <w:keepNext w:val="false"/>
        <w:widowControl w:val="false"/>
        <w:spacing w:before="178" w:after="0"/>
        <w:ind w:firstLine="720" w:start="720" w:end="0"/>
        <w:jc w:val="start"/>
        <w:rPr>
          <w:b w:val="false"/>
          <w:color w:val="000000"/>
        </w:rPr>
      </w:pPr>
      <w:r>
        <w:rPr>
          <w:b w:val="false"/>
          <w:color w:val="000000"/>
        </w:rPr>
        <w:t>3.2.7.2   Performance</w:t>
      </w:r>
    </w:p>
    <w:p>
      <w:pPr>
        <w:pStyle w:val="ListBullet"/>
        <w:widowControl w:val="false"/>
        <w:numPr>
          <w:ilvl w:val="0"/>
          <w:numId w:val="32"/>
        </w:numPr>
        <w:spacing w:before="60" w:after="60"/>
        <w:rPr/>
      </w:pPr>
      <w:r>
        <w:rPr/>
        <w:t>0.5 response ratio and 140% VFFL (100°C) ceiling @ Vt = 1.0pu</w:t>
      </w:r>
    </w:p>
    <w:p>
      <w:pPr>
        <w:pStyle w:val="Heading3"/>
        <w:keepNext w:val="false"/>
        <w:widowControl w:val="false"/>
        <w:spacing w:before="132" w:after="0"/>
        <w:ind w:firstLine="468" w:end="0"/>
        <w:rPr>
          <w:b w:val="false"/>
        </w:rPr>
      </w:pPr>
      <w:bookmarkStart w:id="29" w:name="__RefHeading___Toc457980348"/>
      <w:bookmarkEnd w:id="29"/>
      <w:r>
        <w:rPr>
          <w:b w:val="false"/>
        </w:rPr>
        <w:t>3.2.8</w:t>
        <w:tab/>
        <w:t>Generator Medium Voltage Enclosure</w:t>
      </w:r>
    </w:p>
    <w:p>
      <w:pPr>
        <w:pStyle w:val="ListBullet"/>
        <w:widowControl w:val="false"/>
        <w:numPr>
          <w:ilvl w:val="0"/>
          <w:numId w:val="32"/>
        </w:numPr>
        <w:spacing w:before="60" w:after="60"/>
        <w:rPr/>
      </w:pPr>
      <w:r>
        <w:rPr/>
        <w:t>Generator line-side accessory compartment (GLAC)</w:t>
      </w:r>
    </w:p>
    <w:p>
      <w:pPr>
        <w:pStyle w:val="ListBullet"/>
        <w:widowControl w:val="false"/>
        <w:numPr>
          <w:ilvl w:val="0"/>
          <w:numId w:val="32"/>
        </w:numPr>
        <w:rPr/>
      </w:pPr>
      <w:r>
        <w:rPr/>
        <w:t>Lightning arrestors</w:t>
      </w:r>
    </w:p>
    <w:p>
      <w:pPr>
        <w:pStyle w:val="ListBullet"/>
        <w:widowControl w:val="false"/>
        <w:numPr>
          <w:ilvl w:val="0"/>
          <w:numId w:val="32"/>
        </w:numPr>
        <w:rPr/>
      </w:pPr>
      <w:r>
        <w:rPr/>
        <w:t>Non segregated bus duct for outgoing power connection</w:t>
      </w:r>
    </w:p>
    <w:p>
      <w:pPr>
        <w:pStyle w:val="ListBullet"/>
        <w:widowControl w:val="false"/>
        <w:numPr>
          <w:ilvl w:val="0"/>
          <w:numId w:val="32"/>
        </w:numPr>
        <w:rPr/>
      </w:pPr>
      <w:r>
        <w:rPr/>
        <w:t>Internal GLAC bus is not segregated</w:t>
      </w:r>
    </w:p>
    <w:p>
      <w:pPr>
        <w:pStyle w:val="ListBullet"/>
        <w:widowControl w:val="false"/>
        <w:numPr>
          <w:ilvl w:val="0"/>
          <w:numId w:val="32"/>
        </w:numPr>
        <w:rPr/>
      </w:pPr>
      <w:r>
        <w:rPr/>
        <w:t>Line Side Pull out Drawer mounted PTs</w:t>
      </w:r>
    </w:p>
    <w:p>
      <w:pPr>
        <w:pStyle w:val="ListBullet"/>
        <w:widowControl w:val="false"/>
        <w:numPr>
          <w:ilvl w:val="0"/>
          <w:numId w:val="32"/>
        </w:numPr>
        <w:rPr/>
      </w:pPr>
      <w:r>
        <w:rPr/>
        <w:t>Generator Side Pull out Drawer mounted PT’s</w:t>
      </w:r>
    </w:p>
    <w:p>
      <w:pPr>
        <w:pStyle w:val="ListBullet"/>
        <w:widowControl w:val="false"/>
        <w:numPr>
          <w:ilvl w:val="0"/>
          <w:numId w:val="32"/>
        </w:numPr>
        <w:rPr/>
      </w:pPr>
      <w:r>
        <w:rPr/>
        <w:t>Line CTs</w:t>
      </w:r>
    </w:p>
    <w:p>
      <w:pPr>
        <w:pStyle w:val="ListBullet"/>
        <w:widowControl w:val="false"/>
        <w:numPr>
          <w:ilvl w:val="0"/>
          <w:numId w:val="32"/>
        </w:numPr>
        <w:rPr/>
      </w:pPr>
      <w:r>
        <w:rPr/>
        <w:t>Fixed PTs</w:t>
      </w:r>
    </w:p>
    <w:p>
      <w:pPr>
        <w:pStyle w:val="ListBullet"/>
        <w:widowControl w:val="false"/>
        <w:numPr>
          <w:ilvl w:val="0"/>
          <w:numId w:val="32"/>
        </w:numPr>
        <w:rPr/>
      </w:pPr>
      <w:r>
        <w:rPr/>
        <w:t>GLAC heater</w:t>
      </w:r>
    </w:p>
    <w:p>
      <w:pPr>
        <w:pStyle w:val="Heading2"/>
        <w:keepNext w:val="false"/>
        <w:keepLines w:val="false"/>
        <w:ind w:hanging="0" w:start="0"/>
        <w:jc w:val="start"/>
        <w:rPr>
          <w:b w:val="false"/>
          <w:u w:val="none"/>
        </w:rPr>
      </w:pPr>
      <w:bookmarkStart w:id="30" w:name="__RefHeading___Toc457980349"/>
      <w:bookmarkEnd w:id="30"/>
      <w:r>
        <w:rPr>
          <w:b w:val="false"/>
          <w:u w:val="none"/>
        </w:rPr>
        <w:t>3.3</w:t>
        <w:tab/>
      </w:r>
      <w:r>
        <w:rPr>
          <w:b w:val="false"/>
        </w:rPr>
        <w:t>Gas Turbine-Generator Controls and Electric Auxiliaries</w:t>
      </w:r>
    </w:p>
    <w:p>
      <w:pPr>
        <w:pStyle w:val="Heading3"/>
        <w:keepNext w:val="false"/>
        <w:widowControl w:val="false"/>
        <w:ind w:hanging="720" w:start="1440" w:end="0"/>
        <w:rPr>
          <w:b w:val="false"/>
        </w:rPr>
      </w:pPr>
      <w:bookmarkStart w:id="31" w:name="__RefHeading___Toc457980350"/>
      <w:bookmarkEnd w:id="31"/>
      <w:r>
        <w:rPr>
          <w:b w:val="false"/>
        </w:rPr>
        <w:t>3.3.1</w:t>
        <w:tab/>
        <w:t>Control Cab/Packaged Electric and Electronic Control Compartment (PEECC)</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Control panels mounted on a common skid</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Interconnecting cables (hard wire)</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Weatherproof, climate controlled, base mounted enclosure</w:t>
      </w:r>
    </w:p>
    <w:p>
      <w:pPr>
        <w:pStyle w:val="ListBullet"/>
        <w:widowControl w:val="false"/>
        <w:numPr>
          <w:ilvl w:val="0"/>
          <w:numId w:val="32"/>
        </w:numPr>
        <w:rPr/>
      </w:pPr>
      <w:r>
        <w:rPr/>
        <w:t>Supplemental wall-mounted air conditioner</w:t>
      </w:r>
    </w:p>
    <w:p>
      <w:pPr>
        <w:pStyle w:val="Heading3"/>
        <w:keepNext w:val="false"/>
        <w:widowControl w:val="false"/>
        <w:spacing w:before="132" w:after="0"/>
        <w:ind w:firstLine="720" w:start="0" w:end="0"/>
        <w:rPr>
          <w:b w:val="false"/>
        </w:rPr>
      </w:pPr>
      <w:bookmarkStart w:id="32" w:name="__RefHeading___Toc457980351"/>
      <w:bookmarkEnd w:id="32"/>
      <w:r>
        <w:rPr>
          <w:b w:val="false"/>
        </w:rPr>
        <w:t>3.3.2</w:t>
        <w:tab/>
        <w:t>Gas Turbine Control System Panel Features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Triple modular redundant (TMR)</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Skid mounted control panels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Auto/manual synchronizing module with synchronizing check function</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Generator stator overtemperature alarm (49)</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Droop control</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Load limiter</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Customer alarm/trip contact for CRT display</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Provision of 8 additional customer digital input contacts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Provision 8 Additional customer digital output contacts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Provision for 8 selectable analog inputs from customer</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Provision for 8 selectable analog output to customer</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Provision for 4 additional customer thermocouple input to CRT display</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Vibration alarm readout and trip</w:t>
      </w:r>
    </w:p>
    <w:p>
      <w:pPr>
        <w:pStyle w:val="ListBullet"/>
        <w:widowControl w:val="false"/>
        <w:numPr>
          <w:ilvl w:val="0"/>
          <w:numId w:val="32"/>
        </w:numPr>
        <w:rPr/>
      </w:pPr>
      <w:r>
        <w:rPr/>
        <w:t>Electrical overspeed protection</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Constant settable droop</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Power factor control</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VAR control</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 xml:space="preserve">Manual set point preselected load </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 xml:space="preserve">Inhibit/initiate auto synchronization from remote location </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Gas turbine control system historian</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Isochronous Control</w:t>
      </w:r>
    </w:p>
    <w:p>
      <w:pPr>
        <w:pStyle w:val="Heading3"/>
        <w:keepNext w:val="false"/>
        <w:widowControl w:val="false"/>
        <w:spacing w:before="132" w:after="0"/>
        <w:ind w:firstLine="468" w:end="0"/>
        <w:rPr>
          <w:b w:val="false"/>
        </w:rPr>
      </w:pPr>
      <w:bookmarkStart w:id="33" w:name="__RefHeading___Toc457980352"/>
      <w:bookmarkEnd w:id="33"/>
      <w:r>
        <w:rPr>
          <w:b w:val="false"/>
        </w:rPr>
        <w:t>3.3.3</w:t>
        <w:tab/>
        <w:t>Local Operator Interface &lt;I&gt;</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19” Color monitor</w:t>
      </w:r>
    </w:p>
    <w:p>
      <w:pPr>
        <w:pStyle w:val="ListDash"/>
        <w:widowControl w:val="false"/>
        <w:numPr>
          <w:ilvl w:val="0"/>
          <w:numId w:val="33"/>
        </w:numPr>
        <w:rPr/>
      </w:pPr>
      <w:r>
        <w:rPr/>
        <w:t>Table top</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Mouse cursor control</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Table top AT 101 spillproof keyboard</w:t>
      </w:r>
    </w:p>
    <w:p>
      <w:pPr>
        <w:pStyle w:val="ListBullet"/>
        <w:widowControl w:val="false"/>
        <w:numPr>
          <w:ilvl w:val="0"/>
          <w:numId w:val="32"/>
        </w:numPr>
        <w:rPr/>
      </w:pPr>
      <w:r>
        <w:rPr/>
        <w:t>Printer</w:t>
      </w:r>
    </w:p>
    <w:p>
      <w:pPr>
        <w:pStyle w:val="ListDash"/>
        <w:widowControl w:val="false"/>
        <w:numPr>
          <w:ilvl w:val="0"/>
          <w:numId w:val="33"/>
        </w:numPr>
        <w:rPr/>
      </w:pPr>
      <w:r>
        <w:rPr/>
        <w:t>24 pin dot matrix</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Display in English language</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50 ft of Arcnet cable between gas turbine control system panel and local operator interface &lt;I&gt; for indoor use</w:t>
      </w:r>
    </w:p>
    <w:p>
      <w:pPr>
        <w:pStyle w:val="Heading3"/>
        <w:keepNext w:val="false"/>
        <w:widowControl w:val="false"/>
        <w:spacing w:before="132" w:after="0"/>
        <w:ind w:firstLine="468" w:end="0"/>
        <w:rPr>
          <w:b w:val="false"/>
        </w:rPr>
      </w:pPr>
      <w:bookmarkStart w:id="34" w:name="__RefHeading___Toc457980353"/>
      <w:bookmarkEnd w:id="34"/>
      <w:r>
        <w:rPr>
          <w:b w:val="false"/>
        </w:rPr>
        <w:t>3.3.4</w:t>
        <w:tab/>
        <w:t>Remote Control and Monitoring Systems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RS232C two way serial link (MODBUS)</w:t>
      </w:r>
    </w:p>
    <w:p>
      <w:pPr>
        <w:pStyle w:val="ListBullet"/>
        <w:widowControl w:val="false"/>
        <w:numPr>
          <w:ilvl w:val="0"/>
          <w:numId w:val="32"/>
        </w:numPr>
        <w:rPr/>
      </w:pPr>
      <w:r>
        <w:rPr/>
        <w:t>Remote operator interface &lt;I&gt;</w:t>
      </w:r>
    </w:p>
    <w:p>
      <w:pPr>
        <w:pStyle w:val="ListDash"/>
        <w:widowControl w:val="false"/>
        <w:numPr>
          <w:ilvl w:val="0"/>
          <w:numId w:val="33"/>
        </w:numPr>
        <w:rPr/>
      </w:pPr>
      <w:r>
        <w:rPr/>
        <w:t>With fiber optic transmitter/receiver</w:t>
      </w:r>
    </w:p>
    <w:p>
      <w:pPr>
        <w:pStyle w:val="ListDash"/>
        <w:widowControl w:val="false"/>
        <w:numPr>
          <w:ilvl w:val="0"/>
          <w:numId w:val="33"/>
        </w:numPr>
        <w:rPr/>
      </w:pPr>
      <w:r>
        <w:rPr/>
        <w:t>Color monitor</w:t>
      </w:r>
    </w:p>
    <w:p>
      <w:pPr>
        <w:pStyle w:val="ListDashN"/>
        <w:widowControl w:val="false"/>
        <w:numPr>
          <w:ilvl w:val="0"/>
          <w:numId w:val="34"/>
        </w:numPr>
        <w:rPr/>
      </w:pPr>
      <w:r>
        <w:rPr/>
        <w:t>Table top</w:t>
      </w:r>
    </w:p>
    <w:p>
      <w:pPr>
        <w:pStyle w:val="ListDashN"/>
        <w:widowControl w:val="false"/>
        <w:numPr>
          <w:ilvl w:val="0"/>
          <w:numId w:val="34"/>
        </w:numPr>
        <w:rPr/>
      </w:pPr>
      <w:r>
        <w:rPr/>
        <w:t>19 in. screen</w:t>
      </w:r>
    </w:p>
    <w:p>
      <w:pPr>
        <w:pStyle w:val="ListDash"/>
        <w:widowControl w:val="false"/>
        <w:numPr>
          <w:ilvl w:val="0"/>
          <w:numId w:val="33"/>
        </w:numPr>
        <w:rPr/>
      </w:pPr>
      <w:r>
        <w:rPr/>
        <w:t>Mouse cursor control</w:t>
      </w:r>
    </w:p>
    <w:p>
      <w:pPr>
        <w:pStyle w:val="ListDash"/>
        <w:widowControl w:val="false"/>
        <w:numPr>
          <w:ilvl w:val="0"/>
          <w:numId w:val="33"/>
        </w:numPr>
        <w:rPr/>
      </w:pPr>
      <w:r>
        <w:rPr/>
        <w:t>Table top AT 101 spillproof keyboard</w:t>
      </w:r>
    </w:p>
    <w:p>
      <w:pPr>
        <w:pStyle w:val="ListDash"/>
        <w:widowControl w:val="false"/>
        <w:numPr>
          <w:ilvl w:val="0"/>
          <w:numId w:val="33"/>
        </w:numPr>
        <w:rPr/>
      </w:pPr>
      <w:r>
        <w:rPr/>
        <w:t>Printer</w:t>
      </w:r>
    </w:p>
    <w:p>
      <w:pPr>
        <w:pStyle w:val="ListDashN"/>
        <w:widowControl w:val="false"/>
        <w:numPr>
          <w:ilvl w:val="0"/>
          <w:numId w:val="34"/>
        </w:numPr>
        <w:rPr/>
      </w:pPr>
      <w:r>
        <w:rPr/>
        <w:t>24 pin dot matrix</w:t>
      </w:r>
    </w:p>
    <w:p>
      <w:pPr>
        <w:pStyle w:val="ListDash"/>
        <w:widowControl w:val="false"/>
        <w:numPr>
          <w:ilvl w:val="0"/>
          <w:numId w:val="33"/>
        </w:numPr>
        <w:rPr/>
      </w:pPr>
      <w:r>
        <w:rPr/>
        <w:t>Display in English language</w:t>
      </w:r>
    </w:p>
    <w:p>
      <w:pPr>
        <w:pStyle w:val="ListDash"/>
        <w:widowControl w:val="false"/>
        <w:numPr>
          <w:ilvl w:val="0"/>
          <w:numId w:val="33"/>
        </w:numPr>
        <w:rPr/>
      </w:pPr>
      <w:r>
        <w:rPr/>
        <w:t>Power 120Vac 60 Hz</w:t>
      </w:r>
    </w:p>
    <w:p>
      <w:pPr>
        <w:pStyle w:val="Heading3"/>
        <w:keepNext w:val="false"/>
        <w:widowControl w:val="false"/>
        <w:spacing w:before="132" w:after="0"/>
        <w:ind w:firstLine="468" w:end="0"/>
        <w:rPr>
          <w:b w:val="false"/>
        </w:rPr>
      </w:pPr>
      <w:bookmarkStart w:id="35" w:name="__RefHeading___Toc457980354"/>
      <w:bookmarkEnd w:id="35"/>
      <w:r>
        <w:rPr>
          <w:b w:val="false"/>
        </w:rPr>
        <w:t>3.3.5</w:t>
        <w:tab/>
        <w:t>Rotor, Bearing and Performance Monitoring Systems</w:t>
      </w:r>
    </w:p>
    <w:p>
      <w:pPr>
        <w:pStyle w:val="ListBullet"/>
        <w:widowControl w:val="false"/>
        <w:numPr>
          <w:ilvl w:val="0"/>
          <w:numId w:val="32"/>
        </w:numPr>
        <w:spacing w:before="60" w:after="60"/>
        <w:rPr/>
      </w:pPr>
      <w:r>
        <w:rPr/>
        <w:t>Vibration sensors</w:t>
      </w:r>
    </w:p>
    <w:p>
      <w:pPr>
        <w:pStyle w:val="ListDash"/>
        <w:widowControl w:val="false"/>
        <w:numPr>
          <w:ilvl w:val="0"/>
          <w:numId w:val="33"/>
        </w:numPr>
        <w:rPr/>
      </w:pPr>
      <w:r>
        <w:rPr/>
        <w:t>Velocity vibration sensors</w:t>
      </w:r>
    </w:p>
    <w:p>
      <w:pPr>
        <w:pStyle w:val="ListDash"/>
        <w:widowControl w:val="false"/>
        <w:numPr>
          <w:ilvl w:val="0"/>
          <w:numId w:val="33"/>
        </w:numPr>
        <w:rPr/>
      </w:pPr>
      <w:r>
        <w:rPr/>
        <w:t>Bently Nevada, proximity probe monitoring equipment</w:t>
      </w:r>
    </w:p>
    <w:p>
      <w:pPr>
        <w:pStyle w:val="ListDash"/>
        <w:widowControl w:val="false"/>
        <w:numPr>
          <w:ilvl w:val="0"/>
          <w:numId w:val="33"/>
        </w:numPr>
        <w:rPr/>
      </w:pPr>
      <w:r>
        <w:rPr/>
        <w:t>Proximity vibration sensors</w:t>
      </w:r>
    </w:p>
    <w:p>
      <w:pPr>
        <w:pStyle w:val="ListBullet"/>
        <w:widowControl w:val="false"/>
        <w:numPr>
          <w:ilvl w:val="0"/>
          <w:numId w:val="32"/>
        </w:numPr>
        <w:rPr/>
      </w:pPr>
      <w:r>
        <w:rPr/>
        <w:t>Bearing thermocouples</w:t>
      </w:r>
    </w:p>
    <w:p>
      <w:pPr>
        <w:pStyle w:val="ListDash"/>
        <w:widowControl w:val="false"/>
        <w:numPr>
          <w:ilvl w:val="0"/>
          <w:numId w:val="33"/>
        </w:numPr>
        <w:rPr/>
      </w:pPr>
      <w:r>
        <w:rPr/>
        <w:t>Bearing drain thermocouples</w:t>
      </w:r>
    </w:p>
    <w:p>
      <w:pPr>
        <w:pStyle w:val="ListDash"/>
        <w:widowControl w:val="false"/>
        <w:numPr>
          <w:ilvl w:val="0"/>
          <w:numId w:val="33"/>
        </w:numPr>
        <w:rPr/>
      </w:pPr>
      <w:r>
        <w:rPr/>
        <w:t>Bearing metal thermocouples</w:t>
      </w:r>
    </w:p>
    <w:p>
      <w:pPr>
        <w:pStyle w:val="ListBullet"/>
        <w:widowControl w:val="false"/>
        <w:numPr>
          <w:ilvl w:val="0"/>
          <w:numId w:val="32"/>
        </w:numPr>
        <w:rPr/>
      </w:pPr>
      <w:r>
        <w:rPr/>
        <w:t>Boroscope access holes</w:t>
      </w:r>
    </w:p>
    <w:p>
      <w:pPr>
        <w:pStyle w:val="Heading3"/>
        <w:keepNext w:val="false"/>
        <w:widowControl w:val="false"/>
        <w:spacing w:before="132" w:after="0"/>
        <w:ind w:firstLine="468" w:end="0"/>
        <w:rPr>
          <w:b w:val="false"/>
          <w:color w:val="000000"/>
        </w:rPr>
      </w:pPr>
      <w:bookmarkStart w:id="36" w:name="__RefHeading___Toc457980355"/>
      <w:bookmarkEnd w:id="36"/>
      <w:r>
        <w:rPr>
          <w:b w:val="false"/>
          <w:color w:val="000000"/>
        </w:rPr>
        <w:t>3.3.6</w:t>
        <w:tab/>
        <w:t>Generator Control Panel</w:t>
      </w:r>
    </w:p>
    <w:p>
      <w:pPr>
        <w:pStyle w:val="Heading4"/>
        <w:keepNext w:val="false"/>
        <w:widowControl w:val="false"/>
        <w:ind w:firstLine="720" w:start="720" w:end="0"/>
        <w:jc w:val="start"/>
        <w:rPr>
          <w:b w:val="false"/>
          <w:color w:val="000000"/>
        </w:rPr>
      </w:pPr>
      <w:r>
        <w:rPr>
          <w:b w:val="false"/>
          <w:color w:val="000000"/>
        </w:rPr>
        <w:t>3.3.6.1   Generator Control Panel Hardware</w:t>
      </w:r>
    </w:p>
    <w:p>
      <w:pPr>
        <w:pStyle w:val="ListBullet"/>
        <w:widowControl w:val="false"/>
        <w:numPr>
          <w:ilvl w:val="0"/>
          <w:numId w:val="32"/>
        </w:numPr>
        <w:rPr/>
      </w:pPr>
      <w:r>
        <w:rPr/>
        <w:t>Mounted in PEECC</w:t>
      </w:r>
    </w:p>
    <w:p>
      <w:pPr>
        <w:pStyle w:val="ListBullet"/>
        <w:widowControl w:val="false"/>
        <w:numPr>
          <w:ilvl w:val="0"/>
          <w:numId w:val="32"/>
        </w:numPr>
        <w:rPr/>
      </w:pPr>
      <w:r>
        <w:rPr/>
        <w:t>Skid mounted with turbine panel</w:t>
      </w:r>
    </w:p>
    <w:p>
      <w:pPr>
        <w:pStyle w:val="ListBullet"/>
        <w:widowControl w:val="false"/>
        <w:numPr>
          <w:ilvl w:val="0"/>
          <w:numId w:val="32"/>
        </w:numPr>
        <w:rPr/>
      </w:pPr>
      <w:r>
        <w:rPr/>
        <w:t>DGP without test plugs</w:t>
      </w:r>
    </w:p>
    <w:p>
      <w:pPr>
        <w:pStyle w:val="ListBullet"/>
        <w:widowControl w:val="false"/>
        <w:numPr>
          <w:ilvl w:val="0"/>
          <w:numId w:val="32"/>
        </w:numPr>
        <w:rPr/>
      </w:pPr>
      <w:r>
        <w:rPr/>
        <w:t>DGP without ModBus communication interface</w:t>
      </w:r>
    </w:p>
    <w:p>
      <w:pPr>
        <w:pStyle w:val="ListBullet"/>
        <w:widowControl w:val="false"/>
        <w:numPr>
          <w:ilvl w:val="0"/>
          <w:numId w:val="32"/>
        </w:numPr>
        <w:rPr/>
      </w:pPr>
      <w:r>
        <w:rPr/>
        <w:t>DGP with communication interface</w:t>
      </w:r>
    </w:p>
    <w:p>
      <w:pPr>
        <w:pStyle w:val="ListBullet"/>
        <w:widowControl w:val="false"/>
        <w:numPr>
          <w:ilvl w:val="0"/>
          <w:numId w:val="32"/>
        </w:numPr>
        <w:rPr/>
      </w:pPr>
      <w:r>
        <w:rPr/>
        <w:t>DGP with oscillography capture</w:t>
      </w:r>
    </w:p>
    <w:p>
      <w:pPr>
        <w:pStyle w:val="ListBullet"/>
        <w:widowControl w:val="false"/>
        <w:numPr>
          <w:ilvl w:val="0"/>
          <w:numId w:val="32"/>
        </w:numPr>
        <w:rPr/>
      </w:pPr>
      <w:r>
        <w:rPr/>
        <w:t>DGP with printer port</w:t>
      </w:r>
    </w:p>
    <w:p>
      <w:pPr>
        <w:pStyle w:val="ListBullet"/>
        <w:widowControl w:val="false"/>
        <w:numPr>
          <w:ilvl w:val="0"/>
          <w:numId w:val="32"/>
        </w:numPr>
        <w:rPr/>
      </w:pPr>
      <w:r>
        <w:rPr/>
        <w:t>DGP with redundant internal power supply</w:t>
      </w:r>
    </w:p>
    <w:p>
      <w:pPr>
        <w:pStyle w:val="ListBullet"/>
        <w:widowControl w:val="false"/>
        <w:numPr>
          <w:ilvl w:val="0"/>
          <w:numId w:val="32"/>
        </w:numPr>
        <w:rPr/>
      </w:pPr>
      <w:r>
        <w:rPr/>
        <w:t>Generator breaker trip switch (52G/CS)</w:t>
      </w:r>
    </w:p>
    <w:p>
      <w:pPr>
        <w:pStyle w:val="ListBullet"/>
        <w:widowControl w:val="false"/>
        <w:numPr>
          <w:ilvl w:val="0"/>
          <w:numId w:val="32"/>
        </w:numPr>
        <w:rPr/>
      </w:pPr>
      <w:r>
        <w:rPr/>
        <w:t>Humidity sensor readout</w:t>
      </w:r>
    </w:p>
    <w:p>
      <w:pPr>
        <w:pStyle w:val="ListBullet"/>
        <w:widowControl w:val="false"/>
        <w:numPr>
          <w:ilvl w:val="0"/>
          <w:numId w:val="32"/>
        </w:numPr>
        <w:rPr/>
      </w:pPr>
      <w:r>
        <w:rPr/>
        <w:t>Hazardous atmosphere detector readout</w:t>
      </w:r>
    </w:p>
    <w:p>
      <w:pPr>
        <w:pStyle w:val="ListBullet"/>
        <w:widowControl w:val="false"/>
        <w:numPr>
          <w:ilvl w:val="0"/>
          <w:numId w:val="32"/>
        </w:numPr>
        <w:rPr/>
      </w:pPr>
      <w:r>
        <w:rPr/>
        <w:t>Bentley Nevada vibration monitor(s)</w:t>
      </w:r>
    </w:p>
    <w:p>
      <w:pPr>
        <w:pStyle w:val="ListBullet"/>
        <w:widowControl w:val="false"/>
        <w:numPr>
          <w:ilvl w:val="0"/>
          <w:numId w:val="32"/>
        </w:numPr>
        <w:rPr/>
      </w:pPr>
      <w:r>
        <w:rPr/>
        <w:t>Load control in gas turbine control system</w:t>
      </w:r>
    </w:p>
    <w:p>
      <w:pPr>
        <w:pStyle w:val="ListBullet"/>
        <w:widowControl w:val="false"/>
        <w:numPr>
          <w:ilvl w:val="0"/>
          <w:numId w:val="0"/>
        </w:numPr>
        <w:tabs>
          <w:tab w:val="clear" w:pos="2880"/>
          <w:tab w:val="left" w:pos="2520" w:leader="none"/>
          <w:tab w:val="left" w:pos="2970" w:leader="none"/>
          <w:tab w:val="left" w:pos="3600" w:leader="none"/>
          <w:tab w:val="left" w:pos="4320" w:leader="none"/>
          <w:tab w:val="left" w:pos="5760" w:leader="none"/>
          <w:tab w:val="left" w:pos="7200" w:leader="none"/>
        </w:tabs>
        <w:ind w:hanging="0" w:start="1440" w:end="0"/>
        <w:rPr/>
      </w:pPr>
      <w:r>
        <w:rPr/>
        <w:t>3.3.6.2</w:t>
        <w:tab/>
        <w:t xml:space="preserve"> Digital Generator Protection System (DGP)</w:t>
      </w:r>
    </w:p>
    <w:p>
      <w:pPr>
        <w:pStyle w:val="ListBullet"/>
        <w:widowControl w:val="false"/>
        <w:numPr>
          <w:ilvl w:val="0"/>
          <w:numId w:val="32"/>
        </w:numPr>
        <w:rPr/>
      </w:pPr>
      <w:r>
        <w:rPr/>
        <w:t>Generator overexcitation (24)</w:t>
      </w:r>
    </w:p>
    <w:p>
      <w:pPr>
        <w:pStyle w:val="ListBullet"/>
        <w:widowControl w:val="false"/>
        <w:numPr>
          <w:ilvl w:val="0"/>
          <w:numId w:val="32"/>
        </w:numPr>
        <w:rPr/>
      </w:pPr>
      <w:r>
        <w:rPr/>
        <w:t>Generator undervoltage (27G)</w:t>
      </w:r>
    </w:p>
    <w:p>
      <w:pPr>
        <w:pStyle w:val="ListBullet"/>
        <w:widowControl w:val="false"/>
        <w:numPr>
          <w:ilvl w:val="0"/>
          <w:numId w:val="32"/>
        </w:numPr>
        <w:rPr/>
      </w:pPr>
      <w:r>
        <w:rPr/>
        <w:t>Reverse power/anti-motoring (32-1)</w:t>
      </w:r>
    </w:p>
    <w:p>
      <w:pPr>
        <w:pStyle w:val="ListBullet"/>
        <w:widowControl w:val="false"/>
        <w:numPr>
          <w:ilvl w:val="0"/>
          <w:numId w:val="32"/>
        </w:numPr>
        <w:rPr/>
      </w:pPr>
      <w:r>
        <w:rPr/>
        <w:t>Reverse power/anti-motoring (32-2)</w:t>
      </w:r>
    </w:p>
    <w:p>
      <w:pPr>
        <w:pStyle w:val="ListBullet"/>
        <w:widowControl w:val="false"/>
        <w:numPr>
          <w:ilvl w:val="0"/>
          <w:numId w:val="32"/>
        </w:numPr>
        <w:rPr/>
      </w:pPr>
      <w:r>
        <w:rPr/>
        <w:t>Loss of excitation (40-1,2)</w:t>
      </w:r>
    </w:p>
    <w:p>
      <w:pPr>
        <w:pStyle w:val="ListBullet"/>
        <w:widowControl w:val="false"/>
        <w:numPr>
          <w:ilvl w:val="0"/>
          <w:numId w:val="32"/>
        </w:numPr>
        <w:rPr/>
      </w:pPr>
      <w:r>
        <w:rPr/>
        <w:t>Current unbalance/negative phase sequence (46)</w:t>
      </w:r>
    </w:p>
    <w:p>
      <w:pPr>
        <w:pStyle w:val="ListBullet"/>
        <w:widowControl w:val="false"/>
        <w:numPr>
          <w:ilvl w:val="0"/>
          <w:numId w:val="32"/>
        </w:numPr>
        <w:rPr/>
      </w:pPr>
      <w:r>
        <w:rPr/>
        <w:t>System phase fault (51V)</w:t>
      </w:r>
    </w:p>
    <w:p>
      <w:pPr>
        <w:pStyle w:val="ListBullet"/>
        <w:widowControl w:val="false"/>
        <w:numPr>
          <w:ilvl w:val="0"/>
          <w:numId w:val="32"/>
        </w:numPr>
        <w:rPr/>
      </w:pPr>
      <w:r>
        <w:rPr/>
        <w:t>Generator overvoltage (59)</w:t>
      </w:r>
    </w:p>
    <w:p>
      <w:pPr>
        <w:pStyle w:val="ListBullet"/>
        <w:widowControl w:val="false"/>
        <w:numPr>
          <w:ilvl w:val="0"/>
          <w:numId w:val="32"/>
        </w:numPr>
        <w:rPr/>
      </w:pPr>
      <w:r>
        <w:rPr/>
        <w:t>Stator ground detection (64G1)/(59GN)</w:t>
      </w:r>
    </w:p>
    <w:p>
      <w:pPr>
        <w:pStyle w:val="ListBullet"/>
        <w:widowControl w:val="false"/>
        <w:numPr>
          <w:ilvl w:val="0"/>
          <w:numId w:val="32"/>
        </w:numPr>
        <w:rPr/>
      </w:pPr>
      <w:r>
        <w:rPr/>
        <w:t>Stator ground detection, 100% (64G2)</w:t>
      </w:r>
    </w:p>
    <w:p>
      <w:pPr>
        <w:pStyle w:val="ListBullet"/>
        <w:widowControl w:val="false"/>
        <w:numPr>
          <w:ilvl w:val="0"/>
          <w:numId w:val="32"/>
        </w:numPr>
        <w:rPr/>
      </w:pPr>
      <w:r>
        <w:rPr/>
        <w:t>Generator over frequency (81O-1,2)</w:t>
      </w:r>
    </w:p>
    <w:p>
      <w:pPr>
        <w:pStyle w:val="ListBullet"/>
        <w:widowControl w:val="false"/>
        <w:numPr>
          <w:ilvl w:val="0"/>
          <w:numId w:val="32"/>
        </w:numPr>
        <w:rPr/>
      </w:pPr>
      <w:r>
        <w:rPr/>
        <w:t>Generator under frequency (81U-1,2)</w:t>
      </w:r>
    </w:p>
    <w:p>
      <w:pPr>
        <w:pStyle w:val="ListBullet"/>
        <w:widowControl w:val="false"/>
        <w:numPr>
          <w:ilvl w:val="0"/>
          <w:numId w:val="32"/>
        </w:numPr>
        <w:rPr/>
      </w:pPr>
      <w:r>
        <w:rPr/>
        <w:t>Generator differential (87G)</w:t>
      </w:r>
    </w:p>
    <w:p>
      <w:pPr>
        <w:pStyle w:val="ListBullet"/>
        <w:widowControl w:val="false"/>
        <w:numPr>
          <w:ilvl w:val="0"/>
          <w:numId w:val="32"/>
        </w:numPr>
        <w:rPr/>
      </w:pPr>
      <w:r>
        <w:rPr/>
        <w:t>Voltage transformer fuse failure (VTFF)</w:t>
      </w:r>
    </w:p>
    <w:p>
      <w:pPr>
        <w:pStyle w:val="Heading4"/>
        <w:keepNext w:val="false"/>
        <w:widowControl w:val="false"/>
        <w:spacing w:before="178" w:after="0"/>
        <w:ind w:firstLine="720" w:start="720" w:end="0"/>
        <w:jc w:val="start"/>
        <w:rPr>
          <w:b w:val="false"/>
          <w:color w:val="000000"/>
        </w:rPr>
      </w:pPr>
      <w:r>
        <w:rPr>
          <w:b w:val="false"/>
          <w:color w:val="000000"/>
        </w:rPr>
        <w:t>3.3.6.3   Generator Protection Discrete Relays</w:t>
      </w:r>
    </w:p>
    <w:p>
      <w:pPr>
        <w:pStyle w:val="ListBullet"/>
        <w:widowControl w:val="false"/>
        <w:numPr>
          <w:ilvl w:val="0"/>
          <w:numId w:val="32"/>
        </w:numPr>
        <w:rPr/>
      </w:pPr>
      <w:r>
        <w:rPr/>
        <w:t>Synchronizing undervoltage relay (27BS-1,2)</w:t>
      </w:r>
    </w:p>
    <w:p>
      <w:pPr>
        <w:pStyle w:val="ListBullet"/>
        <w:widowControl w:val="false"/>
        <w:numPr>
          <w:ilvl w:val="0"/>
          <w:numId w:val="32"/>
        </w:numPr>
        <w:rPr/>
      </w:pPr>
      <w:r>
        <w:rPr/>
        <w:t>Voltage balance relay (60)</w:t>
      </w:r>
    </w:p>
    <w:p>
      <w:pPr>
        <w:pStyle w:val="ListBullet"/>
        <w:widowControl w:val="false"/>
        <w:numPr>
          <w:ilvl w:val="0"/>
          <w:numId w:val="32"/>
        </w:numPr>
        <w:rPr/>
      </w:pPr>
      <w:r>
        <w:rPr/>
        <w:t>Breaker or lockout trip coil monitor relay (74)</w:t>
      </w:r>
    </w:p>
    <w:p>
      <w:pPr>
        <w:pStyle w:val="ListBullet"/>
        <w:widowControl w:val="false"/>
        <w:numPr>
          <w:ilvl w:val="0"/>
          <w:numId w:val="32"/>
        </w:numPr>
        <w:rPr/>
      </w:pPr>
      <w:r>
        <w:rPr/>
        <w:t>Out-of-step/loss of synchronization protection relay (78M/ST)</w:t>
      </w:r>
    </w:p>
    <w:p>
      <w:pPr>
        <w:pStyle w:val="ListBullet"/>
        <w:widowControl w:val="false"/>
        <w:numPr>
          <w:ilvl w:val="0"/>
          <w:numId w:val="32"/>
        </w:numPr>
        <w:rPr/>
      </w:pPr>
      <w:r>
        <w:rPr/>
        <w:t>Generator differential lockout relay (86G-1)</w:t>
      </w:r>
    </w:p>
    <w:p>
      <w:pPr>
        <w:pStyle w:val="ListBullet"/>
        <w:widowControl w:val="false"/>
        <w:numPr>
          <w:ilvl w:val="0"/>
          <w:numId w:val="32"/>
        </w:numPr>
        <w:rPr/>
      </w:pPr>
      <w:r>
        <w:rPr/>
        <w:t>Dead bus breaker closure with 52/G trip delay</w:t>
      </w:r>
    </w:p>
    <w:p>
      <w:pPr>
        <w:pStyle w:val="Heading4"/>
        <w:keepNext w:val="false"/>
        <w:widowControl w:val="false"/>
        <w:spacing w:before="178" w:after="0"/>
        <w:ind w:hanging="0" w:start="0"/>
        <w:rPr>
          <w:b w:val="false"/>
          <w:color w:val="000000"/>
        </w:rPr>
      </w:pPr>
      <w:r>
        <w:rPr>
          <w:b w:val="false"/>
          <w:color w:val="000000"/>
        </w:rPr>
        <w:t>3.3.6.4   Features Integrated Into Gas Turbine Control System</w:t>
      </w:r>
    </w:p>
    <w:p>
      <w:pPr>
        <w:pStyle w:val="ListBullet"/>
        <w:widowControl w:val="false"/>
        <w:numPr>
          <w:ilvl w:val="0"/>
          <w:numId w:val="32"/>
        </w:numPr>
        <w:rPr/>
      </w:pPr>
      <w:r>
        <w:rPr/>
        <w:t>Gas turbine control system with speed matching, synchronization and check</w:t>
      </w:r>
    </w:p>
    <w:p>
      <w:pPr>
        <w:pStyle w:val="ListBullet"/>
        <w:widowControl w:val="false"/>
        <w:numPr>
          <w:ilvl w:val="0"/>
          <w:numId w:val="32"/>
        </w:numPr>
        <w:rPr/>
      </w:pPr>
      <w:r>
        <w:rPr/>
        <w:t>Manual synchronization displayed on gas turbine control system &lt;I&gt;</w:t>
      </w:r>
    </w:p>
    <w:p>
      <w:pPr>
        <w:pStyle w:val="ListBullet"/>
        <w:widowControl w:val="false"/>
        <w:numPr>
          <w:ilvl w:val="0"/>
          <w:numId w:val="32"/>
        </w:numPr>
        <w:rPr/>
      </w:pPr>
      <w:r>
        <w:rPr/>
        <w:t>Auto/manual synchronizing module displayed on gas turbine control system &lt;I&gt;</w:t>
      </w:r>
    </w:p>
    <w:p>
      <w:pPr>
        <w:pStyle w:val="ListBullet"/>
        <w:widowControl w:val="false"/>
        <w:numPr>
          <w:ilvl w:val="0"/>
          <w:numId w:val="32"/>
        </w:numPr>
        <w:rPr/>
      </w:pPr>
      <w:r>
        <w:rPr/>
        <w:t>Temperature indication for generator RTDs</w:t>
      </w:r>
    </w:p>
    <w:p>
      <w:pPr>
        <w:pStyle w:val="ListBullet"/>
        <w:widowControl w:val="false"/>
        <w:numPr>
          <w:ilvl w:val="0"/>
          <w:numId w:val="32"/>
        </w:numPr>
        <w:rPr/>
      </w:pPr>
      <w:r>
        <w:rPr/>
        <w:t>Power factor calculation and display</w:t>
      </w:r>
    </w:p>
    <w:p>
      <w:pPr>
        <w:pStyle w:val="ListBullet"/>
        <w:widowControl w:val="false"/>
        <w:numPr>
          <w:ilvl w:val="0"/>
          <w:numId w:val="32"/>
        </w:numPr>
        <w:rPr/>
      </w:pPr>
      <w:r>
        <w:rPr/>
        <w:t>Generator digital multimeter</w:t>
      </w:r>
    </w:p>
    <w:p>
      <w:pPr>
        <w:pStyle w:val="ListDash"/>
        <w:widowControl w:val="false"/>
        <w:numPr>
          <w:ilvl w:val="0"/>
          <w:numId w:val="33"/>
        </w:numPr>
        <w:rPr/>
      </w:pPr>
      <w:r>
        <w:rPr/>
        <w:t>VM - Generator volts</w:t>
      </w:r>
    </w:p>
    <w:p>
      <w:pPr>
        <w:pStyle w:val="ListDash"/>
        <w:widowControl w:val="false"/>
        <w:numPr>
          <w:ilvl w:val="0"/>
          <w:numId w:val="33"/>
        </w:numPr>
        <w:rPr/>
      </w:pPr>
      <w:r>
        <w:rPr/>
        <w:t>AM - Generator Amps: Phase 1,2,3 and Neutral</w:t>
      </w:r>
    </w:p>
    <w:p>
      <w:pPr>
        <w:pStyle w:val="ListDash"/>
        <w:widowControl w:val="false"/>
        <w:numPr>
          <w:ilvl w:val="0"/>
          <w:numId w:val="33"/>
        </w:numPr>
        <w:rPr/>
      </w:pPr>
      <w:r>
        <w:rPr/>
        <w:t>MW - Generator MegaWatts</w:t>
      </w:r>
    </w:p>
    <w:p>
      <w:pPr>
        <w:pStyle w:val="ListDash"/>
        <w:widowControl w:val="false"/>
        <w:numPr>
          <w:ilvl w:val="0"/>
          <w:numId w:val="33"/>
        </w:numPr>
        <w:rPr/>
      </w:pPr>
      <w:r>
        <w:rPr/>
        <w:t>MVAR - Generator MegaVARs</w:t>
      </w:r>
    </w:p>
    <w:p>
      <w:pPr>
        <w:pStyle w:val="ListDash"/>
        <w:widowControl w:val="false"/>
        <w:numPr>
          <w:ilvl w:val="0"/>
          <w:numId w:val="33"/>
        </w:numPr>
        <w:rPr/>
      </w:pPr>
      <w:r>
        <w:rPr/>
        <w:t>FM - Generator frequency</w:t>
      </w:r>
    </w:p>
    <w:p>
      <w:pPr>
        <w:pStyle w:val="ListDash"/>
        <w:widowControl w:val="false"/>
        <w:numPr>
          <w:ilvl w:val="0"/>
          <w:numId w:val="33"/>
        </w:numPr>
        <w:rPr/>
      </w:pPr>
      <w:r>
        <w:rPr/>
        <w:t>MVA - Generator MVA</w:t>
      </w:r>
    </w:p>
    <w:p>
      <w:pPr>
        <w:pStyle w:val="ListDash"/>
        <w:widowControl w:val="false"/>
        <w:numPr>
          <w:ilvl w:val="0"/>
          <w:numId w:val="33"/>
        </w:numPr>
        <w:rPr/>
      </w:pPr>
      <w:r>
        <w:rPr/>
        <w:t>PF - Generator power factor</w:t>
      </w:r>
    </w:p>
    <w:p>
      <w:pPr>
        <w:pStyle w:val="ListDash"/>
        <w:widowControl w:val="false"/>
        <w:numPr>
          <w:ilvl w:val="0"/>
          <w:numId w:val="33"/>
        </w:numPr>
        <w:rPr/>
      </w:pPr>
      <w:r>
        <w:rPr/>
        <w:t>MWH - Generator MegaWatt-Hours</w:t>
      </w:r>
    </w:p>
    <w:p>
      <w:pPr>
        <w:pStyle w:val="ListDash"/>
        <w:widowControl w:val="false"/>
        <w:numPr>
          <w:ilvl w:val="0"/>
          <w:numId w:val="33"/>
        </w:numPr>
        <w:rPr/>
      </w:pPr>
      <w:r>
        <w:rPr/>
        <w:t>MVAH - Generator MVA Hours</w:t>
      </w:r>
    </w:p>
    <w:p>
      <w:pPr>
        <w:pStyle w:val="Heading4"/>
        <w:keepNext w:val="false"/>
        <w:widowControl w:val="false"/>
        <w:spacing w:before="178" w:after="0"/>
        <w:ind w:firstLine="720" w:start="720" w:end="0"/>
        <w:jc w:val="start"/>
        <w:rPr>
          <w:b w:val="false"/>
          <w:color w:val="000000"/>
        </w:rPr>
      </w:pPr>
      <w:r>
        <w:rPr>
          <w:b w:val="false"/>
          <w:color w:val="000000"/>
        </w:rPr>
        <w:t>3.3.6.5   Generator Control Panel Transducers</w:t>
      </w:r>
    </w:p>
    <w:p>
      <w:pPr>
        <w:pStyle w:val="ListBullet"/>
        <w:widowControl w:val="false"/>
        <w:numPr>
          <w:ilvl w:val="0"/>
          <w:numId w:val="32"/>
        </w:numPr>
        <w:rPr/>
      </w:pPr>
      <w:r>
        <w:rPr/>
        <w:t>Generator watt/VAR transducer 4-20 mA output, for input to TCP (96GG–1)</w:t>
      </w:r>
    </w:p>
    <w:p>
      <w:pPr>
        <w:pStyle w:val="ListBullet"/>
        <w:widowControl w:val="false"/>
        <w:numPr>
          <w:ilvl w:val="0"/>
          <w:numId w:val="32"/>
        </w:numPr>
        <w:rPr/>
      </w:pPr>
      <w:r>
        <w:rPr/>
        <w:t>Generator VAR transducer 4-20 mA output, for customer (96GR-1)</w:t>
      </w:r>
    </w:p>
    <w:p>
      <w:pPr>
        <w:pStyle w:val="ListBullet"/>
        <w:widowControl w:val="false"/>
        <w:numPr>
          <w:ilvl w:val="0"/>
          <w:numId w:val="32"/>
        </w:numPr>
        <w:rPr/>
      </w:pPr>
      <w:r>
        <w:rPr/>
        <w:t>Watts transducer 4-20 mA output, for customer (96GW-1)</w:t>
      </w:r>
    </w:p>
    <w:p>
      <w:pPr>
        <w:pStyle w:val="ListBullet"/>
        <w:widowControl w:val="false"/>
        <w:numPr>
          <w:ilvl w:val="0"/>
          <w:numId w:val="32"/>
        </w:numPr>
        <w:rPr/>
      </w:pPr>
      <w:r>
        <w:rPr/>
        <w:t>Generator Multixcducer 96M)</w:t>
      </w:r>
    </w:p>
    <w:p>
      <w:pPr>
        <w:pStyle w:val="Heading3"/>
        <w:keepNext w:val="false"/>
        <w:widowControl w:val="false"/>
        <w:spacing w:before="132" w:after="0"/>
        <w:ind w:firstLine="468" w:end="0"/>
        <w:rPr>
          <w:b w:val="false"/>
        </w:rPr>
      </w:pPr>
      <w:bookmarkStart w:id="37" w:name="__RefHeading___Toc457980356"/>
      <w:bookmarkEnd w:id="37"/>
      <w:r>
        <w:rPr>
          <w:b w:val="false"/>
        </w:rPr>
        <w:t>3.3.7</w:t>
        <w:tab/>
        <w:t>Generator Protection</w:t>
      </w:r>
    </w:p>
    <w:p>
      <w:pPr>
        <w:pStyle w:val="ListBullet"/>
        <w:widowControl w:val="false"/>
        <w:numPr>
          <w:ilvl w:val="0"/>
          <w:numId w:val="32"/>
        </w:numPr>
        <w:spacing w:before="60" w:after="60"/>
        <w:rPr/>
      </w:pPr>
      <w:r>
        <w:rPr/>
        <w:t>Generator electrical protection equipment</w:t>
      </w:r>
    </w:p>
    <w:p>
      <w:pPr>
        <w:pStyle w:val="ListDash"/>
        <w:widowControl w:val="false"/>
        <w:numPr>
          <w:ilvl w:val="0"/>
          <w:numId w:val="33"/>
        </w:numPr>
        <w:rPr/>
      </w:pPr>
      <w:r>
        <w:rPr/>
        <w:t>Ground brush rigging</w:t>
      </w:r>
    </w:p>
    <w:p>
      <w:pPr>
        <w:pStyle w:val="Heading3"/>
        <w:keepNext w:val="false"/>
        <w:widowControl w:val="false"/>
        <w:spacing w:before="132" w:after="0"/>
        <w:ind w:firstLine="468" w:end="0"/>
        <w:rPr>
          <w:b w:val="false"/>
        </w:rPr>
      </w:pPr>
      <w:bookmarkStart w:id="38" w:name="__RefHeading___Toc457980357"/>
      <w:bookmarkEnd w:id="38"/>
      <w:r>
        <w:rPr>
          <w:b w:val="false"/>
        </w:rPr>
        <w:t>3.3.8</w:t>
        <w:tab/>
        <w:t>Batteries and Accessories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Lead acid battery</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Single phase battery charger</w:t>
      </w:r>
    </w:p>
    <w:p>
      <w:pPr>
        <w:pStyle w:val="ListBullet"/>
        <w:widowControl w:val="false"/>
        <w:numPr>
          <w:ilvl w:val="0"/>
          <w:numId w:val="32"/>
        </w:numPr>
        <w:rPr/>
      </w:pPr>
      <w:r>
        <w:rPr/>
        <w:t>Battery and charger mounted in the PEECC</w:t>
      </w:r>
    </w:p>
    <w:p>
      <w:pPr>
        <w:pStyle w:val="Heading3"/>
        <w:keepNext w:val="false"/>
        <w:widowControl w:val="false"/>
        <w:spacing w:before="132" w:after="0"/>
        <w:ind w:firstLine="468" w:end="0"/>
        <w:rPr>
          <w:b w:val="false"/>
        </w:rPr>
      </w:pPr>
      <w:bookmarkStart w:id="39" w:name="__RefHeading___Toc457980358"/>
      <w:bookmarkEnd w:id="39"/>
      <w:r>
        <w:rPr>
          <w:b w:val="false"/>
        </w:rPr>
        <w:t>3.3.9</w:t>
        <w:tab/>
        <w:t>Mark V Historian</w:t>
      </w:r>
    </w:p>
    <w:p>
      <w:pPr>
        <w:pStyle w:val="ListBullet"/>
        <w:widowControl w:val="false"/>
        <w:numPr>
          <w:ilvl w:val="0"/>
          <w:numId w:val="32"/>
        </w:numPr>
        <w:rPr/>
      </w:pPr>
      <w:r>
        <w:rPr/>
        <w:t>Pentium II based mini-tower PC with CD rom and 3.5" floppy</w:t>
      </w:r>
    </w:p>
    <w:p>
      <w:pPr>
        <w:pStyle w:val="ListBullet"/>
        <w:widowControl w:val="false"/>
        <w:numPr>
          <w:ilvl w:val="0"/>
          <w:numId w:val="32"/>
        </w:numPr>
        <w:rPr/>
      </w:pPr>
      <w:r>
        <w:rPr/>
        <w:t>Mouse, 17 “ monitor, keyboard</w:t>
      </w:r>
    </w:p>
    <w:p>
      <w:pPr>
        <w:pStyle w:val="ListBullet"/>
        <w:widowControl w:val="false"/>
        <w:numPr>
          <w:ilvl w:val="0"/>
          <w:numId w:val="32"/>
        </w:numPr>
        <w:rPr/>
      </w:pPr>
      <w:r>
        <w:rPr/>
        <w:t>Windows NT 4.0 work</w:t>
      </w:r>
    </w:p>
    <w:p>
      <w:pPr>
        <w:pStyle w:val="ListBullet"/>
        <w:widowControl w:val="false"/>
        <w:numPr>
          <w:ilvl w:val="0"/>
          <w:numId w:val="32"/>
        </w:numPr>
        <w:rPr/>
      </w:pPr>
      <w:r>
        <w:rPr/>
        <w:t>Station license</w:t>
      </w:r>
    </w:p>
    <w:p>
      <w:pPr>
        <w:pStyle w:val="ListBullet"/>
        <w:widowControl w:val="false"/>
        <w:numPr>
          <w:ilvl w:val="0"/>
          <w:numId w:val="32"/>
        </w:numPr>
        <w:rPr/>
      </w:pPr>
      <w:r>
        <w:rPr/>
        <w:t>DAT tape drives</w:t>
      </w:r>
    </w:p>
    <w:p>
      <w:pPr>
        <w:pStyle w:val="ListBullet"/>
        <w:widowControl w:val="false"/>
        <w:numPr>
          <w:ilvl w:val="0"/>
          <w:numId w:val="32"/>
        </w:numPr>
        <w:rPr/>
      </w:pPr>
      <w:r>
        <w:rPr/>
        <w:t>OSI PI and PI process book license</w:t>
      </w:r>
    </w:p>
    <w:p>
      <w:pPr>
        <w:pStyle w:val="ListBullet"/>
        <w:widowControl w:val="false"/>
        <w:numPr>
          <w:ilvl w:val="0"/>
          <w:numId w:val="32"/>
        </w:numPr>
        <w:rPr/>
      </w:pPr>
      <w:r>
        <w:rPr/>
        <w:t>Applicable software and documentation</w:t>
      </w:r>
    </w:p>
    <w:p>
      <w:pPr>
        <w:pStyle w:val="ListBullet"/>
        <w:widowControl w:val="false"/>
        <w:numPr>
          <w:ilvl w:val="0"/>
          <w:numId w:val="32"/>
        </w:numPr>
        <w:rPr/>
      </w:pPr>
      <w:r>
        <w:rPr/>
        <w:t>Color laser jet printer</w:t>
      </w:r>
    </w:p>
    <w:p>
      <w:pPr>
        <w:pStyle w:val="Heading3"/>
        <w:keepNext w:val="false"/>
        <w:widowControl w:val="false"/>
        <w:spacing w:before="132" w:after="0"/>
        <w:ind w:firstLine="468" w:end="0"/>
        <w:rPr>
          <w:b w:val="false"/>
        </w:rPr>
      </w:pPr>
      <w:bookmarkStart w:id="40" w:name="__RefHeading___Toc457980359"/>
      <w:bookmarkEnd w:id="40"/>
      <w:r>
        <w:rPr>
          <w:b w:val="false"/>
        </w:rPr>
        <w:t>3.3.10</w:t>
        <w:tab/>
        <w:t>Motor Control Center</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MCC mounted in control cab/PEECC</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Tin-plated copper bus-work</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65 kA bracing</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480V 60 Hz auxiliary power</w:t>
      </w:r>
    </w:p>
    <w:p>
      <w:pPr>
        <w:pStyle w:val="Heading3"/>
        <w:keepNext w:val="false"/>
        <w:widowControl w:val="false"/>
        <w:spacing w:before="132" w:after="0"/>
        <w:ind w:firstLine="468" w:end="0"/>
        <w:rPr>
          <w:b w:val="false"/>
        </w:rPr>
      </w:pPr>
      <w:bookmarkStart w:id="41" w:name="__RefHeading___Toc457980360"/>
      <w:bookmarkEnd w:id="41"/>
      <w:r>
        <w:rPr>
          <w:b w:val="false"/>
        </w:rPr>
        <w:t>3.3.11</w:t>
        <w:tab/>
        <w:t>Motor Features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Coated with antifungal material for protection in tropical areas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High ambient motor insulation</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Energy saver motors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Extra severe duty motors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Cast iron motor housings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All redundant motors to be lead/lag</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Motor heaters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WP starting motor</w:t>
      </w:r>
    </w:p>
    <w:p>
      <w:pPr>
        <w:pStyle w:val="Heading2"/>
        <w:keepNext w:val="false"/>
        <w:keepLines w:val="false"/>
        <w:ind w:hanging="0" w:start="0"/>
        <w:jc w:val="start"/>
        <w:rPr>
          <w:b w:val="false"/>
          <w:u w:val="none"/>
        </w:rPr>
      </w:pPr>
      <w:bookmarkStart w:id="42" w:name="__RefHeading___Toc457980361"/>
      <w:bookmarkEnd w:id="42"/>
      <w:r>
        <w:rPr>
          <w:b w:val="false"/>
          <w:u w:val="none"/>
        </w:rPr>
        <w:t>3.4</w:t>
        <w:tab/>
      </w:r>
      <w:r>
        <w:rPr>
          <w:b w:val="false"/>
        </w:rPr>
        <w:t>Services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100" w:after="60"/>
        <w:rPr/>
      </w:pPr>
      <w:r>
        <w:rPr/>
        <w:t>Technical advisory services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 xml:space="preserve">Customer training by field service </w:t>
      </w:r>
    </w:p>
    <w:p>
      <w:pPr>
        <w:pStyle w:val="ListBullet"/>
        <w:widowControl w:val="false"/>
        <w:numPr>
          <w:ilvl w:val="0"/>
          <w:numId w:val="32"/>
        </w:numPr>
        <w:rPr/>
      </w:pPr>
      <w:r>
        <w:rPr/>
        <w:t>Transportation</w:t>
      </w:r>
    </w:p>
    <w:p>
      <w:pPr>
        <w:pStyle w:val="ListDash"/>
        <w:widowControl w:val="false"/>
        <w:numPr>
          <w:ilvl w:val="0"/>
          <w:numId w:val="33"/>
        </w:numPr>
        <w:rPr/>
      </w:pPr>
      <w:r>
        <w:rPr/>
        <w:t>Domestic freight</w:t>
      </w:r>
    </w:p>
    <w:p>
      <w:pPr>
        <w:pStyle w:val="ListDash"/>
        <w:widowControl w:val="false"/>
        <w:numPr>
          <w:ilvl w:val="0"/>
          <w:numId w:val="33"/>
        </w:numPr>
        <w:rPr/>
      </w:pPr>
      <w:r>
        <w:rPr/>
        <w:t>Generator shipped with rotor installed</w:t>
      </w:r>
    </w:p>
    <w:p>
      <w:pPr>
        <w:pStyle w:val="ListBullet"/>
        <w:widowControl w:val="false"/>
        <w:numPr>
          <w:ilvl w:val="0"/>
          <w:numId w:val="32"/>
        </w:numPr>
        <w:rPr/>
      </w:pPr>
      <w:r>
        <w:rPr/>
        <w:t>Documentation</w:t>
      </w:r>
    </w:p>
    <w:p>
      <w:pPr>
        <w:pStyle w:val="ListDash"/>
        <w:widowControl w:val="false"/>
        <w:numPr>
          <w:ilvl w:val="0"/>
          <w:numId w:val="33"/>
        </w:numPr>
        <w:rPr/>
      </w:pPr>
      <w:r>
        <w:rPr/>
        <w:t>Up to ten sets of English language service manuals per station, including Operation, Maintenance and Parts volumes</w:t>
      </w:r>
    </w:p>
    <w:p>
      <w:pPr>
        <w:pStyle w:val="ListBullet"/>
        <w:widowControl w:val="false"/>
        <w:numPr>
          <w:ilvl w:val="0"/>
          <w:numId w:val="32"/>
        </w:numPr>
        <w:rPr/>
      </w:pPr>
      <w:r>
        <w:rPr/>
        <w:t>Turbine maintenance tools</w:t>
      </w:r>
    </w:p>
    <w:p>
      <w:pPr>
        <w:pStyle w:val="ListDash"/>
        <w:widowControl w:val="false"/>
        <w:numPr>
          <w:ilvl w:val="0"/>
          <w:numId w:val="33"/>
        </w:numPr>
        <w:rPr/>
      </w:pPr>
      <w:r>
        <w:rPr/>
        <w:t>Guide pins (for removal or replacement of bearing caps, compressor casing and exhaust frame)</w:t>
      </w:r>
    </w:p>
    <w:p>
      <w:pPr>
        <w:pStyle w:val="ListDash"/>
        <w:widowControl w:val="false"/>
        <w:numPr>
          <w:ilvl w:val="0"/>
          <w:numId w:val="33"/>
        </w:numPr>
        <w:rPr/>
      </w:pPr>
      <w:r>
        <w:rPr/>
        <w:t>Fuel nozzle wrenches</w:t>
      </w:r>
    </w:p>
    <w:p>
      <w:pPr>
        <w:pStyle w:val="ListDash"/>
        <w:widowControl w:val="false"/>
        <w:numPr>
          <w:ilvl w:val="0"/>
          <w:numId w:val="33"/>
        </w:numPr>
        <w:rPr/>
      </w:pPr>
      <w:r>
        <w:rPr/>
        <w:t>Fuel nozzle test fixture</w:t>
      </w:r>
    </w:p>
    <w:p>
      <w:pPr>
        <w:pStyle w:val="ListDash"/>
        <w:widowControl w:val="false"/>
        <w:numPr>
          <w:ilvl w:val="0"/>
          <w:numId w:val="33"/>
        </w:numPr>
        <w:rPr/>
      </w:pPr>
      <w:r>
        <w:rPr/>
        <w:t>Spark plug electrode tool</w:t>
      </w:r>
    </w:p>
    <w:p>
      <w:pPr>
        <w:pStyle w:val="ListDash"/>
        <w:widowControl w:val="false"/>
        <w:numPr>
          <w:ilvl w:val="0"/>
          <w:numId w:val="33"/>
        </w:numPr>
        <w:rPr/>
      </w:pPr>
      <w:r>
        <w:rPr/>
        <w:t>Clearance tools</w:t>
      </w:r>
    </w:p>
    <w:p>
      <w:pPr>
        <w:pStyle w:val="ListDash"/>
        <w:widowControl w:val="false"/>
        <w:numPr>
          <w:ilvl w:val="0"/>
          <w:numId w:val="33"/>
        </w:numPr>
        <w:rPr/>
      </w:pPr>
      <w:r>
        <w:rPr/>
        <w:t>Fuel nozzle staking tool</w:t>
      </w:r>
    </w:p>
    <w:p>
      <w:pPr>
        <w:pStyle w:val="ListDash"/>
        <w:widowControl w:val="false"/>
        <w:numPr>
          <w:ilvl w:val="0"/>
          <w:numId w:val="33"/>
        </w:numPr>
        <w:rPr/>
      </w:pPr>
      <w:r>
        <w:rPr/>
        <w:t>Combustion liner tool</w:t>
      </w:r>
    </w:p>
    <w:p>
      <w:pPr>
        <w:pStyle w:val="ListDash"/>
        <w:widowControl w:val="false"/>
        <w:numPr>
          <w:ilvl w:val="0"/>
          <w:numId w:val="33"/>
        </w:numPr>
        <w:rPr/>
      </w:pPr>
      <w:r>
        <w:rPr/>
        <w:t>Bearing and coupling disassembly fixture</w:t>
      </w:r>
    </w:p>
    <w:p>
      <w:pPr>
        <w:pStyle w:val="ListBullet"/>
        <w:widowControl w:val="false"/>
        <w:numPr>
          <w:ilvl w:val="0"/>
          <w:numId w:val="32"/>
        </w:numPr>
        <w:rPr/>
      </w:pPr>
      <w:r>
        <w:rPr/>
        <w:t>Generator maintenance tools (1 set per site)</w:t>
      </w:r>
    </w:p>
    <w:p>
      <w:pPr>
        <w:pStyle w:val="ListDash"/>
        <w:widowControl w:val="false"/>
        <w:numPr>
          <w:ilvl w:val="0"/>
          <w:numId w:val="33"/>
        </w:numPr>
        <w:rPr/>
      </w:pPr>
      <w:r>
        <w:rPr/>
        <w:t>Rotor lifting slings</w:t>
      </w:r>
    </w:p>
    <w:p>
      <w:pPr>
        <w:pStyle w:val="ListDash"/>
        <w:widowControl w:val="false"/>
        <w:numPr>
          <w:ilvl w:val="0"/>
          <w:numId w:val="33"/>
        </w:numPr>
        <w:rPr/>
      </w:pPr>
      <w:r>
        <w:rPr/>
        <w:t>Rotor removal equipment including shoes, pans, pulling devices</w:t>
      </w:r>
    </w:p>
    <w:p>
      <w:pPr>
        <w:pStyle w:val="ListDash"/>
        <w:widowControl w:val="false"/>
        <w:numPr>
          <w:ilvl w:val="0"/>
          <w:numId w:val="33"/>
        </w:numPr>
        <w:rPr/>
      </w:pPr>
      <w:r>
        <w:rPr/>
        <w:t>Generator bearing thermocouple removal tool</w:t>
      </w:r>
    </w:p>
    <w:p>
      <w:pPr>
        <w:pStyle w:val="ListBullet"/>
        <w:widowControl w:val="false"/>
        <w:numPr>
          <w:ilvl w:val="0"/>
          <w:numId w:val="32"/>
        </w:numPr>
        <w:rPr/>
      </w:pPr>
      <w:r>
        <w:rPr/>
        <w:t>Installation equipment</w:t>
      </w:r>
    </w:p>
    <w:p>
      <w:pPr>
        <w:pStyle w:val="ListDash"/>
        <w:widowControl w:val="false"/>
        <w:numPr>
          <w:ilvl w:val="0"/>
          <w:numId w:val="33"/>
        </w:numPr>
        <w:rPr/>
      </w:pPr>
      <w:r>
        <w:rPr/>
        <w:t>Trunions for generator</w:t>
      </w:r>
    </w:p>
    <w:p>
      <w:pPr>
        <w:pStyle w:val="ListDashN"/>
        <w:widowControl w:val="false"/>
        <w:numPr>
          <w:ilvl w:val="0"/>
          <w:numId w:val="34"/>
        </w:numPr>
        <w:rPr/>
      </w:pPr>
      <w:r>
        <w:rPr/>
        <w:t>On permanent basis</w:t>
      </w:r>
    </w:p>
    <w:p>
      <w:pPr>
        <w:pStyle w:val="ListDash"/>
        <w:widowControl w:val="false"/>
        <w:numPr>
          <w:ilvl w:val="0"/>
          <w:numId w:val="33"/>
        </w:numPr>
        <w:rPr/>
      </w:pPr>
      <w:r>
        <w:rPr/>
        <w:t>Foundation/installation washer and shim packs</w:t>
      </w:r>
    </w:p>
    <w:p>
      <w:pPr>
        <w:pStyle w:val="ListBullet"/>
        <w:widowControl w:val="false"/>
        <w:numPr>
          <w:ilvl w:val="0"/>
          <w:numId w:val="32"/>
        </w:numPr>
        <w:rPr/>
      </w:pPr>
      <w:r>
        <w:rPr/>
        <w:t>Power System Studies</w:t>
      </w:r>
    </w:p>
    <w:p>
      <w:pPr>
        <w:pStyle w:val="ListDash"/>
        <w:widowControl w:val="false"/>
        <w:numPr>
          <w:ilvl w:val="0"/>
          <w:numId w:val="33"/>
        </w:numPr>
        <w:rPr>
          <w:rFonts w:ascii="Arial" w:hAnsi="Arial" w:cs="Arial"/>
          <w:b/>
          <w:color w:val="000080"/>
          <w:sz w:val="22"/>
        </w:rPr>
      </w:pPr>
      <w:r>
        <w:rPr/>
        <w:t>Provided by customer</w:t>
      </w:r>
    </w:p>
    <w:p>
      <w:pPr>
        <w:pStyle w:val="ListDash"/>
        <w:widowControl w:val="false"/>
        <w:numPr>
          <w:ilvl w:val="0"/>
          <w:numId w:val="4"/>
        </w:numPr>
        <w:rPr/>
      </w:pPr>
      <w:r>
        <w:rPr/>
        <w:t>[---------------] PE stamp on drawings as required by [---------------] law</w:t>
      </w:r>
    </w:p>
    <w:p>
      <w:pPr>
        <w:pStyle w:val="ListDash"/>
        <w:widowControl w:val="false"/>
        <w:numPr>
          <w:ilvl w:val="0"/>
          <w:numId w:val="0"/>
        </w:numPr>
        <w:ind w:hanging="0" w:start="2520" w:end="0"/>
        <w:rPr/>
      </w:pPr>
      <w:r>
        <w:rPr/>
      </w:r>
    </w:p>
    <w:p>
      <w:pPr>
        <w:pStyle w:val="Heading1"/>
        <w:keepNext w:val="false"/>
        <w:ind w:hanging="0" w:end="0"/>
        <w:jc w:val="center"/>
        <w:rPr/>
      </w:pPr>
      <w:bookmarkStart w:id="43" w:name="__RefHeading___Toc457980362"/>
      <w:bookmarkEnd w:id="43"/>
      <w:r>
        <w:rPr/>
        <w:t>EXHIBIT C-3   TRAINING</w:t>
      </w:r>
    </w:p>
    <w:p>
      <w:pPr>
        <w:pStyle w:val="Normal"/>
        <w:widowControl w:val="false"/>
        <w:rPr/>
      </w:pPr>
      <w:r>
        <w:rPr/>
      </w:r>
    </w:p>
    <w:p>
      <w:pPr>
        <w:pStyle w:val="Normal"/>
        <w:widowControl w:val="false"/>
        <w:rPr/>
      </w:pPr>
      <w:r>
        <w:rPr/>
        <w:t>Part I-    Combustion Turbine Training</w:t>
      </w:r>
    </w:p>
    <w:p>
      <w:pPr>
        <w:pStyle w:val="Normal"/>
        <w:widowControl w:val="false"/>
        <w:spacing w:before="120" w:after="0"/>
        <w:jc w:val="both"/>
        <w:rPr>
          <w:b/>
          <w:color w:val="000080"/>
        </w:rPr>
      </w:pPr>
      <w:r>
        <w:rPr>
          <w:b/>
          <w:color w:val="000080"/>
        </w:rPr>
      </w:r>
    </w:p>
    <w:p>
      <w:pPr>
        <w:pStyle w:val="Normal"/>
        <w:widowControl w:val="false"/>
        <w:spacing w:before="120" w:after="0"/>
        <w:jc w:val="both"/>
        <w:rPr>
          <w:b/>
          <w:color w:val="000080"/>
        </w:rPr>
      </w:pPr>
      <w:r>
        <w:rPr>
          <w:b/>
          <w:color w:val="000080"/>
        </w:rPr>
        <w:t>In addition to the OJT training to be provided by the Contractor, Contractor shall cause the turbine Subcontractor to provide the following operator training which will be performed on Site:</w:t>
      </w:r>
    </w:p>
    <w:p>
      <w:pPr>
        <w:pStyle w:val="Normal"/>
        <w:widowControl w:val="false"/>
        <w:jc w:val="both"/>
        <w:rPr>
          <w:b/>
          <w:color w:val="000080"/>
        </w:rPr>
      </w:pPr>
      <w:r>
        <w:rPr>
          <w:b/>
          <w:color w:val="000080"/>
        </w:rPr>
      </w:r>
    </w:p>
    <w:p>
      <w:pPr>
        <w:pStyle w:val="Normal"/>
        <w:widowControl w:val="false"/>
        <w:numPr>
          <w:ilvl w:val="0"/>
          <w:numId w:val="12"/>
        </w:numPr>
        <w:jc w:val="both"/>
        <w:rPr/>
      </w:pPr>
      <w:r>
        <w:rPr>
          <w:b/>
          <w:u w:val="single"/>
        </w:rPr>
        <w:t>Basic Familiarization Training</w:t>
      </w:r>
      <w:r>
        <w:rPr/>
        <w:t>.  The turbine vendor  will perform on the job training of Owner's operator personnel utilizing its technical advisor staff throughout the performance of vendor technical direction of installation (“TD of I”).  Included in the Scope of Work and separate from the vendor TD of I, the turbine vendor will provide formal classroom familiarization training (5 days)  “Gas Turbine Familiarization Course”.  The Gas Turbine Familiarization Training course content is as follows:</w:t>
      </w:r>
    </w:p>
    <w:p>
      <w:pPr>
        <w:pStyle w:val="Normal"/>
        <w:widowControl w:val="false"/>
        <w:jc w:val="both"/>
        <w:rPr/>
      </w:pPr>
      <w:r>
        <w:rPr/>
      </w:r>
    </w:p>
    <w:p>
      <w:pPr>
        <w:pStyle w:val="Normal"/>
        <w:widowControl w:val="false"/>
        <w:jc w:val="both"/>
        <w:rPr>
          <w:b/>
          <w:u w:val="single"/>
        </w:rPr>
      </w:pPr>
      <w:r>
        <w:rPr>
          <w:b/>
          <w:u w:val="single"/>
        </w:rPr>
        <w:t>Objective</w:t>
      </w:r>
    </w:p>
    <w:p>
      <w:pPr>
        <w:pStyle w:val="Normal"/>
        <w:widowControl w:val="false"/>
        <w:jc w:val="both"/>
        <w:rPr/>
      </w:pPr>
      <w:r>
        <w:rPr/>
      </w:r>
    </w:p>
    <w:p>
      <w:pPr>
        <w:pStyle w:val="Normal"/>
        <w:widowControl w:val="false"/>
        <w:jc w:val="both"/>
        <w:rPr/>
      </w:pPr>
      <w:r>
        <w:rPr/>
        <w:t>To familiarize operators and supervisory personnel to safely and properly operate a gas turbine-generator unit.</w:t>
      </w:r>
    </w:p>
    <w:p>
      <w:pPr>
        <w:pStyle w:val="Normal"/>
        <w:widowControl w:val="false"/>
        <w:jc w:val="both"/>
        <w:rPr/>
      </w:pPr>
      <w:r>
        <w:rPr/>
      </w:r>
    </w:p>
    <w:p>
      <w:pPr>
        <w:pStyle w:val="Normal"/>
        <w:widowControl w:val="false"/>
        <w:jc w:val="both"/>
        <w:rPr/>
      </w:pPr>
      <w:r>
        <w:rPr/>
        <w:t>Emphasis is placed on the operator’s responsibilities with regard to the auxiliary systems, operational data taking, and data evaluation.  Operators are also instructed in how to interpret fault annunciation and how to determine if the annunciated fault can be remedied by operator action or by the assistance of instrumentation and/or maintenance personnel.</w:t>
      </w:r>
    </w:p>
    <w:p>
      <w:pPr>
        <w:pStyle w:val="Normal"/>
        <w:widowControl w:val="false"/>
        <w:jc w:val="both"/>
        <w:rPr/>
      </w:pPr>
      <w:r>
        <w:rPr/>
      </w:r>
    </w:p>
    <w:p>
      <w:pPr>
        <w:pStyle w:val="Normal"/>
        <w:widowControl w:val="false"/>
        <w:jc w:val="both"/>
        <w:rPr/>
      </w:pPr>
      <w:r>
        <w:rPr/>
        <w:t>The course focuses on starting, loading, and specific operator checks of the various turbine support and auxiliary systems to ensure safe and reliable operation of the turbine unit  including the operation of the Gas Turbine SPEEDTRONIC™ Mark V Controls and the EX2000 Excitation.  In that the Owner’s operating staff is familiar with operating of comparable turbines but not with the Gas Turbine SPEEDTRONIC™ Mark V Controls and the EX2000 Excitation system, the familiarization course will provide greater focus on such systems and less on the basic operating procedures.</w:t>
      </w:r>
    </w:p>
    <w:p>
      <w:pPr>
        <w:pStyle w:val="Normal"/>
        <w:widowControl w:val="false"/>
        <w:jc w:val="both"/>
        <w:rPr/>
      </w:pPr>
      <w:r>
        <w:rPr/>
      </w:r>
    </w:p>
    <w:p>
      <w:pPr>
        <w:pStyle w:val="Normal"/>
        <w:widowControl w:val="false"/>
        <w:jc w:val="both"/>
        <w:rPr>
          <w:b/>
          <w:u w:val="single"/>
        </w:rPr>
      </w:pPr>
      <w:r>
        <w:rPr>
          <w:b/>
          <w:u w:val="single"/>
        </w:rPr>
        <w:t>Content</w:t>
      </w:r>
    </w:p>
    <w:p>
      <w:pPr>
        <w:pStyle w:val="Normal"/>
        <w:widowControl w:val="false"/>
        <w:jc w:val="both"/>
        <w:rPr/>
      </w:pPr>
      <w:r>
        <w:rPr/>
      </w:r>
    </w:p>
    <w:p>
      <w:pPr>
        <w:pStyle w:val="Normal"/>
        <w:widowControl w:val="false"/>
        <w:jc w:val="both"/>
        <w:rPr/>
      </w:pPr>
      <w:r>
        <w:rPr/>
        <w:t>The typical Gas Turbine Familiarization course covers the following areas:</w:t>
      </w:r>
    </w:p>
    <w:p>
      <w:pPr>
        <w:pStyle w:val="Normal"/>
        <w:widowControl w:val="false"/>
        <w:jc w:val="both"/>
        <w:rPr/>
      </w:pPr>
      <w:r>
        <w:rPr/>
      </w:r>
    </w:p>
    <w:p>
      <w:pPr>
        <w:pStyle w:val="Normal"/>
        <w:widowControl w:val="false"/>
        <w:ind w:hanging="360" w:start="360" w:end="0"/>
        <w:jc w:val="both"/>
        <w:rPr/>
      </w:pPr>
      <w:r>
        <w:rPr>
          <w:rFonts w:eastAsia="Arial"/>
        </w:rPr>
        <w:t xml:space="preserve"> </w:t>
      </w:r>
      <w:r>
        <w:rPr/>
        <w:tab/>
        <w:t>Unit Arrangement</w:t>
      </w:r>
    </w:p>
    <w:p>
      <w:pPr>
        <w:pStyle w:val="Normal"/>
        <w:widowControl w:val="false"/>
        <w:jc w:val="both"/>
        <w:rPr/>
      </w:pPr>
      <w:r>
        <w:rPr/>
        <w:tab/>
        <w:t>--</w:t>
        <w:tab/>
        <w:t>Gas Turbine, Generator</w:t>
      </w:r>
    </w:p>
    <w:p>
      <w:pPr>
        <w:pStyle w:val="Normal"/>
        <w:widowControl w:val="false"/>
        <w:ind w:hanging="360" w:start="360" w:end="0"/>
        <w:jc w:val="both"/>
        <w:rPr/>
      </w:pPr>
      <w:r>
        <w:rPr>
          <w:rFonts w:eastAsia="Arial"/>
        </w:rPr>
        <w:t xml:space="preserve"> </w:t>
      </w:r>
      <w:r>
        <w:rPr/>
        <w:tab/>
        <w:t>General Description</w:t>
      </w:r>
    </w:p>
    <w:p>
      <w:pPr>
        <w:pStyle w:val="Normal"/>
        <w:widowControl w:val="false"/>
        <w:jc w:val="both"/>
        <w:rPr/>
      </w:pPr>
      <w:r>
        <w:rPr/>
        <w:tab/>
        <w:t>--</w:t>
        <w:tab/>
        <w:t>Gas Turbine and Generator Major Components</w:t>
      </w:r>
    </w:p>
    <w:p>
      <w:pPr>
        <w:pStyle w:val="Normal"/>
        <w:widowControl w:val="false"/>
        <w:ind w:hanging="360" w:start="360" w:end="0"/>
        <w:jc w:val="both"/>
        <w:rPr/>
      </w:pPr>
      <w:r>
        <w:rPr>
          <w:rFonts w:eastAsia="Arial"/>
        </w:rPr>
        <w:t xml:space="preserve"> </w:t>
      </w:r>
      <w:r>
        <w:rPr/>
        <w:tab/>
        <w:t>Support Systems</w:t>
      </w:r>
    </w:p>
    <w:p>
      <w:pPr>
        <w:pStyle w:val="Normal"/>
        <w:widowControl w:val="false"/>
        <w:jc w:val="both"/>
        <w:rPr/>
      </w:pPr>
      <w:r>
        <w:rPr/>
        <w:tab/>
        <w:t>--</w:t>
        <w:tab/>
        <w:t>Lube Oil</w:t>
      </w:r>
    </w:p>
    <w:p>
      <w:pPr>
        <w:pStyle w:val="Normal"/>
        <w:widowControl w:val="false"/>
        <w:jc w:val="both"/>
        <w:rPr/>
      </w:pPr>
      <w:r>
        <w:rPr/>
        <w:tab/>
        <w:t>--</w:t>
        <w:tab/>
        <w:t>Hydraulic and Control</w:t>
      </w:r>
    </w:p>
    <w:p>
      <w:pPr>
        <w:pStyle w:val="Normal"/>
        <w:widowControl w:val="false"/>
        <w:jc w:val="both"/>
        <w:rPr/>
      </w:pPr>
      <w:r>
        <w:rPr/>
        <w:tab/>
        <w:t>--</w:t>
        <w:tab/>
        <w:t>Cooling Water</w:t>
      </w:r>
    </w:p>
    <w:p>
      <w:pPr>
        <w:pStyle w:val="Normal"/>
        <w:widowControl w:val="false"/>
        <w:jc w:val="both"/>
        <w:rPr/>
      </w:pPr>
      <w:r>
        <w:rPr/>
        <w:tab/>
        <w:t>--</w:t>
        <w:tab/>
        <w:t>Cooling and Sealing Air</w:t>
      </w:r>
    </w:p>
    <w:p>
      <w:pPr>
        <w:pStyle w:val="Normal"/>
        <w:widowControl w:val="false"/>
        <w:jc w:val="both"/>
        <w:rPr/>
      </w:pPr>
      <w:r>
        <w:rPr/>
        <w:tab/>
        <w:t>--</w:t>
        <w:tab/>
        <w:t>Fuel(s)</w:t>
      </w:r>
    </w:p>
    <w:p>
      <w:pPr>
        <w:pStyle w:val="Normal"/>
        <w:widowControl w:val="false"/>
        <w:jc w:val="both"/>
        <w:rPr/>
      </w:pPr>
      <w:r>
        <w:rPr/>
        <w:tab/>
        <w:t>--</w:t>
        <w:tab/>
        <w:t>Starting</w:t>
      </w:r>
    </w:p>
    <w:p>
      <w:pPr>
        <w:pStyle w:val="Normal"/>
        <w:widowControl w:val="false"/>
        <w:jc w:val="both"/>
        <w:rPr/>
      </w:pPr>
      <w:r>
        <w:rPr/>
        <w:tab/>
        <w:t>--</w:t>
        <w:tab/>
        <w:t>Heating and Ventilation</w:t>
      </w:r>
    </w:p>
    <w:p>
      <w:pPr>
        <w:pStyle w:val="Normal"/>
        <w:widowControl w:val="false"/>
        <w:jc w:val="both"/>
        <w:rPr/>
      </w:pPr>
      <w:r>
        <w:rPr/>
        <w:tab/>
        <w:t>--</w:t>
        <w:tab/>
        <w:t>Fire Protection</w:t>
      </w:r>
    </w:p>
    <w:p>
      <w:pPr>
        <w:pStyle w:val="Normal"/>
        <w:widowControl w:val="false"/>
        <w:jc w:val="both"/>
        <w:rPr/>
      </w:pPr>
      <w:r>
        <w:rPr/>
        <w:tab/>
        <w:t>--</w:t>
        <w:tab/>
        <w:t>Generator Systems</w:t>
      </w:r>
    </w:p>
    <w:p>
      <w:pPr>
        <w:pStyle w:val="Normal"/>
        <w:widowControl w:val="false"/>
        <w:ind w:hanging="360" w:start="360" w:end="0"/>
        <w:jc w:val="both"/>
        <w:rPr/>
      </w:pPr>
      <w:r>
        <w:rPr>
          <w:rFonts w:eastAsia="Arial"/>
        </w:rPr>
        <w:t xml:space="preserve"> </w:t>
      </w:r>
      <w:r>
        <w:rPr/>
        <w:tab/>
        <w:t>Control System</w:t>
      </w:r>
    </w:p>
    <w:p>
      <w:pPr>
        <w:pStyle w:val="Normal"/>
        <w:widowControl w:val="false"/>
        <w:jc w:val="both"/>
        <w:rPr/>
      </w:pPr>
      <w:r>
        <w:rPr/>
        <w:tab/>
        <w:t>--</w:t>
        <w:tab/>
        <w:t>Control Panel Arrangement</w:t>
      </w:r>
    </w:p>
    <w:p>
      <w:pPr>
        <w:pStyle w:val="Normal"/>
        <w:widowControl w:val="false"/>
        <w:jc w:val="both"/>
        <w:rPr/>
      </w:pPr>
      <w:r>
        <w:rPr/>
        <w:tab/>
        <w:t>--</w:t>
        <w:tab/>
        <w:t>Basic Control Functions and Operating Sequences</w:t>
      </w:r>
    </w:p>
    <w:p>
      <w:pPr>
        <w:pStyle w:val="Normal"/>
        <w:widowControl w:val="false"/>
        <w:jc w:val="both"/>
        <w:rPr/>
      </w:pPr>
      <w:r>
        <w:rPr/>
      </w:r>
    </w:p>
    <w:p>
      <w:pPr>
        <w:pStyle w:val="BodyText2"/>
        <w:widowControl w:val="false"/>
        <w:jc w:val="both"/>
        <w:rPr/>
      </w:pPr>
      <w:r>
        <w:rPr/>
        <w:t>Students will be provided limited handout material extracted from the vendor’s Instruction Manual.</w:t>
      </w:r>
    </w:p>
    <w:p>
      <w:pPr>
        <w:pStyle w:val="Normal"/>
        <w:widowControl w:val="false"/>
        <w:jc w:val="both"/>
        <w:rPr/>
      </w:pPr>
      <w:r>
        <w:rPr/>
      </w:r>
    </w:p>
    <w:p>
      <w:pPr>
        <w:pStyle w:val="Normal"/>
        <w:widowControl w:val="false"/>
        <w:spacing w:before="120" w:after="0"/>
        <w:jc w:val="both"/>
        <w:rPr>
          <w:b/>
          <w:color w:val="000080"/>
        </w:rPr>
      </w:pPr>
      <w:r>
        <w:rPr>
          <w:b/>
          <w:color w:val="000080"/>
        </w:rPr>
        <w:t>Part II.   In addition to the OJT and familiarization training Owner may elect combustion vendor training from the following options.  The following training courses are not in the Contract Price.</w:t>
      </w:r>
    </w:p>
    <w:p>
      <w:pPr>
        <w:pStyle w:val="Normal"/>
        <w:widowControl w:val="false"/>
        <w:spacing w:before="120" w:after="0"/>
        <w:jc w:val="both"/>
        <w:rPr>
          <w:b/>
          <w:color w:val="000080"/>
        </w:rPr>
      </w:pPr>
      <w:r>
        <w:rPr>
          <w:b/>
          <w:color w:val="000080"/>
        </w:rPr>
      </w:r>
    </w:p>
    <w:p>
      <w:pPr>
        <w:pStyle w:val="Normal"/>
        <w:widowControl w:val="false"/>
        <w:jc w:val="both"/>
        <w:rPr/>
      </w:pPr>
      <w:r>
        <w:rPr>
          <w:b/>
        </w:rPr>
        <w:t xml:space="preserve">1  </w:t>
      </w:r>
      <w:r>
        <w:rPr>
          <w:b/>
          <w:u w:val="single"/>
        </w:rPr>
        <w:t>Additional Optional Training Courses</w:t>
      </w:r>
      <w:r>
        <w:rPr/>
        <w:t>.  The optional training which is designed to be performed by the turbine vendor at the Site consists of the following:</w:t>
      </w:r>
    </w:p>
    <w:p>
      <w:pPr>
        <w:pStyle w:val="Normal"/>
        <w:widowControl w:val="false"/>
        <w:jc w:val="both"/>
        <w:rPr/>
      </w:pPr>
      <w:r>
        <w:rPr/>
      </w:r>
    </w:p>
    <w:p>
      <w:pPr>
        <w:pStyle w:val="Normal"/>
        <w:widowControl w:val="false"/>
        <w:jc w:val="both"/>
        <w:rPr/>
      </w:pPr>
      <w:r>
        <w:rPr/>
        <w:tab/>
        <w:t>a. GTG operation (2 weeks duration)</w:t>
      </w:r>
    </w:p>
    <w:p>
      <w:pPr>
        <w:pStyle w:val="Normal"/>
        <w:widowControl w:val="false"/>
        <w:jc w:val="both"/>
        <w:rPr/>
      </w:pPr>
      <w:r>
        <w:rPr/>
        <w:tab/>
        <w:t>b. GTG maintenance (1 week duration)</w:t>
      </w:r>
    </w:p>
    <w:p>
      <w:pPr>
        <w:pStyle w:val="Normal"/>
        <w:widowControl w:val="false"/>
        <w:jc w:val="both"/>
        <w:rPr/>
      </w:pPr>
      <w:r>
        <w:rPr/>
        <w:tab/>
        <w:t>c. GTG Mark V (2 weeks duration)</w:t>
      </w:r>
    </w:p>
    <w:p>
      <w:pPr>
        <w:pStyle w:val="Normal"/>
        <w:widowControl w:val="false"/>
        <w:jc w:val="both"/>
        <w:rPr/>
      </w:pPr>
      <w:r>
        <w:rPr/>
        <w:tab/>
        <w:t>d.  EX2000 Excitation (1 week duration)</w:t>
      </w:r>
    </w:p>
    <w:p>
      <w:pPr>
        <w:pStyle w:val="Normal"/>
        <w:widowControl w:val="false"/>
        <w:jc w:val="both"/>
        <w:rPr/>
      </w:pPr>
      <w:r>
        <w:rPr/>
        <w:tab/>
      </w:r>
    </w:p>
    <w:p>
      <w:pPr>
        <w:pStyle w:val="Normal"/>
        <w:widowControl w:val="false"/>
        <w:jc w:val="both"/>
        <w:rPr/>
      </w:pPr>
      <w:r>
        <w:rPr>
          <w:b/>
        </w:rPr>
        <w:t xml:space="preserve">2  </w:t>
      </w:r>
      <w:r>
        <w:rPr>
          <w:b/>
          <w:u w:val="single"/>
        </w:rPr>
        <w:t>Lesson Outlines of Optional Training</w:t>
      </w:r>
      <w:r>
        <w:rPr/>
        <w:t>.  The lesson outlines of the above listed training are as follows:</w:t>
      </w:r>
    </w:p>
    <w:p>
      <w:pPr>
        <w:pStyle w:val="Normal"/>
        <w:widowControl w:val="false"/>
        <w:jc w:val="both"/>
        <w:rPr/>
      </w:pPr>
      <w:r>
        <w:rPr/>
      </w:r>
    </w:p>
    <w:p>
      <w:pPr>
        <w:pStyle w:val="Normal"/>
        <w:widowControl w:val="false"/>
        <w:jc w:val="both"/>
        <w:rPr>
          <w:b/>
          <w:u w:val="single"/>
        </w:rPr>
      </w:pPr>
      <w:r>
        <w:rPr>
          <w:b/>
          <w:u w:val="single"/>
        </w:rPr>
        <w:t>Summary</w:t>
      </w:r>
    </w:p>
    <w:p>
      <w:pPr>
        <w:pStyle w:val="Normal"/>
        <w:widowControl w:val="false"/>
        <w:jc w:val="both"/>
        <w:rPr/>
      </w:pPr>
      <w:r>
        <w:rPr/>
      </w:r>
    </w:p>
    <w:p>
      <w:pPr>
        <w:pStyle w:val="Normal"/>
        <w:widowControl w:val="false"/>
        <w:jc w:val="both"/>
        <w:rPr/>
      </w:pPr>
      <w:r>
        <w:rPr/>
        <w:t>A comprehensive training program is conducted for a selected number of Owner’s engineers, operations and maintenance personnel.  The training will be conducted at the Site.</w:t>
      </w:r>
    </w:p>
    <w:p>
      <w:pPr>
        <w:pStyle w:val="Normal"/>
        <w:widowControl w:val="false"/>
        <w:jc w:val="both"/>
        <w:rPr/>
      </w:pPr>
      <w:r>
        <w:rPr/>
      </w:r>
    </w:p>
    <w:p>
      <w:pPr>
        <w:pStyle w:val="Normal"/>
        <w:widowControl w:val="false"/>
        <w:jc w:val="both"/>
        <w:rPr/>
      </w:pPr>
      <w:r>
        <w:rPr/>
        <w:t>The Owner’s personnel assigned for training must have prior general knowledge of power plant systems operation.</w:t>
      </w:r>
    </w:p>
    <w:p>
      <w:pPr>
        <w:pStyle w:val="Normal"/>
        <w:widowControl w:val="false"/>
        <w:jc w:val="both"/>
        <w:rPr/>
      </w:pPr>
      <w:r>
        <w:rPr/>
      </w:r>
    </w:p>
    <w:p>
      <w:pPr>
        <w:pStyle w:val="Normal"/>
        <w:widowControl w:val="false"/>
        <w:jc w:val="both"/>
        <w:rPr/>
      </w:pPr>
      <w:r>
        <w:rPr/>
        <w:t>A vendor training coordinator shall be designated for the project who is familiar with overall plant design and system operations.  This person schedules and coordinates job site training, as well as integrates individual systems training into the overall plant operation.</w:t>
      </w:r>
    </w:p>
    <w:p>
      <w:pPr>
        <w:pStyle w:val="Normal"/>
        <w:widowControl w:val="false"/>
        <w:jc w:val="both"/>
        <w:rPr/>
      </w:pPr>
      <w:r>
        <w:rPr/>
      </w:r>
    </w:p>
    <w:p>
      <w:pPr>
        <w:pStyle w:val="Normal"/>
        <w:widowControl w:val="false"/>
        <w:jc w:val="both"/>
        <w:rPr/>
      </w:pPr>
      <w:r>
        <w:rPr/>
        <w:t>The training programs will cover the areas specified below and detailed in this Exhibit H-2:</w:t>
      </w:r>
    </w:p>
    <w:p>
      <w:pPr>
        <w:pStyle w:val="Normal"/>
        <w:widowControl w:val="false"/>
        <w:jc w:val="both"/>
        <w:rPr/>
      </w:pPr>
      <w:r>
        <w:rPr/>
      </w:r>
    </w:p>
    <w:p>
      <w:pPr>
        <w:pStyle w:val="Normal"/>
        <w:widowControl w:val="false"/>
        <w:jc w:val="both"/>
        <w:rPr>
          <w:b/>
          <w:u w:val="single"/>
        </w:rPr>
      </w:pPr>
      <w:r>
        <w:rPr>
          <w:b/>
          <w:u w:val="single"/>
        </w:rPr>
        <w:t>Training Material and Related Conditions (On-Site Training)</w:t>
      </w:r>
    </w:p>
    <w:p>
      <w:pPr>
        <w:pStyle w:val="Normal"/>
        <w:widowControl w:val="false"/>
        <w:jc w:val="both"/>
        <w:rPr/>
      </w:pPr>
      <w:r>
        <w:rPr/>
      </w:r>
    </w:p>
    <w:p>
      <w:pPr>
        <w:pStyle w:val="Normal"/>
        <w:widowControl w:val="false"/>
        <w:ind w:hanging="360" w:start="360" w:end="0"/>
        <w:jc w:val="both"/>
        <w:rPr/>
      </w:pPr>
      <w:r>
        <w:rPr>
          <w:rFonts w:eastAsia="Arial"/>
        </w:rPr>
        <w:t xml:space="preserve"> </w:t>
      </w:r>
      <w:r>
        <w:rPr/>
        <w:tab/>
        <w:t>Classes run daily (five days/week) and are limited to six (6) hours.  The actual class time, a.m. and p.m. hours, is dictated by the availability of the equipment and the students per the normal work schedule.  Each class time period should be agreed to by Owner’s management and vendor’s instructor(s) at the beginning of the program.  The six (6) hour class limitation will allow ample time for the instructor(s) to prepare the next session’s work plan.</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A maximum of twelve (12) students per class can be accommodated.</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English-speaking instructor(s) will be furnished for the course duration.</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Each student will be furnished a suitable bound course instruction and reference handbook in English; shipment costs have been included in the firm price quotes herein.  Any materials furnished are exclusively for the use of the Owner’s personnel.  This material is not for resale or to be distributed to third parties, nor is it to be copied or reproduced without vendor’s prior written permission.</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Any audio or video recording of turbine vendor’s lecture material is prohibited unless the vendor grants permission in writing in advance of the training program.</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The instructor(s) will retain all visual aids such as 35mm slides and transparencies used to conduct the course.</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The Facility equipment should preferably be operable and available to support this course of study.</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The turbine vendor shall be responsible for the instructors’ travel and living expenses.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Owner will provide classroom, audio visual equipment and computers as requested in advance.</w:t>
      </w:r>
    </w:p>
    <w:p>
      <w:pPr>
        <w:pStyle w:val="Normal"/>
        <w:widowControl w:val="false"/>
        <w:jc w:val="both"/>
        <w:rPr/>
      </w:pPr>
      <w:r>
        <w:rPr/>
      </w:r>
    </w:p>
    <w:p>
      <w:pPr>
        <w:pStyle w:val="Normal"/>
        <w:widowControl w:val="false"/>
        <w:jc w:val="both"/>
        <w:rPr>
          <w:b/>
          <w:u w:val="single"/>
        </w:rPr>
      </w:pPr>
      <w:r>
        <w:rPr>
          <w:b/>
          <w:u w:val="single"/>
        </w:rPr>
        <w:t>Training Schedule</w:t>
      </w:r>
    </w:p>
    <w:p>
      <w:pPr>
        <w:pStyle w:val="Normal"/>
        <w:widowControl w:val="false"/>
        <w:jc w:val="both"/>
        <w:rPr/>
      </w:pPr>
      <w:r>
        <w:rPr/>
      </w:r>
    </w:p>
    <w:p>
      <w:pPr>
        <w:pStyle w:val="Normal"/>
        <w:widowControl w:val="false"/>
        <w:jc w:val="both"/>
        <w:rPr/>
      </w:pPr>
      <w:r>
        <w:rPr/>
        <w:t>After engineering design has been finalized, training is conducted during a mutually-agreeable time.</w:t>
      </w:r>
    </w:p>
    <w:p>
      <w:pPr>
        <w:pStyle w:val="Normal"/>
        <w:widowControl w:val="false"/>
        <w:jc w:val="both"/>
        <w:rPr/>
      </w:pPr>
      <w:r>
        <w:rPr/>
      </w:r>
    </w:p>
    <w:p>
      <w:pPr>
        <w:pStyle w:val="Normal"/>
        <w:widowControl w:val="false"/>
        <w:jc w:val="both"/>
        <w:rPr>
          <w:u w:val="single"/>
        </w:rPr>
      </w:pPr>
      <w:r>
        <w:rPr>
          <w:b/>
          <w:u w:val="single"/>
        </w:rPr>
        <w:t>Typical Course contents for the Major Plant Components</w:t>
      </w:r>
    </w:p>
    <w:p>
      <w:pPr>
        <w:pStyle w:val="Normal"/>
        <w:widowControl w:val="false"/>
        <w:jc w:val="both"/>
        <w:rPr>
          <w:u w:val="single"/>
        </w:rPr>
      </w:pPr>
      <w:r>
        <w:rPr>
          <w:u w:val="single"/>
        </w:rPr>
      </w:r>
    </w:p>
    <w:p>
      <w:pPr>
        <w:pStyle w:val="Normal"/>
        <w:widowControl w:val="false"/>
        <w:jc w:val="both"/>
        <w:rPr>
          <w:b/>
          <w:u w:val="single"/>
        </w:rPr>
      </w:pPr>
      <w:r>
        <w:rPr>
          <w:b/>
          <w:u w:val="single"/>
        </w:rPr>
        <w:t>a.  Gas Turbine-Generator Operations</w:t>
      </w:r>
    </w:p>
    <w:p>
      <w:pPr>
        <w:pStyle w:val="Normal"/>
        <w:widowControl w:val="false"/>
        <w:jc w:val="both"/>
        <w:rPr/>
      </w:pPr>
      <w:r>
        <w:rPr/>
      </w:r>
    </w:p>
    <w:p>
      <w:pPr>
        <w:pStyle w:val="Normal"/>
        <w:widowControl w:val="false"/>
        <w:jc w:val="both"/>
        <w:rPr/>
      </w:pPr>
      <w:r>
        <w:rPr/>
        <w:t>The objective of this course is to train operators and supervisory personnel to safely and properly operate the gas turbine-generator unit.  This course develops a background in gas turbine-generator operation which enables participants to properly analyze operating problems and take the necessary corrective action.</w:t>
      </w:r>
    </w:p>
    <w:p>
      <w:pPr>
        <w:pStyle w:val="Normal"/>
        <w:widowControl w:val="false"/>
        <w:jc w:val="both"/>
        <w:rPr/>
      </w:pPr>
      <w:r>
        <w:rPr/>
      </w:r>
    </w:p>
    <w:p>
      <w:pPr>
        <w:pStyle w:val="Normal"/>
        <w:widowControl w:val="false"/>
        <w:jc w:val="both"/>
        <w:rPr/>
      </w:pPr>
      <w:r>
        <w:rPr/>
        <w:t xml:space="preserve">Emphasis is placed on the operator’s responsibilities with regard to auxiliary systems, operations data acquisition and data evaluation.  Operators are also instructed to interpret fault annunciation and determine if the annunciated fault can be remedied by operator action or by the assistance of instrumentation and/or maintenance personnel.  </w:t>
      </w:r>
    </w:p>
    <w:p>
      <w:pPr>
        <w:pStyle w:val="Normal"/>
        <w:widowControl w:val="false"/>
        <w:jc w:val="both"/>
        <w:rPr/>
      </w:pPr>
      <w:r>
        <w:rPr/>
      </w:r>
    </w:p>
    <w:p>
      <w:pPr>
        <w:pStyle w:val="Normal"/>
        <w:widowControl w:val="false"/>
        <w:jc w:val="both"/>
        <w:rPr/>
      </w:pPr>
      <w:r>
        <w:rPr/>
        <w:t>The course focuses on starting, loading and specific operator checks of the various turbine-generator support and auxiliary systems to ensure safe and reliable operation of the turbine-generator unit.</w:t>
      </w:r>
    </w:p>
    <w:p>
      <w:pPr>
        <w:pStyle w:val="Normal"/>
        <w:widowControl w:val="false"/>
        <w:jc w:val="both"/>
        <w:rPr/>
      </w:pPr>
      <w:r>
        <w:rPr/>
      </w:r>
    </w:p>
    <w:p>
      <w:pPr>
        <w:pStyle w:val="Normal"/>
        <w:widowControl w:val="false"/>
        <w:jc w:val="both"/>
        <w:rPr/>
      </w:pPr>
      <w:r>
        <w:rPr/>
        <w:t>The typical Gas Turbine-Generator operations course covers the following areas:</w:t>
      </w:r>
    </w:p>
    <w:p>
      <w:pPr>
        <w:pStyle w:val="Normal"/>
        <w:widowControl w:val="false"/>
        <w:jc w:val="both"/>
        <w:rPr/>
      </w:pPr>
      <w:r>
        <w:rPr/>
      </w:r>
    </w:p>
    <w:p>
      <w:pPr>
        <w:pStyle w:val="Normal"/>
        <w:widowControl w:val="false"/>
        <w:ind w:hanging="360" w:start="360" w:end="0"/>
        <w:jc w:val="both"/>
        <w:rPr/>
      </w:pPr>
      <w:r>
        <w:rPr>
          <w:rFonts w:eastAsia="Arial"/>
        </w:rPr>
        <w:t xml:space="preserve"> </w:t>
      </w:r>
      <w:r>
        <w:rPr/>
        <w:tab/>
        <w:t>Gas Turbine-Generator Fundamentals</w:t>
      </w:r>
    </w:p>
    <w:p>
      <w:pPr>
        <w:pStyle w:val="Normal"/>
        <w:widowControl w:val="false"/>
        <w:jc w:val="both"/>
        <w:rPr/>
      </w:pPr>
      <w:r>
        <w:rPr/>
        <w:tab/>
        <w:t>--</w:t>
        <w:tab/>
        <w:t>Basic theory of operation</w:t>
      </w:r>
    </w:p>
    <w:p>
      <w:pPr>
        <w:pStyle w:val="Normal"/>
        <w:widowControl w:val="false"/>
        <w:jc w:val="both"/>
        <w:rPr/>
      </w:pPr>
      <w:r>
        <w:rPr/>
        <w:tab/>
        <w:t>--</w:t>
        <w:tab/>
        <w:t>Base and machine arrangement</w:t>
      </w:r>
    </w:p>
    <w:p>
      <w:pPr>
        <w:pStyle w:val="Normal"/>
        <w:widowControl w:val="false"/>
        <w:ind w:hanging="360" w:start="360" w:end="0"/>
        <w:jc w:val="both"/>
        <w:rPr/>
      </w:pPr>
      <w:r>
        <w:rPr>
          <w:rFonts w:eastAsia="Arial"/>
        </w:rPr>
        <w:t xml:space="preserve"> </w:t>
      </w:r>
      <w:r>
        <w:rPr/>
        <w:tab/>
        <w:t>Support Systems Operation</w:t>
      </w:r>
    </w:p>
    <w:p>
      <w:pPr>
        <w:pStyle w:val="Normal"/>
        <w:widowControl w:val="false"/>
        <w:jc w:val="both"/>
        <w:rPr/>
      </w:pPr>
      <w:r>
        <w:rPr/>
        <w:tab/>
        <w:t>--</w:t>
        <w:tab/>
        <w:t>Lube oil</w:t>
      </w:r>
    </w:p>
    <w:p>
      <w:pPr>
        <w:pStyle w:val="Normal"/>
        <w:widowControl w:val="false"/>
        <w:jc w:val="both"/>
        <w:rPr/>
      </w:pPr>
      <w:r>
        <w:rPr/>
        <w:tab/>
        <w:t>--</w:t>
        <w:tab/>
        <w:t>Hydraulic and control oil</w:t>
      </w:r>
    </w:p>
    <w:p>
      <w:pPr>
        <w:pStyle w:val="Normal"/>
        <w:widowControl w:val="false"/>
        <w:jc w:val="both"/>
        <w:rPr/>
      </w:pPr>
      <w:r>
        <w:rPr/>
        <w:tab/>
        <w:t>--</w:t>
        <w:tab/>
        <w:t>Cooling water</w:t>
      </w:r>
    </w:p>
    <w:p>
      <w:pPr>
        <w:pStyle w:val="Normal"/>
        <w:widowControl w:val="false"/>
        <w:jc w:val="both"/>
        <w:rPr/>
      </w:pPr>
      <w:r>
        <w:rPr/>
        <w:tab/>
        <w:t>--</w:t>
        <w:tab/>
        <w:t>Fuel system(s)</w:t>
      </w:r>
    </w:p>
    <w:p>
      <w:pPr>
        <w:pStyle w:val="Normal"/>
        <w:widowControl w:val="false"/>
        <w:jc w:val="both"/>
        <w:rPr/>
      </w:pPr>
      <w:r>
        <w:rPr/>
        <w:tab/>
        <w:t>--</w:t>
        <w:tab/>
        <w:t>Starting means</w:t>
      </w:r>
    </w:p>
    <w:p>
      <w:pPr>
        <w:pStyle w:val="Normal"/>
        <w:widowControl w:val="false"/>
        <w:jc w:val="both"/>
        <w:rPr/>
      </w:pPr>
      <w:r>
        <w:rPr/>
        <w:tab/>
        <w:t>--</w:t>
        <w:tab/>
        <w:t>Heating and ventilation</w:t>
      </w:r>
    </w:p>
    <w:p>
      <w:pPr>
        <w:pStyle w:val="Normal"/>
        <w:widowControl w:val="false"/>
        <w:jc w:val="both"/>
        <w:rPr/>
      </w:pPr>
      <w:r>
        <w:rPr/>
        <w:tab/>
        <w:t>--</w:t>
        <w:tab/>
        <w:t>Fire protection</w:t>
      </w:r>
    </w:p>
    <w:p>
      <w:pPr>
        <w:pStyle w:val="Normal"/>
        <w:widowControl w:val="false"/>
        <w:jc w:val="both"/>
        <w:rPr/>
      </w:pPr>
      <w:r>
        <w:rPr/>
        <w:tab/>
        <w:t>--</w:t>
        <w:tab/>
        <w:t>Generator systems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Control System</w:t>
      </w:r>
    </w:p>
    <w:p>
      <w:pPr>
        <w:pStyle w:val="Normal"/>
        <w:widowControl w:val="false"/>
        <w:jc w:val="both"/>
        <w:rPr/>
      </w:pPr>
      <w:r>
        <w:rPr/>
        <w:tab/>
        <w:t>--</w:t>
        <w:tab/>
        <w:t>Arrangements</w:t>
      </w:r>
    </w:p>
    <w:p>
      <w:pPr>
        <w:pStyle w:val="Normal"/>
        <w:widowControl w:val="false"/>
        <w:jc w:val="both"/>
        <w:rPr/>
      </w:pPr>
      <w:r>
        <w:rPr/>
        <w:tab/>
        <w:t>--</w:t>
        <w:tab/>
        <w:t>Control functions and operating sequences</w:t>
      </w:r>
    </w:p>
    <w:p>
      <w:pPr>
        <w:pStyle w:val="Normal"/>
        <w:widowControl w:val="false"/>
        <w:jc w:val="both"/>
        <w:rPr/>
      </w:pPr>
      <w:r>
        <w:rPr/>
        <w:tab/>
        <w:t>--</w:t>
        <w:tab/>
        <w:t>Protection functions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Operator Responsibilities</w:t>
      </w:r>
    </w:p>
    <w:p>
      <w:pPr>
        <w:pStyle w:val="Normal"/>
        <w:widowControl w:val="false"/>
        <w:jc w:val="both"/>
        <w:rPr/>
      </w:pPr>
      <w:r>
        <w:rPr/>
        <w:tab/>
        <w:t>--</w:t>
        <w:tab/>
        <w:t>Data acquisition and evaluation</w:t>
      </w:r>
    </w:p>
    <w:p>
      <w:pPr>
        <w:pStyle w:val="Normal"/>
        <w:widowControl w:val="false"/>
        <w:jc w:val="both"/>
        <w:rPr/>
      </w:pPr>
      <w:r>
        <w:rPr/>
        <w:tab/>
        <w:t>--</w:t>
        <w:tab/>
        <w:t>Operating limits</w:t>
      </w:r>
    </w:p>
    <w:p>
      <w:pPr>
        <w:pStyle w:val="Normal"/>
        <w:widowControl w:val="false"/>
        <w:jc w:val="both"/>
        <w:rPr/>
      </w:pPr>
      <w:r>
        <w:rPr/>
        <w:tab/>
        <w:t>--</w:t>
        <w:tab/>
        <w:t>Required operator action on various annunciator indications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Unit Operation</w:t>
      </w:r>
    </w:p>
    <w:p>
      <w:pPr>
        <w:pStyle w:val="Normal"/>
        <w:widowControl w:val="false"/>
        <w:jc w:val="both"/>
        <w:rPr/>
      </w:pPr>
      <w:r>
        <w:rPr/>
        <w:tab/>
        <w:t xml:space="preserve">-- </w:t>
        <w:tab/>
        <w:t>Startup</w:t>
      </w:r>
    </w:p>
    <w:p>
      <w:pPr>
        <w:pStyle w:val="Normal"/>
        <w:widowControl w:val="false"/>
        <w:jc w:val="both"/>
        <w:rPr/>
      </w:pPr>
      <w:r>
        <w:rPr/>
        <w:tab/>
        <w:t>--</w:t>
        <w:tab/>
        <w:t>Normal operation</w:t>
      </w:r>
    </w:p>
    <w:p>
      <w:pPr>
        <w:pStyle w:val="Normal"/>
        <w:widowControl w:val="false"/>
        <w:jc w:val="both"/>
        <w:rPr/>
      </w:pPr>
      <w:r>
        <w:rPr/>
        <w:tab/>
        <w:t>--</w:t>
        <w:tab/>
        <w:t>Shutdown</w:t>
      </w:r>
    </w:p>
    <w:p>
      <w:pPr>
        <w:pStyle w:val="Normal"/>
        <w:widowControl w:val="false"/>
        <w:jc w:val="both"/>
        <w:rPr/>
      </w:pPr>
      <w:r>
        <w:rPr/>
        <w:tab/>
        <w:t>--</w:t>
        <w:tab/>
        <w:t>Emergency procedures</w:t>
      </w:r>
    </w:p>
    <w:p>
      <w:pPr>
        <w:pStyle w:val="Normal"/>
        <w:widowControl w:val="false"/>
        <w:jc w:val="both"/>
        <w:rPr/>
      </w:pPr>
      <w:r>
        <w:rPr/>
      </w:r>
    </w:p>
    <w:p>
      <w:pPr>
        <w:pStyle w:val="Normal"/>
        <w:widowControl w:val="false"/>
        <w:jc w:val="both"/>
        <w:rPr>
          <w:b/>
          <w:u w:val="single"/>
        </w:rPr>
      </w:pPr>
      <w:r>
        <w:rPr>
          <w:b/>
          <w:u w:val="single"/>
        </w:rPr>
        <w:t>b.  Gas Turbine-Generator Systems Maintenance</w:t>
      </w:r>
    </w:p>
    <w:p>
      <w:pPr>
        <w:pStyle w:val="Normal"/>
        <w:widowControl w:val="false"/>
        <w:jc w:val="both"/>
        <w:rPr/>
      </w:pPr>
      <w:r>
        <w:rPr/>
      </w:r>
    </w:p>
    <w:p>
      <w:pPr>
        <w:pStyle w:val="Normal"/>
        <w:widowControl w:val="false"/>
        <w:jc w:val="both"/>
        <w:rPr/>
      </w:pPr>
      <w:r>
        <w:rPr/>
        <w:t>This Site specific course is designed to introduce operations and maintenance personnel to the routine preventative maintenance procedure of the turbine-generator support systems required to attain high levels of availability and reliability from the gas turbine-generator.  This course does not cover the turbine-generator disassembly inspections required for major mechanical maintenance.  Operating and maintenance personnel should attend this course together to develop a working relationship regarding the routine maintenance requirements of the unit.</w:t>
      </w:r>
    </w:p>
    <w:p>
      <w:pPr>
        <w:pStyle w:val="Normal"/>
        <w:widowControl w:val="false"/>
        <w:jc w:val="both"/>
        <w:rPr/>
      </w:pPr>
      <w:r>
        <w:rPr/>
      </w:r>
    </w:p>
    <w:p>
      <w:pPr>
        <w:pStyle w:val="Normal"/>
        <w:widowControl w:val="false"/>
        <w:jc w:val="both"/>
        <w:rPr/>
      </w:pPr>
      <w:r>
        <w:rPr/>
        <w:t>The training will include detailed descriptions of the turbine-generator support systems.  This will include a functional description of the system as well as the routine maintenance requirements of the system.  If the course is held at the customer’s location it will include site visits to familiarize personnel with the location of the various system components and to allow personnel to correlate the system piping schematics to the system hardware.  The training will not incorporate any “hands-on” training or component disassembly.</w:t>
      </w:r>
    </w:p>
    <w:p>
      <w:pPr>
        <w:pStyle w:val="Normal"/>
        <w:widowControl w:val="false"/>
        <w:jc w:val="both"/>
        <w:rPr/>
      </w:pPr>
      <w:r>
        <w:rPr/>
      </w:r>
    </w:p>
    <w:p>
      <w:pPr>
        <w:pStyle w:val="Normal"/>
        <w:widowControl w:val="false"/>
        <w:jc w:val="both"/>
        <w:rPr/>
      </w:pPr>
      <w:r>
        <w:rPr/>
        <w:t>The typical Gas Turbine-Generator Systems Maintenance course covers the following topics:</w:t>
      </w:r>
    </w:p>
    <w:p>
      <w:pPr>
        <w:pStyle w:val="Normal"/>
        <w:widowControl w:val="false"/>
        <w:jc w:val="both"/>
        <w:rPr/>
      </w:pPr>
      <w:r>
        <w:rPr/>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Gas Turbine Introduction</w:t>
      </w:r>
    </w:p>
    <w:p>
      <w:pPr>
        <w:pStyle w:val="Normal"/>
        <w:widowControl w:val="false"/>
        <w:jc w:val="both"/>
        <w:rPr/>
      </w:pPr>
      <w:r>
        <w:rPr/>
        <w:tab/>
        <w:t>--</w:t>
        <w:tab/>
        <w:t>Explanation of how a gas turbine works</w:t>
      </w:r>
    </w:p>
    <w:p>
      <w:pPr>
        <w:pStyle w:val="Normal"/>
        <w:widowControl w:val="false"/>
        <w:jc w:val="both"/>
        <w:rPr/>
      </w:pPr>
      <w:r>
        <w:rPr/>
        <w:tab/>
        <w:t>--</w:t>
        <w:tab/>
        <w:t>Introduction to the customer-specific unit</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Gas Turbine-Generator Arrangements</w:t>
      </w:r>
    </w:p>
    <w:p>
      <w:pPr>
        <w:pStyle w:val="Normal"/>
        <w:widowControl w:val="false"/>
        <w:jc w:val="both"/>
        <w:rPr/>
      </w:pPr>
      <w:r>
        <w:rPr/>
        <w:tab/>
        <w:t>--</w:t>
        <w:tab/>
        <w:t>Site turbine and accessory base arrangements and enclosures</w:t>
      </w:r>
    </w:p>
    <w:p>
      <w:pPr>
        <w:pStyle w:val="Normal"/>
        <w:widowControl w:val="false"/>
        <w:jc w:val="both"/>
        <w:rPr/>
      </w:pPr>
      <w:r>
        <w:rPr/>
        <w:tab/>
        <w:t>--</w:t>
        <w:tab/>
        <w:t>Site generator arrangements and enclosures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Support Systems Operator and Routine Maintenance</w:t>
      </w:r>
    </w:p>
    <w:p>
      <w:pPr>
        <w:pStyle w:val="Normal"/>
        <w:widowControl w:val="false"/>
        <w:jc w:val="both"/>
        <w:rPr/>
      </w:pPr>
      <w:r>
        <w:rPr/>
        <w:tab/>
        <w:t>--</w:t>
        <w:tab/>
        <w:t>Inlet and Exhaust Systems including Generator Cooling Air and Inlet Bleed Heat</w:t>
      </w:r>
    </w:p>
    <w:p>
      <w:pPr>
        <w:pStyle w:val="Normal"/>
        <w:widowControl w:val="false"/>
        <w:jc w:val="both"/>
        <w:rPr/>
      </w:pPr>
      <w:r>
        <w:rPr/>
        <w:tab/>
        <w:t>--</w:t>
        <w:tab/>
        <w:t>Lube Oil System</w:t>
      </w:r>
    </w:p>
    <w:p>
      <w:pPr>
        <w:pStyle w:val="Normal"/>
        <w:widowControl w:val="false"/>
        <w:jc w:val="both"/>
        <w:rPr/>
      </w:pPr>
      <w:r>
        <w:rPr/>
        <w:tab/>
        <w:t>--</w:t>
        <w:tab/>
        <w:t>Hydraulic Oil System</w:t>
      </w:r>
    </w:p>
    <w:p>
      <w:pPr>
        <w:pStyle w:val="Normal"/>
        <w:widowControl w:val="false"/>
        <w:jc w:val="both"/>
        <w:rPr/>
      </w:pPr>
      <w:r>
        <w:rPr/>
        <w:tab/>
        <w:t>--</w:t>
        <w:tab/>
        <w:t>Trip Oil System</w:t>
      </w:r>
    </w:p>
    <w:p>
      <w:pPr>
        <w:pStyle w:val="Normal"/>
        <w:widowControl w:val="false"/>
        <w:jc w:val="both"/>
        <w:rPr/>
      </w:pPr>
      <w:r>
        <w:rPr/>
        <w:tab/>
        <w:t>--</w:t>
        <w:tab/>
        <w:t>Inlet Guide Vanes</w:t>
      </w:r>
    </w:p>
    <w:p>
      <w:pPr>
        <w:pStyle w:val="Normal"/>
        <w:widowControl w:val="false"/>
        <w:jc w:val="both"/>
        <w:rPr/>
      </w:pPr>
      <w:r>
        <w:rPr/>
        <w:tab/>
        <w:t>--</w:t>
        <w:tab/>
        <w:t>Cooling Water System</w:t>
      </w:r>
    </w:p>
    <w:p>
      <w:pPr>
        <w:pStyle w:val="Normal"/>
        <w:widowControl w:val="false"/>
        <w:jc w:val="both"/>
        <w:rPr/>
      </w:pPr>
      <w:r>
        <w:rPr/>
        <w:tab/>
        <w:t>--</w:t>
        <w:tab/>
        <w:t>Cooling and Sealing Air System</w:t>
      </w:r>
    </w:p>
    <w:p>
      <w:pPr>
        <w:pStyle w:val="Normal"/>
        <w:widowControl w:val="false"/>
        <w:jc w:val="both"/>
        <w:rPr/>
      </w:pPr>
      <w:r>
        <w:rPr/>
        <w:tab/>
        <w:t>--</w:t>
        <w:tab/>
        <w:t>Fuel System</w:t>
      </w:r>
    </w:p>
    <w:p>
      <w:pPr>
        <w:pStyle w:val="Normal"/>
        <w:widowControl w:val="false"/>
        <w:jc w:val="both"/>
        <w:rPr/>
      </w:pPr>
      <w:r>
        <w:rPr/>
        <w:tab/>
        <w:t>--</w:t>
        <w:tab/>
        <w:t>Starting System, including slow-roll/cool down function</w:t>
      </w:r>
    </w:p>
    <w:p>
      <w:pPr>
        <w:pStyle w:val="Normal"/>
        <w:widowControl w:val="false"/>
        <w:jc w:val="both"/>
        <w:rPr/>
      </w:pPr>
      <w:r>
        <w:rPr/>
        <w:tab/>
        <w:t>--</w:t>
        <w:tab/>
        <w:t>Heating and Ventilation Systems</w:t>
      </w:r>
    </w:p>
    <w:p>
      <w:pPr>
        <w:pStyle w:val="Normal"/>
        <w:widowControl w:val="false"/>
        <w:jc w:val="both"/>
        <w:rPr/>
      </w:pPr>
      <w:r>
        <w:rPr/>
        <w:tab/>
        <w:t>--</w:t>
        <w:tab/>
        <w:t>Fire Protection System</w:t>
      </w:r>
    </w:p>
    <w:p>
      <w:pPr>
        <w:pStyle w:val="Normal"/>
        <w:widowControl w:val="false"/>
        <w:jc w:val="both"/>
        <w:rPr/>
      </w:pPr>
      <w:r>
        <w:rPr/>
        <w:tab/>
        <w:t>--</w:t>
        <w:tab/>
        <w:t>Generator Auxiliary Systems (Brush Rigging, Coolers, High Voltage Bushings)</w:t>
      </w:r>
    </w:p>
    <w:p>
      <w:pPr>
        <w:pStyle w:val="Normal"/>
        <w:widowControl w:val="false"/>
        <w:jc w:val="both"/>
        <w:rPr/>
      </w:pPr>
      <w:r>
        <w:rPr/>
        <w:tab/>
        <w:t>--</w:t>
        <w:tab/>
        <w:t>Water Wash System as a maintenance tool</w:t>
      </w:r>
    </w:p>
    <w:p>
      <w:pPr>
        <w:pStyle w:val="Normal"/>
        <w:widowControl w:val="false"/>
        <w:jc w:val="both"/>
        <w:rPr/>
      </w:pPr>
      <w:r>
        <w:rPr/>
      </w:r>
    </w:p>
    <w:p>
      <w:pPr>
        <w:pStyle w:val="Normal"/>
        <w:widowControl w:val="false"/>
        <w:jc w:val="both"/>
        <w:rPr>
          <w:b/>
          <w:u w:val="single"/>
        </w:rPr>
      </w:pPr>
      <w:r>
        <w:rPr>
          <w:b/>
          <w:u w:val="single"/>
        </w:rPr>
        <w:t>c.  Gas Turbine SPEEDTRONIC™ Mark V Technicians Training</w:t>
      </w:r>
    </w:p>
    <w:p>
      <w:pPr>
        <w:pStyle w:val="Normal"/>
        <w:widowControl w:val="false"/>
        <w:jc w:val="both"/>
        <w:rPr/>
      </w:pPr>
      <w:r>
        <w:rPr/>
      </w:r>
    </w:p>
    <w:p>
      <w:pPr>
        <w:pStyle w:val="Normal"/>
        <w:widowControl w:val="false"/>
        <w:jc w:val="both"/>
        <w:rPr/>
      </w:pPr>
      <w:r>
        <w:rPr/>
        <w:t>This site specific course is designed to enable engineers and competent instruments and control technicians to confidently calibrate the controls and diagnose problems in General Electric Gas Turbine SPEEDTRONIC™ control.</w:t>
      </w:r>
    </w:p>
    <w:p>
      <w:pPr>
        <w:pStyle w:val="Normal"/>
        <w:widowControl w:val="false"/>
        <w:jc w:val="both"/>
        <w:rPr/>
      </w:pPr>
      <w:r>
        <w:rPr/>
      </w:r>
    </w:p>
    <w:p>
      <w:pPr>
        <w:pStyle w:val="Normal"/>
        <w:widowControl w:val="false"/>
        <w:jc w:val="both"/>
        <w:rPr/>
      </w:pPr>
      <w:r>
        <w:rPr/>
        <w:t>The typical Gas Turbine SPEEDTRONIC™ Mark V Controls course covers the following areas:</w:t>
      </w:r>
    </w:p>
    <w:p>
      <w:pPr>
        <w:pStyle w:val="Normal"/>
        <w:widowControl w:val="false"/>
        <w:jc w:val="both"/>
        <w:rPr/>
      </w:pPr>
      <w:r>
        <w:rPr/>
      </w:r>
    </w:p>
    <w:p>
      <w:pPr>
        <w:pStyle w:val="Normal"/>
        <w:widowControl w:val="false"/>
        <w:ind w:hanging="360" w:start="360" w:end="0"/>
        <w:jc w:val="both"/>
        <w:rPr/>
      </w:pPr>
      <w:r>
        <w:rPr>
          <w:rFonts w:eastAsia="Arial"/>
        </w:rPr>
        <w:t xml:space="preserve"> </w:t>
      </w:r>
      <w:r>
        <w:rPr/>
        <w:tab/>
        <w:t>Gas Turbine Control Fundamentals</w:t>
      </w:r>
    </w:p>
    <w:p>
      <w:pPr>
        <w:pStyle w:val="Normal"/>
        <w:widowControl w:val="false"/>
        <w:jc w:val="both"/>
        <w:rPr/>
      </w:pPr>
      <w:r>
        <w:rPr/>
        <w:tab/>
        <w:t>--</w:t>
        <w:tab/>
        <w:t>Gas turbine principles of operation</w:t>
      </w:r>
    </w:p>
    <w:p>
      <w:pPr>
        <w:pStyle w:val="Normal"/>
        <w:widowControl w:val="false"/>
        <w:jc w:val="both"/>
        <w:rPr/>
      </w:pPr>
      <w:r>
        <w:rPr/>
        <w:tab/>
        <w:t>--</w:t>
        <w:tab/>
        <w:t>Governing system requirements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Gas Turbine Systems</w:t>
      </w:r>
    </w:p>
    <w:p>
      <w:pPr>
        <w:pStyle w:val="Normal"/>
        <w:widowControl w:val="false"/>
        <w:jc w:val="both"/>
        <w:rPr/>
      </w:pPr>
      <w:r>
        <w:rPr/>
        <w:tab/>
        <w:t>--</w:t>
        <w:tab/>
        <w:t>Piping schematics</w:t>
      </w:r>
    </w:p>
    <w:p>
      <w:pPr>
        <w:pStyle w:val="Normal"/>
        <w:widowControl w:val="false"/>
        <w:jc w:val="both"/>
        <w:rPr/>
      </w:pPr>
      <w:r>
        <w:rPr/>
        <w:tab/>
        <w:t>--</w:t>
        <w:tab/>
        <w:t>Electrical wiring diagrams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Gas Turbine Control</w:t>
      </w:r>
    </w:p>
    <w:p>
      <w:pPr>
        <w:pStyle w:val="Normal"/>
        <w:widowControl w:val="false"/>
        <w:jc w:val="both"/>
        <w:rPr/>
      </w:pPr>
      <w:r>
        <w:rPr/>
        <w:tab/>
        <w:t>--</w:t>
        <w:tab/>
        <w:t>Startup/speed/temperature/other controls</w:t>
      </w:r>
    </w:p>
    <w:p>
      <w:pPr>
        <w:pStyle w:val="Normal"/>
        <w:widowControl w:val="false"/>
        <w:jc w:val="both"/>
        <w:rPr/>
      </w:pPr>
      <w:r>
        <w:rPr/>
        <w:tab/>
        <w:t>--</w:t>
        <w:tab/>
        <w:t>Protection</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Control Displays</w:t>
      </w:r>
    </w:p>
    <w:p>
      <w:pPr>
        <w:pStyle w:val="Normal"/>
        <w:widowControl w:val="false"/>
        <w:jc w:val="both"/>
        <w:rPr/>
      </w:pPr>
      <w:r>
        <w:rPr/>
        <w:tab/>
        <w:t>--</w:t>
        <w:tab/>
        <w:t>User’s manual</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Control System Software</w:t>
      </w:r>
    </w:p>
    <w:p>
      <w:pPr>
        <w:pStyle w:val="Normal"/>
        <w:widowControl w:val="false"/>
        <w:jc w:val="both"/>
        <w:rPr/>
      </w:pPr>
      <w:r>
        <w:rPr/>
        <w:tab/>
        <w:t>--</w:t>
        <w:tab/>
        <w:t>IDOS</w:t>
      </w:r>
    </w:p>
    <w:p>
      <w:pPr>
        <w:pStyle w:val="Normal"/>
        <w:widowControl w:val="false"/>
        <w:jc w:val="both"/>
        <w:rPr/>
      </w:pPr>
      <w:r>
        <w:rPr/>
        <w:tab/>
        <w:t>--</w:t>
        <w:tab/>
        <w:t>File descriptions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Micro Processor Initialization</w:t>
      </w:r>
    </w:p>
    <w:p>
      <w:pPr>
        <w:pStyle w:val="Normal"/>
        <w:widowControl w:val="false"/>
        <w:jc w:val="both"/>
        <w:rPr/>
      </w:pPr>
      <w:r>
        <w:rPr/>
        <w:tab/>
        <w:t>--</w:t>
        <w:tab/>
        <w:t>Troubleshooting</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Valve Calibration (LVDT)</w:t>
      </w:r>
    </w:p>
    <w:p>
      <w:pPr>
        <w:pStyle w:val="Normal"/>
        <w:widowControl w:val="false"/>
        <w:jc w:val="both"/>
        <w:rPr/>
      </w:pPr>
      <w:r>
        <w:rPr/>
        <w:tab/>
        <w:t>--</w:t>
        <w:tab/>
        <w:t>Input/output configuration screens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Software Tools</w:t>
      </w:r>
    </w:p>
    <w:p>
      <w:pPr>
        <w:pStyle w:val="Normal"/>
        <w:widowControl w:val="false"/>
        <w:jc w:val="both"/>
        <w:rPr/>
      </w:pPr>
      <w:r>
        <w:rPr/>
        <w:tab/>
        <w:t>--</w:t>
        <w:tab/>
        <w:t>Modifying and downloading control configuration</w:t>
      </w:r>
    </w:p>
    <w:p>
      <w:pPr>
        <w:pStyle w:val="Normal"/>
        <w:widowControl w:val="false"/>
        <w:jc w:val="both"/>
        <w:rPr/>
      </w:pPr>
      <w:r>
        <w:rPr/>
        <w:tab/>
        <w:t>--</w:t>
        <w:tab/>
        <w:t>Data acquisition on Mark V interface</w:t>
      </w:r>
    </w:p>
    <w:p>
      <w:pPr>
        <w:pStyle w:val="Normal"/>
        <w:widowControl w:val="false"/>
        <w:jc w:val="both"/>
        <w:rPr/>
      </w:pPr>
      <w:r>
        <w:rPr/>
        <w:tab/>
        <w:t>--</w:t>
        <w:tab/>
        <w:t>Software backup</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Troubleshooting</w:t>
      </w:r>
    </w:p>
    <w:p>
      <w:pPr>
        <w:pStyle w:val="Normal"/>
        <w:widowControl w:val="false"/>
        <w:jc w:val="both"/>
        <w:rPr/>
      </w:pPr>
      <w:r>
        <w:rPr/>
        <w:tab/>
        <w:t>--</w:t>
        <w:tab/>
        <w:t>Gas turbine process alarms</w:t>
      </w:r>
    </w:p>
    <w:p>
      <w:pPr>
        <w:pStyle w:val="Normal"/>
        <w:widowControl w:val="false"/>
        <w:jc w:val="both"/>
        <w:rPr/>
      </w:pPr>
      <w:r>
        <w:rPr/>
        <w:tab/>
        <w:t>--</w:t>
        <w:tab/>
        <w:t>Mark V panel diagnostic alarms</w:t>
      </w:r>
    </w:p>
    <w:p>
      <w:pPr>
        <w:pStyle w:val="Normal"/>
        <w:widowControl w:val="false"/>
        <w:jc w:val="both"/>
        <w:rPr/>
      </w:pPr>
      <w:r>
        <w:rPr/>
      </w:r>
    </w:p>
    <w:p>
      <w:pPr>
        <w:pStyle w:val="Normal"/>
        <w:widowControl w:val="false"/>
        <w:jc w:val="both"/>
        <w:rPr/>
      </w:pPr>
      <w:r>
        <w:rPr/>
        <w:t>Course Duration : 2 weeks</w:t>
      </w:r>
    </w:p>
    <w:p>
      <w:pPr>
        <w:pStyle w:val="Normal"/>
        <w:widowControl w:val="false"/>
        <w:jc w:val="both"/>
        <w:rPr/>
      </w:pPr>
      <w:r>
        <w:rPr/>
        <w:t>The course duration will vary depending upon the students’ background and their familiarity with gas turbine controls and computer based control systems.</w:t>
      </w:r>
    </w:p>
    <w:p>
      <w:pPr>
        <w:pStyle w:val="Normal"/>
        <w:widowControl w:val="false"/>
        <w:jc w:val="both"/>
        <w:rPr/>
      </w:pPr>
      <w:r>
        <w:rPr/>
      </w:r>
    </w:p>
    <w:p>
      <w:pPr>
        <w:pStyle w:val="Normal"/>
        <w:widowControl w:val="false"/>
        <w:jc w:val="both"/>
        <w:rPr>
          <w:b/>
          <w:u w:val="single"/>
        </w:rPr>
      </w:pPr>
      <w:r>
        <w:rPr>
          <w:b/>
          <w:u w:val="single"/>
        </w:rPr>
        <w:t>d.  Excitation for AC Generators</w:t>
      </w:r>
    </w:p>
    <w:p>
      <w:pPr>
        <w:pStyle w:val="Normal"/>
        <w:widowControl w:val="false"/>
        <w:jc w:val="both"/>
        <w:rPr/>
      </w:pPr>
      <w:r>
        <w:rPr/>
      </w:r>
    </w:p>
    <w:p>
      <w:pPr>
        <w:pStyle w:val="Normal"/>
        <w:widowControl w:val="false"/>
        <w:jc w:val="both"/>
        <w:rPr/>
      </w:pPr>
      <w:r>
        <w:rPr/>
        <w:t>The objective of this course is to improve the ability of personnel to operate, maintain and test rotating and/or static excitation systems for medium and large AC generators.</w:t>
      </w:r>
    </w:p>
    <w:p>
      <w:pPr>
        <w:pStyle w:val="Normal"/>
        <w:widowControl w:val="false"/>
        <w:jc w:val="both"/>
        <w:rPr/>
      </w:pPr>
      <w:r>
        <w:rPr/>
      </w:r>
    </w:p>
    <w:p>
      <w:pPr>
        <w:pStyle w:val="Normal"/>
        <w:widowControl w:val="false"/>
        <w:jc w:val="both"/>
        <w:rPr/>
      </w:pPr>
      <w:r>
        <w:rPr/>
        <w:t>The course focuses on the testing, maintenance, adjustment and operation of the excitation system in use.  Operational safety precautions are details for both personnel and equipment during troubleshooting and maintenance activities.</w:t>
      </w:r>
    </w:p>
    <w:p>
      <w:pPr>
        <w:pStyle w:val="Normal"/>
        <w:widowControl w:val="false"/>
        <w:jc w:val="both"/>
        <w:rPr/>
      </w:pPr>
      <w:r>
        <w:rPr/>
      </w:r>
    </w:p>
    <w:p>
      <w:pPr>
        <w:pStyle w:val="Normal"/>
        <w:widowControl w:val="false"/>
        <w:jc w:val="both"/>
        <w:rPr/>
      </w:pPr>
      <w:r>
        <w:rPr/>
        <w:t>The typical Excitation for AC Generators course covers the following areas:</w:t>
      </w:r>
    </w:p>
    <w:p>
      <w:pPr>
        <w:pStyle w:val="Normal"/>
        <w:widowControl w:val="false"/>
        <w:jc w:val="both"/>
        <w:rPr/>
      </w:pPr>
      <w:r>
        <w:rPr/>
      </w:r>
    </w:p>
    <w:p>
      <w:pPr>
        <w:pStyle w:val="Normal"/>
        <w:widowControl w:val="false"/>
        <w:ind w:hanging="360" w:start="360" w:end="0"/>
        <w:jc w:val="both"/>
        <w:rPr/>
      </w:pPr>
      <w:r>
        <w:rPr>
          <w:rFonts w:eastAsia="Arial"/>
        </w:rPr>
        <w:t xml:space="preserve"> </w:t>
      </w:r>
      <w:r>
        <w:rPr/>
        <w:tab/>
        <w:t>Generator Fundamentals</w:t>
      </w:r>
    </w:p>
    <w:p>
      <w:pPr>
        <w:pStyle w:val="Normal"/>
        <w:widowControl w:val="false"/>
        <w:jc w:val="both"/>
        <w:rPr/>
      </w:pPr>
      <w:r>
        <w:rPr/>
        <w:tab/>
        <w:t>--</w:t>
        <w:tab/>
        <w:t>AC generator theory</w:t>
      </w:r>
    </w:p>
    <w:p>
      <w:pPr>
        <w:pStyle w:val="Normal"/>
        <w:widowControl w:val="false"/>
        <w:jc w:val="both"/>
        <w:rPr/>
      </w:pPr>
      <w:r>
        <w:rPr/>
        <w:tab/>
        <w:t>--</w:t>
        <w:tab/>
        <w:t>Exciter theory</w:t>
      </w:r>
    </w:p>
    <w:p>
      <w:pPr>
        <w:pStyle w:val="Normal"/>
        <w:widowControl w:val="false"/>
        <w:jc w:val="both"/>
        <w:rPr/>
      </w:pPr>
      <w:r>
        <w:rPr/>
        <w:tab/>
        <w:t>--</w:t>
        <w:tab/>
        <w:t>AC generator operation curves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System Components</w:t>
      </w:r>
    </w:p>
    <w:p>
      <w:pPr>
        <w:pStyle w:val="Normal"/>
        <w:widowControl w:val="false"/>
        <w:jc w:val="both"/>
        <w:rPr/>
      </w:pPr>
      <w:r>
        <w:rPr/>
        <w:tab/>
        <w:t>--</w:t>
        <w:tab/>
        <w:t>Exciters</w:t>
      </w:r>
    </w:p>
    <w:p>
      <w:pPr>
        <w:pStyle w:val="Normal"/>
        <w:widowControl w:val="false"/>
        <w:jc w:val="both"/>
        <w:rPr/>
      </w:pPr>
      <w:r>
        <w:rPr/>
        <w:tab/>
        <w:t>--</w:t>
        <w:tab/>
        <w:t>Regulators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System Operation</w:t>
      </w:r>
    </w:p>
    <w:p>
      <w:pPr>
        <w:pStyle w:val="Normal"/>
        <w:widowControl w:val="false"/>
        <w:jc w:val="both"/>
        <w:rPr/>
      </w:pPr>
      <w:r>
        <w:rPr/>
        <w:tab/>
        <w:t>--</w:t>
        <w:tab/>
        <w:t>Regulator</w:t>
      </w:r>
    </w:p>
    <w:p>
      <w:pPr>
        <w:pStyle w:val="Normal"/>
        <w:widowControl w:val="false"/>
        <w:jc w:val="both"/>
        <w:rPr/>
      </w:pPr>
      <w:r>
        <w:rPr/>
        <w:tab/>
        <w:t>--</w:t>
        <w:tab/>
        <w:t>Off-line</w:t>
      </w:r>
    </w:p>
    <w:p>
      <w:pPr>
        <w:pStyle w:val="Normal"/>
        <w:widowControl w:val="false"/>
        <w:jc w:val="both"/>
        <w:rPr/>
      </w:pPr>
      <w:r>
        <w:rPr/>
        <w:tab/>
        <w:t>--</w:t>
        <w:tab/>
        <w:t>On-line</w:t>
      </w:r>
    </w:p>
    <w:p>
      <w:pPr>
        <w:pStyle w:val="Normal"/>
        <w:widowControl w:val="false"/>
        <w:jc w:val="both"/>
        <w:rPr/>
      </w:pPr>
      <w:r>
        <w:rPr/>
        <w:tab/>
        <w:t>--</w:t>
        <w:tab/>
        <w:t>Parallel</w:t>
      </w:r>
    </w:p>
    <w:p>
      <w:pPr>
        <w:pStyle w:val="Normal"/>
        <w:widowControl w:val="false"/>
        <w:jc w:val="both"/>
        <w:rPr/>
      </w:pPr>
      <w:r>
        <w:rPr/>
        <w:tab/>
        <w:t>--</w:t>
        <w:tab/>
        <w:t>Protection systems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Maintenance and Troubleshooting</w:t>
      </w:r>
    </w:p>
    <w:p>
      <w:pPr>
        <w:pStyle w:val="Normal"/>
        <w:widowControl w:val="false"/>
        <w:jc w:val="both"/>
        <w:rPr/>
      </w:pPr>
      <w:r>
        <w:rPr/>
        <w:tab/>
        <w:t>--</w:t>
        <w:tab/>
        <w:t>Test instruments</w:t>
      </w:r>
    </w:p>
    <w:p>
      <w:pPr>
        <w:pStyle w:val="Normal"/>
        <w:widowControl w:val="false"/>
        <w:jc w:val="both"/>
        <w:rPr/>
      </w:pPr>
      <w:r>
        <w:rPr/>
        <w:tab/>
        <w:t>--</w:t>
        <w:tab/>
        <w:t>Print reading</w:t>
      </w:r>
    </w:p>
    <w:p>
      <w:pPr>
        <w:pStyle w:val="Normal"/>
        <w:widowControl w:val="false"/>
        <w:jc w:val="both"/>
        <w:rPr/>
      </w:pPr>
      <w:r>
        <w:rPr/>
      </w:r>
    </w:p>
    <w:p>
      <w:pPr>
        <w:pStyle w:val="Normal"/>
        <w:widowControl w:val="false"/>
        <w:jc w:val="both"/>
        <w:rPr/>
      </w:pPr>
      <w:r>
        <w:rPr/>
      </w:r>
    </w:p>
    <w:p>
      <w:pPr>
        <w:pStyle w:val="Normal"/>
        <w:widowControl w:val="false"/>
        <w:jc w:val="both"/>
        <w:rPr>
          <w:b/>
        </w:rPr>
      </w:pPr>
      <w:r>
        <w:rPr>
          <w:b/>
        </w:rPr>
        <w:t>Summary of Optional Course:</w:t>
      </w:r>
    </w:p>
    <w:p>
      <w:pPr>
        <w:pStyle w:val="Normal"/>
        <w:widowControl w:val="false"/>
        <w:jc w:val="both"/>
        <w:rPr>
          <w:b/>
        </w:rPr>
      </w:pPr>
      <w:r>
        <w:rPr>
          <w:b/>
        </w:rPr>
      </w:r>
    </w:p>
    <w:p>
      <w:pPr>
        <w:pStyle w:val="Normal"/>
        <w:widowControl w:val="false"/>
        <w:jc w:val="both"/>
        <w:rPr/>
      </w:pPr>
      <w:r>
        <w:rPr/>
        <w:t>Training Course</w:t>
        <w:tab/>
        <w:tab/>
        <w:tab/>
        <w:tab/>
        <w:t>Quantity</w:t>
        <w:tab/>
        <w:tab/>
        <w:t>Pricing</w:t>
      </w:r>
    </w:p>
    <w:p>
      <w:pPr>
        <w:pStyle w:val="Normal"/>
        <w:widowControl w:val="false"/>
        <w:jc w:val="both"/>
        <w:rPr/>
      </w:pPr>
      <w:r>
        <w:rPr/>
      </w:r>
    </w:p>
    <w:p>
      <w:pPr>
        <w:pStyle w:val="Normal"/>
        <w:widowControl w:val="false"/>
        <w:jc w:val="both"/>
        <w:rPr/>
      </w:pPr>
      <w:r>
        <w:rPr>
          <w:rFonts w:eastAsia="Arial"/>
        </w:rPr>
        <w:t xml:space="preserve"> </w:t>
      </w:r>
      <w:r>
        <w:rPr/>
        <w:t>GTG Operation</w:t>
        <w:tab/>
        <w:tab/>
        <w:tab/>
        <w:t>1 Class (2 weeks)</w:t>
        <w:tab/>
        <w:tab/>
        <w:t>[TBD]</w:t>
      </w:r>
    </w:p>
    <w:p>
      <w:pPr>
        <w:pStyle w:val="Normal"/>
        <w:widowControl w:val="false"/>
        <w:jc w:val="both"/>
        <w:rPr/>
      </w:pPr>
      <w:r>
        <w:rPr>
          <w:rFonts w:eastAsia="Arial"/>
        </w:rPr>
        <w:t xml:space="preserve"> </w:t>
      </w:r>
      <w:r>
        <w:rPr/>
        <w:t>GTG Maintenance</w:t>
        <w:tab/>
        <w:tab/>
        <w:tab/>
        <w:t>1 Class (1 week)</w:t>
        <w:tab/>
        <w:tab/>
        <w:t>[TBD]</w:t>
      </w:r>
    </w:p>
    <w:p>
      <w:pPr>
        <w:pStyle w:val="Normal"/>
        <w:widowControl w:val="false"/>
        <w:jc w:val="both"/>
        <w:rPr/>
      </w:pPr>
      <w:r>
        <w:rPr>
          <w:rFonts w:eastAsia="Arial"/>
        </w:rPr>
        <w:t xml:space="preserve"> </w:t>
      </w:r>
      <w:r>
        <w:rPr/>
        <w:t>GTG Mark V Technician</w:t>
        <w:tab/>
        <w:tab/>
        <w:t>1 Class (2 weeks)</w:t>
        <w:tab/>
        <w:tab/>
        <w:t>[TBD]</w:t>
      </w:r>
    </w:p>
    <w:p>
      <w:pPr>
        <w:pStyle w:val="Normal"/>
        <w:widowControl w:val="false"/>
        <w:jc w:val="both"/>
        <w:rPr/>
      </w:pPr>
      <w:r>
        <w:rPr>
          <w:rFonts w:eastAsia="Arial"/>
        </w:rPr>
        <w:t xml:space="preserve"> </w:t>
      </w:r>
      <w:r>
        <w:rPr/>
        <w:t>EX2000 Excitation</w:t>
        <w:tab/>
        <w:tab/>
        <w:tab/>
        <w:t>1 Class (1 week)</w:t>
        <w:tab/>
        <w:tab/>
        <w:t>[TBD]</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rPr/>
      </w:pPr>
      <w:r>
        <w:rPr/>
      </w:r>
    </w:p>
    <w:p>
      <w:pPr>
        <w:pStyle w:val="Normal"/>
        <w:widowControl w:val="false"/>
        <w:spacing w:before="120" w:after="0"/>
        <w:jc w:val="both"/>
        <w:rPr>
          <w:b/>
          <w:color w:val="000080"/>
        </w:rPr>
      </w:pPr>
      <w:r>
        <w:rPr>
          <w:b/>
          <w:color w:val="000080"/>
        </w:rPr>
      </w:r>
    </w:p>
    <w:p>
      <w:pPr>
        <w:pStyle w:val="Normal"/>
        <w:widowControl w:val="false"/>
        <w:spacing w:before="120" w:after="0"/>
        <w:jc w:val="both"/>
        <w:rPr>
          <w:b/>
          <w:color w:val="000080"/>
        </w:rPr>
      </w:pPr>
      <w:r>
        <w:rPr>
          <w:b/>
          <w:color w:val="000080"/>
        </w:rPr>
      </w:r>
      <w:r>
        <w:br w:type="page"/>
      </w:r>
    </w:p>
    <w:p>
      <w:pPr>
        <w:pStyle w:val="Normal"/>
        <w:widowControl w:val="false"/>
        <w:spacing w:before="120" w:after="0"/>
        <w:jc w:val="center"/>
        <w:rPr>
          <w:b/>
          <w:color w:val="000080"/>
        </w:rPr>
      </w:pPr>
      <w:r>
        <w:rPr>
          <w:b/>
          <w:color w:val="000080"/>
        </w:rPr>
      </w:r>
    </w:p>
    <w:p>
      <w:pPr>
        <w:pStyle w:val="Heading1"/>
        <w:keepNext w:val="false"/>
        <w:jc w:val="center"/>
        <w:rPr/>
      </w:pPr>
      <w:bookmarkStart w:id="44" w:name="__RefHeading___Toc457980363"/>
      <w:bookmarkEnd w:id="44"/>
      <w:r>
        <w:rPr/>
        <w:t>Exhibit D PRE-APPROVED SUBCONTRACTORS</w:t>
      </w:r>
    </w:p>
    <w:p>
      <w:pPr>
        <w:pStyle w:val="Normal"/>
        <w:widowControl w:val="false"/>
        <w:spacing w:before="120" w:after="0"/>
        <w:rPr>
          <w:b/>
          <w:color w:val="000080"/>
        </w:rPr>
      </w:pPr>
      <w:r>
        <w:rPr>
          <w:b/>
          <w:color w:val="000080"/>
        </w:rPr>
      </w:r>
    </w:p>
    <w:p>
      <w:pPr>
        <w:pStyle w:val="Normal"/>
        <w:widowControl w:val="false"/>
        <w:spacing w:before="120" w:after="0"/>
        <w:rPr>
          <w:b/>
          <w:color w:val="000080"/>
        </w:rPr>
      </w:pPr>
      <w:r>
        <w:rPr>
          <w:b/>
          <w:color w:val="000080"/>
        </w:rPr>
        <w:t>Pursuant to Article 14  set out below is a listing of items of Work that Owner requires prior approval of Subcontractors to perform the Key Work.  Set out below is the listing or pre-approved Subcontractors for Key Work.</w:t>
      </w:r>
    </w:p>
    <w:p>
      <w:pPr>
        <w:pStyle w:val="Normal"/>
        <w:widowControl w:val="false"/>
        <w:spacing w:before="120" w:after="0"/>
        <w:rPr>
          <w:b/>
          <w:color w:val="000080"/>
        </w:rPr>
      </w:pPr>
      <w:r>
        <w:rPr>
          <w:b/>
          <w:color w:val="000080"/>
        </w:rPr>
      </w:r>
    </w:p>
    <w:p>
      <w:pPr>
        <w:pStyle w:val="Normal"/>
        <w:widowControl w:val="false"/>
        <w:spacing w:before="120" w:after="0"/>
        <w:rPr>
          <w:b/>
          <w:color w:val="000080"/>
        </w:rPr>
      </w:pPr>
      <w:r>
        <w:rPr>
          <w:b/>
          <w:color w:val="000080"/>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Item of Work</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Pre- Approved Subcontract bidder.</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Combustion Turbine Generator Set</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General Electric</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CEMS</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Spectrum</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HVAC Units</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Carrier, McQuay, Trane, Lennox, Liebert, York</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Power Circuit Breakers</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GE, Mitsubishi, ABB, GEC Alstrom, Lloyd Controls, Siemens, FUJI</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Medium and Low Voltage Metal Cla Switchgear (15Kv, 5Kv and 480 Kv)</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LG Industrial, Power Con Corp, CGI Systems, ABB power T&amp;D, West/Cutler Hammer, GE Powell, SEAT Technology, Controlled Power Ltd, Hyundai, Electrical Power System Inc, Toshiba, Square D, Lloyd, Siemens, Controlled Power Ltd</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Medium and Low Voltage Motor Control Centers (15Kv, 5Kv and 480 Kv</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West/Culter Hammer, GE, Allen Bradley,Siemens Square D, ABB, Powell</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Transformers Station Service and Auxillary</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Hammond, Delta Star,ABB GE Prolec, Hyundai, Coemsa Ansaldo,  North America, SMIT, Schneider, Magnatek, Virgina Transformers, Hawker Siddeley, Trafo, Crampton Greaves, Powells, Federal Express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UPS System</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Cybrex,Loraine, Solid State Controls (SCI), Custom Power</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DCS Control</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rFonts w:eastAsia="Arial"/>
                <w:b/>
                <w:color w:val="000080"/>
              </w:rPr>
              <w:t xml:space="preserve"> </w:t>
            </w:r>
            <w:r>
              <w:rPr>
                <w:b/>
                <w:color w:val="000080"/>
              </w:rPr>
              <w:t>Bailey</w:t>
            </w:r>
          </w:p>
        </w:tc>
      </w:tr>
    </w:tbl>
    <w:p>
      <w:pPr>
        <w:pStyle w:val="Normal"/>
        <w:widowControl w:val="false"/>
        <w:spacing w:before="120" w:after="0"/>
        <w:rPr>
          <w:b/>
          <w:color w:val="000080"/>
        </w:rPr>
      </w:pPr>
      <w:r>
        <w:rPr>
          <w:b/>
          <w:color w:val="000080"/>
        </w:rPr>
      </w:r>
    </w:p>
    <w:p>
      <w:pPr>
        <w:pStyle w:val="Normal"/>
        <w:widowControl w:val="false"/>
        <w:spacing w:before="120" w:after="0"/>
        <w:rPr>
          <w:b/>
          <w:color w:val="000080"/>
        </w:rPr>
      </w:pPr>
      <w:r>
        <w:rPr>
          <w:b/>
          <w:color w:val="000080"/>
        </w:rPr>
      </w:r>
    </w:p>
    <w:p>
      <w:pPr>
        <w:pStyle w:val="Normal"/>
        <w:widowControl w:val="false"/>
        <w:spacing w:before="120" w:after="0"/>
        <w:rPr>
          <w:b/>
          <w:color w:val="000080"/>
        </w:rPr>
      </w:pPr>
      <w:r>
        <w:rPr>
          <w:b/>
          <w:color w:val="000080"/>
        </w:rPr>
      </w:r>
    </w:p>
    <w:p>
      <w:pPr>
        <w:pStyle w:val="Normal"/>
        <w:widowControl w:val="false"/>
        <w:spacing w:before="120" w:after="0"/>
        <w:jc w:val="center"/>
        <w:rPr>
          <w:b/>
          <w:color w:val="000080"/>
        </w:rPr>
      </w:pPr>
      <w:r>
        <w:rPr>
          <w:b/>
          <w:color w:val="000080"/>
        </w:rPr>
      </w:r>
      <w:r>
        <w:br w:type="page"/>
      </w:r>
    </w:p>
    <w:p>
      <w:pPr>
        <w:pStyle w:val="Normal"/>
        <w:widowControl w:val="false"/>
        <w:spacing w:before="120" w:after="0"/>
        <w:jc w:val="center"/>
        <w:rPr>
          <w:b/>
          <w:color w:val="000080"/>
        </w:rPr>
      </w:pPr>
      <w:r>
        <w:rPr>
          <w:b/>
          <w:color w:val="000080"/>
        </w:rPr>
      </w:r>
    </w:p>
    <w:p>
      <w:pPr>
        <w:pStyle w:val="Heading1"/>
        <w:keepNext w:val="false"/>
        <w:jc w:val="center"/>
        <w:rPr/>
      </w:pPr>
      <w:bookmarkStart w:id="45" w:name="__RefHeading___Toc457980364"/>
      <w:bookmarkEnd w:id="45"/>
      <w:r>
        <w:rPr/>
        <w:t>EXHIBIT E  FUEL SPECIFICATION(S)</w:t>
      </w:r>
    </w:p>
    <w:p>
      <w:pPr>
        <w:pStyle w:val="Normal"/>
        <w:widowControl w:val="false"/>
        <w:rPr/>
      </w:pPr>
      <w:r>
        <w:rPr/>
      </w:r>
    </w:p>
    <w:p>
      <w:pPr>
        <w:pStyle w:val="Normal"/>
        <w:widowControl w:val="false"/>
        <w:rPr/>
      </w:pPr>
      <w:r>
        <w:rPr/>
        <w:t>PART I - Fuel Specification for Base Conditions</w:t>
      </w:r>
    </w:p>
    <w:p>
      <w:pPr>
        <w:pStyle w:val="Normal"/>
        <w:widowControl w:val="false"/>
        <w:rPr/>
      </w:pPr>
      <w:r>
        <w:rPr/>
      </w:r>
    </w:p>
    <w:p>
      <w:pPr>
        <w:pStyle w:val="Normal"/>
        <w:widowControl w:val="false"/>
        <w:rPr/>
      </w:pPr>
      <w:r>
        <w:rPr/>
        <w:t xml:space="preserve">The fuel specifications in this Part I are intended to be the fuel specifications for the Base Conditions as described in paragraph 3.0 of Exhibit H.  The Performance Guarantees, Minimum Performance Guarantees- NG and Minimum Performance Guarantees Fuel Oil associated with Fuel-NG are based upon the Fuel-NG having the following characteristics: </w:t>
      </w:r>
    </w:p>
    <w:p>
      <w:pPr>
        <w:pStyle w:val="Normal"/>
        <w:widowControl w:val="false"/>
        <w:rPr/>
      </w:pPr>
      <w:r>
        <w:rPr/>
      </w:r>
    </w:p>
    <w:p>
      <w:pPr>
        <w:pStyle w:val="Normal"/>
        <w:widowControl w:val="false"/>
        <w:rPr/>
      </w:pPr>
      <w:r>
        <w:rPr>
          <w:b/>
        </w:rPr>
        <w:t>FUEL-NG specification for Base Conditions purposes</w:t>
      </w:r>
      <w:r>
        <w:rPr/>
        <w:t>:</w:t>
      </w:r>
    </w:p>
    <w:p>
      <w:pPr>
        <w:pStyle w:val="Header"/>
        <w:widowControl w:val="false"/>
        <w:tabs>
          <w:tab w:val="clear" w:pos="4320"/>
          <w:tab w:val="clear" w:pos="8640"/>
        </w:tabs>
        <w:rPr/>
      </w:pPr>
      <w:r>
        <w:rPr/>
      </w:r>
    </w:p>
    <w:p>
      <w:pPr>
        <w:pStyle w:val="Normal"/>
        <w:widowControl w:val="false"/>
        <w:rPr/>
      </w:pPr>
      <w:r>
        <w:rPr/>
      </w:r>
    </w:p>
    <w:tbl>
      <w:tblPr>
        <w:tblW w:w="3131" w:type="dxa"/>
        <w:jc w:val="start"/>
        <w:tblInd w:w="1830" w:type="dxa"/>
        <w:tblLayout w:type="fixed"/>
        <w:tblCellMar>
          <w:top w:w="0" w:type="dxa"/>
          <w:start w:w="30" w:type="dxa"/>
          <w:bottom w:w="0" w:type="dxa"/>
          <w:end w:w="30" w:type="dxa"/>
        </w:tblCellMar>
      </w:tblPr>
      <w:tblGrid>
        <w:gridCol w:w="2010"/>
        <w:gridCol w:w="1121"/>
      </w:tblGrid>
      <w:tr>
        <w:trPr>
          <w:trHeight w:val="247" w:hRule="atLeast"/>
        </w:trPr>
        <w:tc>
          <w:tcPr>
            <w:tcW w:w="2010" w:type="dxa"/>
            <w:tcBorders/>
          </w:tcPr>
          <w:p>
            <w:pPr>
              <w:pStyle w:val="Normal"/>
              <w:widowControl w:val="false"/>
              <w:snapToGrid w:val="false"/>
              <w:ind w:start="-1620" w:end="0"/>
              <w:jc w:val="end"/>
              <w:rPr>
                <w:color w:val="000000"/>
              </w:rPr>
            </w:pPr>
            <w:r>
              <w:rPr>
                <w:color w:val="000000"/>
              </w:rPr>
            </w:r>
          </w:p>
        </w:tc>
        <w:tc>
          <w:tcPr>
            <w:tcW w:w="1121" w:type="dxa"/>
            <w:tcBorders/>
          </w:tcPr>
          <w:p>
            <w:pPr>
              <w:pStyle w:val="Normal"/>
              <w:widowControl w:val="false"/>
              <w:jc w:val="center"/>
              <w:rPr>
                <w:color w:val="000000"/>
              </w:rPr>
            </w:pPr>
            <w:r>
              <w:rPr>
                <w:color w:val="000000"/>
              </w:rPr>
              <w:t>Perry</w:t>
            </w:r>
          </w:p>
        </w:tc>
      </w:tr>
      <w:tr>
        <w:trPr>
          <w:trHeight w:val="247" w:hRule="atLeast"/>
        </w:trPr>
        <w:tc>
          <w:tcPr>
            <w:tcW w:w="2010" w:type="dxa"/>
            <w:tcBorders/>
          </w:tcPr>
          <w:p>
            <w:pPr>
              <w:pStyle w:val="Normal"/>
              <w:widowControl w:val="false"/>
              <w:snapToGrid w:val="false"/>
              <w:jc w:val="end"/>
              <w:rPr>
                <w:b/>
                <w:color w:val="000000"/>
              </w:rPr>
            </w:pPr>
            <w:r>
              <w:rPr>
                <w:b/>
                <w:color w:val="000000"/>
              </w:rPr>
            </w:r>
          </w:p>
        </w:tc>
        <w:tc>
          <w:tcPr>
            <w:tcW w:w="1121" w:type="dxa"/>
            <w:tcBorders/>
          </w:tcPr>
          <w:p>
            <w:pPr>
              <w:pStyle w:val="Normal"/>
              <w:widowControl w:val="false"/>
              <w:jc w:val="center"/>
              <w:rPr>
                <w:color w:val="000000"/>
              </w:rPr>
            </w:pPr>
            <w:r>
              <w:rPr>
                <w:color w:val="000000"/>
              </w:rPr>
              <w:t>Stream #1</w:t>
            </w:r>
          </w:p>
        </w:tc>
      </w:tr>
      <w:tr>
        <w:trPr>
          <w:trHeight w:val="247" w:hRule="atLeast"/>
        </w:trPr>
        <w:tc>
          <w:tcPr>
            <w:tcW w:w="2010" w:type="dxa"/>
            <w:tcBorders/>
          </w:tcPr>
          <w:p>
            <w:pPr>
              <w:pStyle w:val="Normal"/>
              <w:widowControl w:val="false"/>
              <w:rPr>
                <w:b/>
                <w:color w:val="000000"/>
              </w:rPr>
            </w:pPr>
            <w:r>
              <w:rPr>
                <w:b/>
                <w:color w:val="000000"/>
              </w:rPr>
              <w:t>Components</w:t>
            </w:r>
          </w:p>
        </w:tc>
        <w:tc>
          <w:tcPr>
            <w:tcW w:w="1121" w:type="dxa"/>
            <w:tcBorders/>
          </w:tcPr>
          <w:p>
            <w:pPr>
              <w:pStyle w:val="Normal"/>
              <w:widowControl w:val="false"/>
              <w:jc w:val="center"/>
              <w:rPr>
                <w:color w:val="000000"/>
              </w:rPr>
            </w:pPr>
            <w:r>
              <w:rPr>
                <w:color w:val="000000"/>
              </w:rPr>
              <w:t>Mole %</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rPr>
            </w:pPr>
            <w:r>
              <w:rPr>
                <w:b/>
                <w:color w:val="000000"/>
              </w:rPr>
              <w:t>Hexane</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rPr>
            </w:pPr>
            <w:r>
              <w:rPr>
                <w:color w:val="000000"/>
              </w:rPr>
              <w:t>0.0776</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rPr>
            </w:pPr>
            <w:r>
              <w:rPr>
                <w:b/>
                <w:color w:val="000000"/>
              </w:rPr>
              <w:t>Propane</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rPr>
            </w:pPr>
            <w:r>
              <w:rPr>
                <w:color w:val="000000"/>
              </w:rPr>
              <w:t>0.7745</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rPr>
            </w:pPr>
            <w:r>
              <w:rPr>
                <w:b/>
                <w:color w:val="000000"/>
              </w:rPr>
              <w:t>Iso-Butane</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rPr>
            </w:pPr>
            <w:r>
              <w:rPr>
                <w:color w:val="000000"/>
              </w:rPr>
              <w:t>0.1725</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rPr>
            </w:pPr>
            <w:r>
              <w:rPr>
                <w:b/>
                <w:color w:val="000000"/>
              </w:rPr>
              <w:t>N-Butane</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rPr>
            </w:pPr>
            <w:r>
              <w:rPr>
                <w:color w:val="000000"/>
              </w:rPr>
              <w:t>0.1733</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rPr>
            </w:pPr>
            <w:r>
              <w:rPr>
                <w:b/>
                <w:color w:val="000000"/>
              </w:rPr>
              <w:t>Iso-Pentane</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rPr>
            </w:pPr>
            <w:r>
              <w:rPr>
                <w:color w:val="000000"/>
              </w:rPr>
              <w:t>0.0531</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rPr>
            </w:pPr>
            <w:r>
              <w:rPr>
                <w:b/>
                <w:color w:val="000000"/>
              </w:rPr>
              <w:t>N-Pentane</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rPr>
            </w:pPr>
            <w:r>
              <w:rPr>
                <w:color w:val="000000"/>
              </w:rPr>
              <w:t>0.0360</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rPr>
            </w:pPr>
            <w:r>
              <w:rPr>
                <w:b/>
                <w:color w:val="000000"/>
              </w:rPr>
              <w:t>Nitrogen</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rPr>
            </w:pPr>
            <w:r>
              <w:rPr>
                <w:color w:val="000000"/>
              </w:rPr>
              <w:t>0.3118</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rPr>
            </w:pPr>
            <w:r>
              <w:rPr>
                <w:b/>
                <w:color w:val="000000"/>
              </w:rPr>
              <w:t>Methane</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rPr>
            </w:pPr>
            <w:r>
              <w:rPr>
                <w:color w:val="000000"/>
              </w:rPr>
              <w:t>94.5503</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rPr>
            </w:pPr>
            <w:r>
              <w:rPr>
                <w:b/>
                <w:color w:val="000000"/>
              </w:rPr>
              <w:t>CO</w:t>
            </w:r>
            <w:r>
              <w:rPr>
                <w:b/>
                <w:color w:val="000000"/>
                <w:vertAlign w:val="subscript"/>
              </w:rPr>
              <w:t>2</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rPr>
            </w:pPr>
            <w:r>
              <w:rPr>
                <w:color w:val="000000"/>
              </w:rPr>
              <w:t>0.8684</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rPr>
            </w:pPr>
            <w:r>
              <w:rPr>
                <w:b/>
                <w:color w:val="000000"/>
              </w:rPr>
              <w:t>Ethane</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rPr>
            </w:pPr>
            <w:r>
              <w:rPr>
                <w:color w:val="000000"/>
              </w:rPr>
              <w:t>2.9826</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rPr>
            </w:pPr>
            <w:r>
              <w:rPr>
                <w:b/>
                <w:color w:val="000000"/>
              </w:rPr>
              <w:t>Totals</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rPr>
            </w:pPr>
            <w:r>
              <w:rPr>
                <w:color w:val="000000"/>
              </w:rPr>
              <w:t>100.0001</w:t>
            </w:r>
          </w:p>
        </w:tc>
      </w:tr>
      <w:tr>
        <w:trPr>
          <w:trHeight w:val="247" w:hRule="atLeast"/>
        </w:trPr>
        <w:tc>
          <w:tcPr>
            <w:tcW w:w="2010" w:type="dxa"/>
            <w:tcBorders/>
          </w:tcPr>
          <w:p>
            <w:pPr>
              <w:pStyle w:val="Normal"/>
              <w:widowControl w:val="false"/>
              <w:snapToGrid w:val="false"/>
              <w:jc w:val="end"/>
              <w:rPr>
                <w:b/>
                <w:color w:val="000000"/>
              </w:rPr>
            </w:pPr>
            <w:r>
              <w:rPr>
                <w:b/>
                <w:color w:val="000000"/>
              </w:rPr>
            </w:r>
          </w:p>
        </w:tc>
        <w:tc>
          <w:tcPr>
            <w:tcW w:w="1121" w:type="dxa"/>
            <w:tcBorders/>
          </w:tcPr>
          <w:p>
            <w:pPr>
              <w:pStyle w:val="Normal"/>
              <w:widowControl w:val="false"/>
              <w:snapToGrid w:val="false"/>
              <w:jc w:val="end"/>
              <w:rPr>
                <w:color w:val="000000"/>
              </w:rPr>
            </w:pPr>
            <w:r>
              <w:rPr>
                <w:color w:val="000000"/>
              </w:rPr>
            </w:r>
          </w:p>
        </w:tc>
      </w:tr>
      <w:tr>
        <w:trPr>
          <w:trHeight w:val="247" w:hRule="atLeast"/>
        </w:trPr>
        <w:tc>
          <w:tcPr>
            <w:tcW w:w="2010" w:type="dxa"/>
            <w:tcBorders>
              <w:top w:val="single" w:sz="6" w:space="0" w:color="000000"/>
              <w:start w:val="single" w:sz="6" w:space="0" w:color="000000"/>
              <w:end w:val="single" w:sz="6" w:space="0" w:color="000000"/>
            </w:tcBorders>
          </w:tcPr>
          <w:p>
            <w:pPr>
              <w:pStyle w:val="Normal"/>
              <w:widowControl w:val="false"/>
              <w:rPr>
                <w:b/>
                <w:color w:val="000000"/>
              </w:rPr>
            </w:pPr>
            <w:r>
              <w:rPr>
                <w:b/>
                <w:color w:val="000000"/>
              </w:rPr>
              <w:t>Btu/scf @ 14.730 psia and 60 Deg F (Dry)</w:t>
            </w:r>
          </w:p>
        </w:tc>
        <w:tc>
          <w:tcPr>
            <w:tcW w:w="1121" w:type="dxa"/>
            <w:tcBorders>
              <w:top w:val="single" w:sz="6" w:space="0" w:color="000000"/>
              <w:start w:val="single" w:sz="6" w:space="0" w:color="000000"/>
              <w:end w:val="single" w:sz="6" w:space="0" w:color="000000"/>
            </w:tcBorders>
          </w:tcPr>
          <w:p>
            <w:pPr>
              <w:pStyle w:val="Normal"/>
              <w:widowControl w:val="false"/>
              <w:jc w:val="center"/>
              <w:rPr>
                <w:color w:val="000000"/>
              </w:rPr>
            </w:pPr>
            <w:r>
              <w:rPr>
                <w:color w:val="000000"/>
              </w:rPr>
              <w:t>1050.8</w:t>
            </w:r>
          </w:p>
        </w:tc>
      </w:tr>
      <w:tr>
        <w:trPr>
          <w:trHeight w:val="247" w:hRule="atLeast"/>
        </w:trPr>
        <w:tc>
          <w:tcPr>
            <w:tcW w:w="2010" w:type="dxa"/>
            <w:tcBorders>
              <w:start w:val="single" w:sz="6" w:space="0" w:color="000000"/>
              <w:end w:val="single" w:sz="6" w:space="0" w:color="000000"/>
            </w:tcBorders>
          </w:tcPr>
          <w:p>
            <w:pPr>
              <w:pStyle w:val="Normal"/>
              <w:widowControl w:val="false"/>
              <w:snapToGrid w:val="false"/>
              <w:jc w:val="end"/>
              <w:rPr>
                <w:b/>
                <w:color w:val="000000"/>
              </w:rPr>
            </w:pPr>
            <w:r>
              <w:rPr>
                <w:b/>
                <w:color w:val="000000"/>
              </w:rPr>
            </w:r>
          </w:p>
        </w:tc>
        <w:tc>
          <w:tcPr>
            <w:tcW w:w="1121" w:type="dxa"/>
            <w:tcBorders>
              <w:start w:val="single" w:sz="6" w:space="0" w:color="000000"/>
              <w:end w:val="single" w:sz="6" w:space="0" w:color="000000"/>
            </w:tcBorders>
          </w:tcPr>
          <w:p>
            <w:pPr>
              <w:pStyle w:val="Normal"/>
              <w:widowControl w:val="false"/>
              <w:snapToGrid w:val="false"/>
              <w:jc w:val="end"/>
              <w:rPr>
                <w:b/>
                <w:color w:val="000000"/>
              </w:rPr>
            </w:pPr>
            <w:r>
              <w:rPr>
                <w:b/>
                <w:color w:val="000000"/>
              </w:rPr>
            </w:r>
          </w:p>
        </w:tc>
      </w:tr>
      <w:tr>
        <w:trPr>
          <w:trHeight w:val="247" w:hRule="atLeast"/>
        </w:trPr>
        <w:tc>
          <w:tcPr>
            <w:tcW w:w="2010" w:type="dxa"/>
            <w:tcBorders>
              <w:start w:val="single" w:sz="6" w:space="0" w:color="000000"/>
              <w:bottom w:val="single" w:sz="6" w:space="0" w:color="000000"/>
              <w:end w:val="single" w:sz="6" w:space="0" w:color="000000"/>
            </w:tcBorders>
          </w:tcPr>
          <w:p>
            <w:pPr>
              <w:pStyle w:val="Normal"/>
              <w:widowControl w:val="false"/>
              <w:snapToGrid w:val="false"/>
              <w:jc w:val="end"/>
              <w:rPr>
                <w:b/>
                <w:color w:val="000000"/>
              </w:rPr>
            </w:pPr>
            <w:r>
              <w:rPr>
                <w:b/>
                <w:color w:val="000000"/>
              </w:rPr>
            </w:r>
          </w:p>
        </w:tc>
        <w:tc>
          <w:tcPr>
            <w:tcW w:w="1121" w:type="dxa"/>
            <w:tcBorders>
              <w:start w:val="single" w:sz="6" w:space="0" w:color="000000"/>
              <w:bottom w:val="single" w:sz="6" w:space="0" w:color="000000"/>
              <w:end w:val="single" w:sz="6" w:space="0" w:color="000000"/>
            </w:tcBorders>
          </w:tcPr>
          <w:p>
            <w:pPr>
              <w:pStyle w:val="Normal"/>
              <w:widowControl w:val="false"/>
              <w:snapToGrid w:val="false"/>
              <w:jc w:val="end"/>
              <w:rPr>
                <w:b/>
                <w:color w:val="000000"/>
              </w:rPr>
            </w:pPr>
            <w:r>
              <w:rPr>
                <w:b/>
                <w:color w:val="000000"/>
              </w:rPr>
            </w:r>
          </w:p>
        </w:tc>
      </w:tr>
      <w:tr>
        <w:trPr>
          <w:trHeight w:val="247" w:hRule="atLeast"/>
        </w:trPr>
        <w:tc>
          <w:tcPr>
            <w:tcW w:w="2010" w:type="dxa"/>
            <w:tcBorders/>
          </w:tcPr>
          <w:p>
            <w:pPr>
              <w:pStyle w:val="Normal"/>
              <w:widowControl w:val="false"/>
              <w:snapToGrid w:val="false"/>
              <w:jc w:val="end"/>
              <w:rPr>
                <w:b/>
                <w:color w:val="000000"/>
              </w:rPr>
            </w:pPr>
            <w:r>
              <w:rPr>
                <w:b/>
                <w:color w:val="000000"/>
              </w:rPr>
            </w:r>
          </w:p>
        </w:tc>
        <w:tc>
          <w:tcPr>
            <w:tcW w:w="1121" w:type="dxa"/>
            <w:tcBorders/>
          </w:tcPr>
          <w:p>
            <w:pPr>
              <w:pStyle w:val="Normal"/>
              <w:widowControl w:val="false"/>
              <w:snapToGrid w:val="false"/>
              <w:jc w:val="end"/>
              <w:rPr>
                <w:b/>
                <w:color w:val="000000"/>
              </w:rPr>
            </w:pPr>
            <w:r>
              <w:rPr>
                <w:b/>
                <w:color w:val="000000"/>
              </w:rPr>
            </w:r>
          </w:p>
        </w:tc>
      </w:tr>
      <w:tr>
        <w:trPr>
          <w:trHeight w:val="247" w:hRule="atLeast"/>
        </w:trPr>
        <w:tc>
          <w:tcPr>
            <w:tcW w:w="2010" w:type="dxa"/>
            <w:tcBorders>
              <w:top w:val="single" w:sz="6" w:space="0" w:color="000000"/>
              <w:start w:val="single" w:sz="6" w:space="0" w:color="000000"/>
              <w:end w:val="single" w:sz="6" w:space="0" w:color="000000"/>
            </w:tcBorders>
          </w:tcPr>
          <w:p>
            <w:pPr>
              <w:pStyle w:val="Normal"/>
              <w:widowControl w:val="false"/>
              <w:rPr>
                <w:b/>
                <w:color w:val="000000"/>
              </w:rPr>
            </w:pPr>
            <w:r>
              <w:rPr>
                <w:b/>
                <w:color w:val="000000"/>
              </w:rPr>
              <w:t>Gravity</w:t>
            </w:r>
          </w:p>
        </w:tc>
        <w:tc>
          <w:tcPr>
            <w:tcW w:w="1121" w:type="dxa"/>
            <w:tcBorders>
              <w:top w:val="single" w:sz="6" w:space="0" w:color="000000"/>
              <w:start w:val="single" w:sz="6" w:space="0" w:color="000000"/>
              <w:end w:val="single" w:sz="6" w:space="0" w:color="000000"/>
            </w:tcBorders>
          </w:tcPr>
          <w:p>
            <w:pPr>
              <w:pStyle w:val="Normal"/>
              <w:widowControl w:val="false"/>
              <w:jc w:val="center"/>
              <w:rPr>
                <w:color w:val="000000"/>
              </w:rPr>
            </w:pPr>
            <w:r>
              <w:rPr>
                <w:color w:val="000000"/>
              </w:rPr>
              <w:t>0.5954</w:t>
            </w:r>
          </w:p>
        </w:tc>
      </w:tr>
      <w:tr>
        <w:trPr>
          <w:trHeight w:val="247" w:hRule="atLeast"/>
        </w:trPr>
        <w:tc>
          <w:tcPr>
            <w:tcW w:w="2010" w:type="dxa"/>
            <w:tcBorders>
              <w:start w:val="single" w:sz="6" w:space="0" w:color="000000"/>
              <w:bottom w:val="single" w:sz="6" w:space="0" w:color="000000"/>
              <w:end w:val="single" w:sz="6" w:space="0" w:color="000000"/>
            </w:tcBorders>
          </w:tcPr>
          <w:p>
            <w:pPr>
              <w:pStyle w:val="Normal"/>
              <w:widowControl w:val="false"/>
              <w:snapToGrid w:val="false"/>
              <w:jc w:val="end"/>
              <w:rPr>
                <w:b/>
                <w:color w:val="000000"/>
              </w:rPr>
            </w:pPr>
            <w:r>
              <w:rPr>
                <w:b/>
                <w:color w:val="000000"/>
              </w:rPr>
            </w:r>
          </w:p>
        </w:tc>
        <w:tc>
          <w:tcPr>
            <w:tcW w:w="1121" w:type="dxa"/>
            <w:tcBorders>
              <w:start w:val="single" w:sz="6" w:space="0" w:color="000000"/>
              <w:bottom w:val="single" w:sz="6" w:space="0" w:color="000000"/>
              <w:end w:val="single" w:sz="6" w:space="0" w:color="000000"/>
            </w:tcBorders>
          </w:tcPr>
          <w:p>
            <w:pPr>
              <w:pStyle w:val="Normal"/>
              <w:widowControl w:val="false"/>
              <w:snapToGrid w:val="false"/>
              <w:jc w:val="end"/>
              <w:rPr>
                <w:b/>
                <w:color w:val="000000"/>
              </w:rPr>
            </w:pPr>
            <w:r>
              <w:rPr>
                <w:b/>
                <w:color w:val="000000"/>
              </w:rPr>
            </w:r>
          </w:p>
        </w:tc>
      </w:tr>
      <w:tr>
        <w:trPr>
          <w:trHeight w:val="247" w:hRule="atLeast"/>
        </w:trPr>
        <w:tc>
          <w:tcPr>
            <w:tcW w:w="2010" w:type="dxa"/>
            <w:tcBorders/>
          </w:tcPr>
          <w:p>
            <w:pPr>
              <w:pStyle w:val="Normal"/>
              <w:widowControl w:val="false"/>
              <w:snapToGrid w:val="false"/>
              <w:jc w:val="end"/>
              <w:rPr>
                <w:b/>
                <w:color w:val="000000"/>
              </w:rPr>
            </w:pPr>
            <w:r>
              <w:rPr>
                <w:b/>
                <w:color w:val="000000"/>
              </w:rPr>
            </w:r>
          </w:p>
        </w:tc>
        <w:tc>
          <w:tcPr>
            <w:tcW w:w="1121" w:type="dxa"/>
            <w:tcBorders/>
          </w:tcPr>
          <w:p>
            <w:pPr>
              <w:pStyle w:val="Normal"/>
              <w:widowControl w:val="false"/>
              <w:snapToGrid w:val="false"/>
              <w:jc w:val="end"/>
              <w:rPr>
                <w:b/>
                <w:color w:val="000000"/>
              </w:rPr>
            </w:pPr>
            <w:r>
              <w:rPr>
                <w:b/>
                <w:color w:val="000000"/>
              </w:rPr>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rPr>
            </w:pPr>
            <w:r>
              <w:rPr>
                <w:b/>
                <w:color w:val="000000"/>
              </w:rPr>
              <w:t>Total Sulfur, ppm</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rPr>
            </w:pPr>
            <w:r>
              <w:rPr>
                <w:color w:val="000000"/>
              </w:rPr>
              <w:t>3.646</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rPr>
            </w:pPr>
            <w:r>
              <w:rPr>
                <w:b/>
                <w:color w:val="000000"/>
              </w:rPr>
              <w:t>Avg. H2S, ppm</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jc w:val="center"/>
              <w:rPr>
                <w:b/>
                <w:color w:val="000000"/>
              </w:rPr>
            </w:pPr>
            <w:r>
              <w:rPr>
                <w:b/>
                <w:color w:val="000000"/>
              </w:rPr>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rPr>
            </w:pPr>
            <w:r>
              <w:rPr>
                <w:b/>
                <w:color w:val="000000"/>
              </w:rPr>
              <w:t>Current H2O, ppm</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jc w:val="center"/>
              <w:rPr>
                <w:b/>
                <w:color w:val="000000"/>
              </w:rPr>
            </w:pPr>
            <w:r>
              <w:rPr>
                <w:b/>
                <w:color w:val="000000"/>
              </w:rPr>
            </w:r>
          </w:p>
        </w:tc>
      </w:tr>
    </w:tbl>
    <w:p>
      <w:pPr>
        <w:pStyle w:val="Header"/>
        <w:widowControl w:val="false"/>
        <w:tabs>
          <w:tab w:val="clear" w:pos="4320"/>
          <w:tab w:val="clear" w:pos="8640"/>
        </w:tabs>
        <w:rPr/>
      </w:pPr>
      <w:r>
        <w:rPr/>
      </w:r>
    </w:p>
    <w:p>
      <w:pPr>
        <w:pStyle w:val="Normal"/>
        <w:widowControl w:val="false"/>
        <w:rPr/>
      </w:pPr>
      <w:r>
        <w:rPr/>
      </w:r>
    </w:p>
    <w:p>
      <w:pPr>
        <w:pStyle w:val="Normal"/>
        <w:widowControl w:val="false"/>
        <w:rPr/>
      </w:pPr>
      <w:r>
        <w:rPr/>
        <w:t>The Fuel-NG shall meet the Modified Wobbe Index Range as set out in the GE Fuel-NG specification set forth in Part II of this Exhibit E</w:t>
      </w:r>
    </w:p>
    <w:p>
      <w:pPr>
        <w:pStyle w:val="Normal"/>
        <w:widowControl w:val="false"/>
        <w:rPr/>
      </w:pPr>
      <w:r>
        <w:rPr/>
      </w:r>
    </w:p>
    <w:p>
      <w:pPr>
        <w:pStyle w:val="Normal"/>
        <w:widowControl w:val="false"/>
        <w:rPr/>
      </w:pPr>
      <w:r>
        <w:rPr/>
        <w:t>The natural gas will contain not more than:</w:t>
      </w:r>
    </w:p>
    <w:p>
      <w:pPr>
        <w:pStyle w:val="Normal"/>
        <w:widowControl w:val="false"/>
        <w:rPr/>
      </w:pPr>
      <w:r>
        <w:rPr/>
      </w:r>
    </w:p>
    <w:p>
      <w:pPr>
        <w:pStyle w:val="Normal"/>
        <w:widowControl w:val="false"/>
        <w:rPr/>
      </w:pPr>
      <w:r>
        <w:rPr/>
        <w:t>(i) Ten (10) grains of total sulfur, consisting of not more than one quarter (¼) grain of hydrogen sulfide per one hundred (100) cubic feet of gas.</w:t>
      </w:r>
    </w:p>
    <w:p>
      <w:pPr>
        <w:pStyle w:val="Normal"/>
        <w:widowControl w:val="false"/>
        <w:rPr/>
      </w:pPr>
      <w:r>
        <w:rPr/>
      </w:r>
    </w:p>
    <w:p>
      <w:pPr>
        <w:pStyle w:val="Normal"/>
        <w:widowControl w:val="false"/>
        <w:rPr/>
      </w:pPr>
      <w:r>
        <w:rPr/>
        <w:t>(ii)Three percent (3%) by volume of carbon dioxide</w:t>
      </w:r>
    </w:p>
    <w:p>
      <w:pPr>
        <w:pStyle w:val="Normal"/>
        <w:widowControl w:val="false"/>
        <w:rPr/>
      </w:pPr>
      <w:r>
        <w:rPr/>
      </w:r>
    </w:p>
    <w:p>
      <w:pPr>
        <w:pStyle w:val="Normal"/>
        <w:widowControl w:val="false"/>
        <w:rPr/>
      </w:pPr>
      <w:r>
        <w:rPr/>
        <w:t>(iii) Seven (7) pounds of water vapor per million cubic feet of gas</w:t>
      </w:r>
    </w:p>
    <w:p>
      <w:pPr>
        <w:pStyle w:val="Normal"/>
        <w:widowControl w:val="false"/>
        <w:rPr/>
      </w:pPr>
      <w:r>
        <w:rPr/>
      </w:r>
    </w:p>
    <w:p>
      <w:pPr>
        <w:pStyle w:val="Normal"/>
        <w:widowControl w:val="false"/>
        <w:rPr/>
      </w:pPr>
      <w:r>
        <w:rPr/>
        <w:t>NOTES:</w:t>
      </w:r>
    </w:p>
    <w:p>
      <w:pPr>
        <w:pStyle w:val="Normal"/>
        <w:widowControl w:val="false"/>
        <w:rPr/>
      </w:pPr>
      <w:r>
        <w:rPr/>
      </w:r>
    </w:p>
    <w:p>
      <w:pPr>
        <w:pStyle w:val="Normal"/>
        <w:widowControl w:val="false"/>
        <w:rPr/>
      </w:pPr>
      <w:r>
        <w:rPr/>
        <w:t>1.  MOL% = molecular weight, percent composition</w:t>
      </w:r>
    </w:p>
    <w:p>
      <w:pPr>
        <w:pStyle w:val="Normal"/>
        <w:widowControl w:val="false"/>
        <w:rPr/>
      </w:pPr>
      <w:r>
        <w:rPr/>
      </w:r>
    </w:p>
    <w:p>
      <w:pPr>
        <w:pStyle w:val="Normal"/>
        <w:widowControl w:val="false"/>
        <w:rPr>
          <w:b/>
        </w:rPr>
      </w:pPr>
      <w:r>
        <w:rPr>
          <w:b/>
        </w:rPr>
        <w:t>Fuel-Oil specification for Base Conditions purposes:</w:t>
      </w:r>
    </w:p>
    <w:p>
      <w:pPr>
        <w:pStyle w:val="Normal"/>
        <w:widowControl w:val="false"/>
        <w:rPr>
          <w:b/>
        </w:rPr>
      </w:pPr>
      <w:r>
        <w:rPr>
          <w:b/>
        </w:rPr>
      </w:r>
    </w:p>
    <w:p>
      <w:pPr>
        <w:pStyle w:val="Normal"/>
        <w:widowControl w:val="false"/>
        <w:rPr/>
      </w:pPr>
      <w:r>
        <w:rPr/>
      </w:r>
    </w:p>
    <w:p>
      <w:pPr>
        <w:pStyle w:val="Normal"/>
        <w:widowControl w:val="false"/>
        <w:rPr/>
      </w:pPr>
      <w:r>
        <w:rPr/>
        <w:tab/>
        <w:tab/>
        <w:tab/>
        <w:tab/>
        <w:tab/>
        <w:tab/>
        <w:tab/>
        <w:tab/>
        <w:tab/>
        <w:t xml:space="preserve">   </w:t>
      </w:r>
      <w:r>
        <w:rPr>
          <w:b/>
        </w:rPr>
        <w:t>ASTM</w:t>
      </w:r>
    </w:p>
    <w:p>
      <w:pPr>
        <w:pStyle w:val="Normal"/>
        <w:widowControl w:val="false"/>
        <w:rPr/>
      </w:pPr>
      <w:r>
        <w:rPr/>
        <w:t>Parameter</w:t>
        <w:tab/>
        <w:tab/>
        <w:tab/>
      </w:r>
      <w:r>
        <w:rPr>
          <w:b/>
          <w:u w:val="single"/>
        </w:rPr>
        <w:t>Guarantee</w:t>
        <w:tab/>
        <w:t>ASTM Test Method</w:t>
        <w:tab/>
        <w:tab/>
        <w:t>Spec Table</w:t>
      </w:r>
    </w:p>
    <w:p>
      <w:pPr>
        <w:pStyle w:val="Normal"/>
        <w:widowControl w:val="false"/>
        <w:spacing w:lineRule="atLeast" w:line="240"/>
        <w:rPr>
          <w:rFonts w:ascii="Helv" w:hAnsi="Helv" w:cs="Helv"/>
          <w:color w:val="000000"/>
        </w:rPr>
      </w:pPr>
      <w:r>
        <w:rPr>
          <w:rFonts w:cs="Helv" w:ascii="Helv" w:hAnsi="Helv"/>
          <w:color w:val="000000"/>
        </w:rPr>
        <w:t>Specific Gravity</w:t>
        <w:tab/>
        <w:tab/>
        <w:t>0.876, Max.</w:t>
        <w:tab/>
        <w:tab/>
        <w:t>D-1298</w:t>
        <w:tab/>
        <w:tab/>
        <w:t>D396/D2880</w:t>
      </w:r>
    </w:p>
    <w:p>
      <w:pPr>
        <w:pStyle w:val="Normal"/>
        <w:widowControl w:val="false"/>
        <w:spacing w:lineRule="atLeast" w:line="240"/>
        <w:rPr>
          <w:rFonts w:ascii="Helv" w:hAnsi="Helv" w:cs="Helv"/>
          <w:color w:val="000000"/>
        </w:rPr>
      </w:pPr>
      <w:r>
        <w:rPr>
          <w:rFonts w:cs="Helv" w:ascii="Helv" w:hAnsi="Helv"/>
          <w:color w:val="000000"/>
        </w:rPr>
      </w:r>
    </w:p>
    <w:p>
      <w:pPr>
        <w:pStyle w:val="Normal"/>
        <w:widowControl w:val="false"/>
        <w:spacing w:lineRule="atLeast" w:line="240"/>
        <w:rPr>
          <w:rFonts w:ascii="Helv" w:hAnsi="Helv" w:cs="Helv"/>
          <w:color w:val="000000"/>
        </w:rPr>
      </w:pPr>
      <w:r>
        <w:rPr>
          <w:rFonts w:cs="Helv" w:ascii="Helv" w:hAnsi="Helv"/>
          <w:color w:val="000000"/>
        </w:rPr>
        <w:t>Viscosity</w:t>
        <w:tab/>
        <w:tab/>
        <w:tab/>
        <w:tab/>
        <w:tab/>
        <w:tab/>
        <w:t>D-445-88</w:t>
        <w:tab/>
        <w:tab/>
        <w:t>D396/D2280</w:t>
      </w:r>
    </w:p>
    <w:p>
      <w:pPr>
        <w:pStyle w:val="Normal"/>
        <w:widowControl w:val="false"/>
        <w:spacing w:lineRule="atLeast" w:line="240"/>
        <w:rPr>
          <w:rFonts w:ascii="Helv" w:hAnsi="Helv" w:cs="Helv"/>
          <w:color w:val="000000"/>
        </w:rPr>
      </w:pPr>
      <w:r>
        <w:rPr>
          <w:rFonts w:cs="Helv" w:ascii="Helv" w:hAnsi="Helv"/>
          <w:color w:val="000000"/>
        </w:rPr>
        <w:t>Saybolt (SUS)</w:t>
      </w:r>
    </w:p>
    <w:p>
      <w:pPr>
        <w:pStyle w:val="Normal"/>
        <w:widowControl w:val="false"/>
        <w:spacing w:lineRule="atLeast" w:line="240"/>
        <w:rPr>
          <w:rFonts w:ascii="Helv" w:hAnsi="Helv" w:cs="Helv"/>
          <w:color w:val="000000"/>
        </w:rPr>
      </w:pPr>
      <w:r>
        <w:rPr>
          <w:rFonts w:cs="Helv" w:ascii="Helv" w:hAnsi="Helv"/>
          <w:color w:val="000000"/>
        </w:rPr>
        <w:t>100°F</w:t>
      </w:r>
    </w:p>
    <w:p>
      <w:pPr>
        <w:pStyle w:val="Normal"/>
        <w:widowControl w:val="false"/>
        <w:spacing w:lineRule="atLeast" w:line="240"/>
        <w:rPr>
          <w:rFonts w:ascii="Helv" w:hAnsi="Helv" w:cs="Helv"/>
          <w:color w:val="000000"/>
        </w:rPr>
      </w:pPr>
      <w:r>
        <w:rPr>
          <w:rFonts w:cs="Helv" w:ascii="Helv" w:hAnsi="Helv"/>
          <w:color w:val="000000"/>
        </w:rPr>
        <w:t>Min.</w:t>
        <w:tab/>
        <w:tab/>
        <w:tab/>
        <w:tab/>
        <w:t>32.6</w:t>
      </w:r>
    </w:p>
    <w:p>
      <w:pPr>
        <w:pStyle w:val="Normal"/>
        <w:widowControl w:val="false"/>
        <w:spacing w:lineRule="atLeast" w:line="240"/>
        <w:rPr>
          <w:rFonts w:ascii="Helv" w:hAnsi="Helv" w:cs="Helv"/>
          <w:color w:val="000000"/>
        </w:rPr>
      </w:pPr>
      <w:r>
        <w:rPr>
          <w:rFonts w:cs="Helv" w:ascii="Helv" w:hAnsi="Helv"/>
          <w:color w:val="000000"/>
        </w:rPr>
        <w:t>Max.</w:t>
        <w:tab/>
        <w:tab/>
        <w:tab/>
        <w:tab/>
        <w:t>40.2</w:t>
      </w:r>
    </w:p>
    <w:p>
      <w:pPr>
        <w:pStyle w:val="Normal"/>
        <w:widowControl w:val="false"/>
        <w:spacing w:lineRule="atLeast" w:line="240"/>
        <w:rPr>
          <w:rFonts w:ascii="Helv" w:hAnsi="Helv" w:cs="Helv"/>
          <w:color w:val="000000"/>
        </w:rPr>
      </w:pPr>
      <w:r>
        <w:rPr>
          <w:rFonts w:cs="Helv" w:ascii="Helv" w:hAnsi="Helv"/>
          <w:color w:val="000000"/>
        </w:rPr>
      </w:r>
    </w:p>
    <w:p>
      <w:pPr>
        <w:pStyle w:val="Normal"/>
        <w:widowControl w:val="false"/>
        <w:spacing w:lineRule="atLeast" w:line="240"/>
        <w:rPr>
          <w:rFonts w:ascii="Helv" w:hAnsi="Helv" w:cs="Helv"/>
          <w:color w:val="000000"/>
        </w:rPr>
      </w:pPr>
      <w:r>
        <w:rPr>
          <w:rFonts w:cs="Helv" w:ascii="Helv" w:hAnsi="Helv"/>
          <w:color w:val="000000"/>
        </w:rPr>
        <w:t>Flash Point, °F</w:t>
        <w:tab/>
        <w:tab/>
        <w:t>100, Min.</w:t>
        <w:tab/>
        <w:tab/>
        <w:t>D-93</w:t>
        <w:tab/>
        <w:tab/>
        <w:tab/>
        <w:t>D396/D2880</w:t>
      </w:r>
    </w:p>
    <w:p>
      <w:pPr>
        <w:pStyle w:val="Normal"/>
        <w:widowControl w:val="false"/>
        <w:spacing w:lineRule="atLeast" w:line="240"/>
        <w:rPr>
          <w:rFonts w:ascii="Helv" w:hAnsi="Helv" w:cs="Helv"/>
          <w:color w:val="000000"/>
        </w:rPr>
      </w:pPr>
      <w:r>
        <w:rPr>
          <w:rFonts w:cs="Helv" w:ascii="Helv" w:hAnsi="Helv"/>
          <w:color w:val="000000"/>
        </w:rPr>
        <w:t>Pour Point, °F</w:t>
        <w:tab/>
        <w:tab/>
        <w:tab/>
        <w:t>20, Max.</w:t>
        <w:tab/>
        <w:tab/>
        <w:t>D-97</w:t>
        <w:tab/>
        <w:tab/>
        <w:tab/>
        <w:t>D396/D2880</w:t>
      </w:r>
    </w:p>
    <w:p>
      <w:pPr>
        <w:pStyle w:val="Normal"/>
        <w:widowControl w:val="false"/>
        <w:spacing w:lineRule="atLeast" w:line="240"/>
        <w:rPr>
          <w:rFonts w:ascii="Helv" w:hAnsi="Helv" w:cs="Helv"/>
          <w:color w:val="000000"/>
        </w:rPr>
      </w:pPr>
      <w:r>
        <w:rPr>
          <w:rFonts w:cs="Helv" w:ascii="Helv" w:hAnsi="Helv"/>
          <w:color w:val="000000"/>
        </w:rPr>
        <w:t>Cetane No.</w:t>
        <w:tab/>
        <w:tab/>
        <w:tab/>
        <w:t>40, Min.</w:t>
      </w:r>
    </w:p>
    <w:p>
      <w:pPr>
        <w:pStyle w:val="Normal"/>
        <w:widowControl w:val="false"/>
        <w:spacing w:lineRule="atLeast" w:line="240"/>
        <w:rPr>
          <w:rFonts w:ascii="Helv" w:hAnsi="Helv" w:cs="Helv"/>
          <w:color w:val="000000"/>
        </w:rPr>
      </w:pPr>
      <w:r>
        <w:rPr>
          <w:rFonts w:cs="Helv" w:ascii="Helv" w:hAnsi="Helv"/>
          <w:color w:val="000000"/>
        </w:rPr>
      </w:r>
    </w:p>
    <w:p>
      <w:pPr>
        <w:pStyle w:val="Normal"/>
        <w:widowControl w:val="false"/>
        <w:spacing w:lineRule="atLeast" w:line="240"/>
        <w:rPr>
          <w:rFonts w:ascii="Helv" w:hAnsi="Helv" w:cs="Helv"/>
          <w:color w:val="000000"/>
        </w:rPr>
      </w:pPr>
      <w:r>
        <w:rPr>
          <w:rFonts w:cs="Helv" w:ascii="Helv" w:hAnsi="Helv"/>
          <w:color w:val="000000"/>
        </w:rPr>
        <w:t>Minimum Gross</w:t>
      </w:r>
    </w:p>
    <w:p>
      <w:pPr>
        <w:pStyle w:val="Normal"/>
        <w:widowControl w:val="false"/>
        <w:spacing w:lineRule="atLeast" w:line="240"/>
        <w:rPr>
          <w:rFonts w:ascii="Helv" w:hAnsi="Helv" w:cs="Helv"/>
          <w:color w:val="000000"/>
        </w:rPr>
      </w:pPr>
      <w:r>
        <w:rPr>
          <w:rFonts w:cs="Helv" w:ascii="Helv" w:hAnsi="Helv"/>
          <w:color w:val="000000"/>
        </w:rPr>
        <w:t>Heating Value</w:t>
      </w:r>
    </w:p>
    <w:p>
      <w:pPr>
        <w:pStyle w:val="Normal"/>
        <w:widowControl w:val="false"/>
        <w:spacing w:lineRule="atLeast" w:line="240"/>
        <w:rPr>
          <w:rFonts w:ascii="Helv" w:hAnsi="Helv" w:cs="Helv"/>
          <w:color w:val="000000"/>
        </w:rPr>
      </w:pPr>
      <w:r>
        <w:rPr>
          <w:rFonts w:cs="Helv" w:ascii="Helv" w:hAnsi="Helv"/>
          <w:color w:val="000000"/>
        </w:rPr>
        <w:t>Btu/gal</w:t>
        <w:tab/>
        <w:tab/>
        <w:tab/>
        <w:tab/>
        <w:t>LHV  129,811</w:t>
        <w:tab/>
        <w:tab/>
        <w:t>D-240</w:t>
        <w:tab/>
        <w:tab/>
        <w:tab/>
        <w:t>D396/D2880</w:t>
      </w:r>
    </w:p>
    <w:p>
      <w:pPr>
        <w:pStyle w:val="Normal"/>
        <w:widowControl w:val="false"/>
        <w:spacing w:lineRule="atLeast" w:line="240"/>
        <w:rPr>
          <w:rFonts w:ascii="Helv" w:hAnsi="Helv" w:cs="Helv"/>
          <w:color w:val="000000"/>
        </w:rPr>
      </w:pPr>
      <w:r>
        <w:rPr>
          <w:rFonts w:cs="Helv" w:ascii="Helv" w:hAnsi="Helv"/>
          <w:color w:val="000000"/>
        </w:rPr>
        <w:tab/>
        <w:tab/>
        <w:tab/>
        <w:tab/>
        <w:t>HHV  137,600</w:t>
        <w:tab/>
        <w:tab/>
        <w:t>D-240</w:t>
        <w:tab/>
        <w:tab/>
        <w:tab/>
        <w:t>D396/D2880</w:t>
      </w:r>
    </w:p>
    <w:p>
      <w:pPr>
        <w:pStyle w:val="Normal"/>
        <w:widowControl w:val="false"/>
        <w:spacing w:lineRule="atLeast" w:line="240"/>
        <w:rPr>
          <w:rFonts w:ascii="Helv" w:hAnsi="Helv" w:cs="Helv"/>
          <w:color w:val="000000"/>
        </w:rPr>
      </w:pPr>
      <w:r>
        <w:rPr>
          <w:rFonts w:cs="Helv" w:ascii="Helv" w:hAnsi="Helv"/>
          <w:color w:val="000000"/>
        </w:rPr>
      </w:r>
    </w:p>
    <w:p>
      <w:pPr>
        <w:pStyle w:val="Normal"/>
        <w:widowControl w:val="false"/>
        <w:spacing w:lineRule="atLeast" w:line="240"/>
        <w:rPr>
          <w:rFonts w:ascii="Helv" w:hAnsi="Helv" w:cs="Helv"/>
          <w:color w:val="000000"/>
        </w:rPr>
      </w:pPr>
      <w:r>
        <w:rPr>
          <w:rFonts w:cs="Helv" w:ascii="Helv" w:hAnsi="Helv"/>
          <w:color w:val="000000"/>
        </w:rPr>
        <w:t>Water &amp; Sediment</w:t>
      </w:r>
    </w:p>
    <w:p>
      <w:pPr>
        <w:pStyle w:val="Normal"/>
        <w:widowControl w:val="false"/>
        <w:spacing w:lineRule="atLeast" w:line="240"/>
        <w:rPr>
          <w:rFonts w:ascii="Helv" w:hAnsi="Helv" w:cs="Helv"/>
          <w:color w:val="000000"/>
        </w:rPr>
      </w:pPr>
      <w:r>
        <w:rPr>
          <w:rFonts w:cs="Helv" w:ascii="Helv" w:hAnsi="Helv"/>
          <w:color w:val="000000"/>
        </w:rPr>
        <w:t>(%Volume)</w:t>
        <w:tab/>
        <w:tab/>
        <w:tab/>
        <w:t>0.05, Max.</w:t>
        <w:tab/>
        <w:tab/>
        <w:t>D-1796</w:t>
        <w:tab/>
        <w:tab/>
        <w:t>D396/D2280</w:t>
      </w:r>
    </w:p>
    <w:p>
      <w:pPr>
        <w:pStyle w:val="Normal"/>
        <w:widowControl w:val="false"/>
        <w:spacing w:lineRule="atLeast" w:line="240"/>
        <w:rPr>
          <w:rFonts w:ascii="Helv" w:hAnsi="Helv" w:cs="Helv"/>
          <w:color w:val="000000"/>
        </w:rPr>
      </w:pPr>
      <w:r>
        <w:rPr>
          <w:rFonts w:cs="Helv" w:ascii="Helv" w:hAnsi="Helv"/>
          <w:color w:val="000000"/>
        </w:rPr>
      </w:r>
    </w:p>
    <w:p>
      <w:pPr>
        <w:pStyle w:val="Normal"/>
        <w:widowControl w:val="false"/>
        <w:spacing w:lineRule="atLeast" w:line="240"/>
        <w:rPr>
          <w:rFonts w:ascii="Helv" w:hAnsi="Helv" w:cs="Helv"/>
          <w:color w:val="000000"/>
        </w:rPr>
      </w:pPr>
      <w:r>
        <w:rPr>
          <w:rFonts w:cs="Helv" w:ascii="Helv" w:hAnsi="Helv"/>
          <w:color w:val="000000"/>
        </w:rPr>
        <w:t>Ash (Wt %)</w:t>
        <w:tab/>
        <w:tab/>
        <w:tab/>
        <w:t>0.005, Max.</w:t>
        <w:tab/>
        <w:tab/>
        <w:t>D-482</w:t>
        <w:tab/>
        <w:tab/>
        <w:tab/>
        <w:t>D396/D2280</w:t>
      </w:r>
    </w:p>
    <w:p>
      <w:pPr>
        <w:pStyle w:val="Normal"/>
        <w:widowControl w:val="false"/>
        <w:spacing w:lineRule="atLeast" w:line="240"/>
        <w:rPr>
          <w:rFonts w:ascii="Helv" w:hAnsi="Helv" w:cs="Helv"/>
          <w:color w:val="000000"/>
        </w:rPr>
      </w:pPr>
      <w:r>
        <w:rPr>
          <w:rFonts w:cs="Helv" w:ascii="Helv" w:hAnsi="Helv"/>
          <w:color w:val="000000"/>
        </w:rPr>
      </w:r>
    </w:p>
    <w:p>
      <w:pPr>
        <w:pStyle w:val="Normal"/>
        <w:widowControl w:val="false"/>
        <w:spacing w:lineRule="atLeast" w:line="240"/>
        <w:rPr>
          <w:rFonts w:ascii="Helv" w:hAnsi="Helv" w:cs="Helv"/>
          <w:color w:val="000000"/>
        </w:rPr>
      </w:pPr>
      <w:r>
        <w:rPr>
          <w:rFonts w:cs="Helv" w:ascii="Helv" w:hAnsi="Helv"/>
          <w:color w:val="000000"/>
        </w:rPr>
        <w:t>Sulfur, Wt. %</w:t>
        <w:tab/>
        <w:tab/>
        <w:tab/>
        <w:t>0.05, Max.</w:t>
        <w:tab/>
        <w:tab/>
        <w:t>D-1552</w:t>
        <w:tab/>
        <w:tab/>
        <w:t>D396/D2880</w:t>
      </w:r>
    </w:p>
    <w:p>
      <w:pPr>
        <w:pStyle w:val="Normal"/>
        <w:widowControl w:val="false"/>
        <w:spacing w:lineRule="atLeast" w:line="240"/>
        <w:rPr>
          <w:rFonts w:ascii="Helv" w:hAnsi="Helv" w:cs="Helv"/>
          <w:color w:val="000000"/>
        </w:rPr>
      </w:pPr>
      <w:r>
        <w:rPr>
          <w:rFonts w:cs="Helv" w:ascii="Helv" w:hAnsi="Helv"/>
          <w:color w:val="000000"/>
        </w:rPr>
        <w:tab/>
        <w:tab/>
        <w:tab/>
        <w:tab/>
        <w:tab/>
        <w:tab/>
        <w:tab/>
        <w:t>(D-129)</w:t>
      </w:r>
    </w:p>
    <w:p>
      <w:pPr>
        <w:pStyle w:val="Normal"/>
        <w:widowControl w:val="false"/>
        <w:spacing w:lineRule="atLeast" w:line="240"/>
        <w:rPr>
          <w:rFonts w:ascii="Helv" w:hAnsi="Helv" w:cs="Helv"/>
          <w:color w:val="000000"/>
        </w:rPr>
      </w:pPr>
      <w:r>
        <w:rPr>
          <w:rFonts w:cs="Helv" w:ascii="Helv" w:hAnsi="Helv"/>
          <w:color w:val="000000"/>
        </w:rPr>
        <w:t>Fuel Bound Nitrogen</w:t>
      </w:r>
    </w:p>
    <w:p>
      <w:pPr>
        <w:pStyle w:val="Normal"/>
        <w:widowControl w:val="false"/>
        <w:spacing w:lineRule="atLeast" w:line="240"/>
        <w:rPr>
          <w:rFonts w:ascii="Helv" w:hAnsi="Helv" w:cs="Helv"/>
          <w:color w:val="000000"/>
        </w:rPr>
      </w:pPr>
      <w:r>
        <w:rPr>
          <w:rFonts w:cs="Helv" w:ascii="Helv" w:hAnsi="Helv"/>
          <w:color w:val="000000"/>
        </w:rPr>
        <w:t>Wt. %</w:t>
        <w:tab/>
        <w:tab/>
        <w:tab/>
        <w:tab/>
        <w:t>0.015, Max.</w:t>
        <w:tab/>
        <w:tab/>
        <w:t>D-4629</w:t>
        <w:tab/>
        <w:tab/>
        <w:t>D396/D3605</w:t>
      </w:r>
    </w:p>
    <w:p>
      <w:pPr>
        <w:pStyle w:val="Normal"/>
        <w:widowControl w:val="false"/>
        <w:spacing w:lineRule="atLeast" w:line="240"/>
        <w:rPr>
          <w:rFonts w:ascii="Helv" w:hAnsi="Helv" w:cs="Helv"/>
          <w:color w:val="000000"/>
        </w:rPr>
      </w:pPr>
      <w:r>
        <w:rPr>
          <w:rFonts w:cs="Helv" w:ascii="Helv" w:hAnsi="Helv"/>
          <w:color w:val="000000"/>
        </w:rPr>
        <w:tab/>
        <w:tab/>
        <w:tab/>
        <w:tab/>
        <w:tab/>
        <w:tab/>
        <w:tab/>
        <w:t>(or D-3228)</w:t>
      </w:r>
    </w:p>
    <w:p>
      <w:pPr>
        <w:pStyle w:val="Normal"/>
        <w:widowControl w:val="false"/>
        <w:spacing w:lineRule="atLeast" w:line="240"/>
        <w:rPr>
          <w:rFonts w:ascii="Helv" w:hAnsi="Helv" w:cs="Helv"/>
          <w:color w:val="000000"/>
        </w:rPr>
      </w:pPr>
      <w:r>
        <w:rPr>
          <w:rFonts w:cs="Helv" w:ascii="Helv" w:hAnsi="Helv"/>
          <w:color w:val="000000"/>
        </w:rPr>
        <w:t>Trace Metal Contaminants:</w:t>
      </w:r>
    </w:p>
    <w:p>
      <w:pPr>
        <w:pStyle w:val="Normal"/>
        <w:widowControl w:val="false"/>
        <w:spacing w:lineRule="atLeast" w:line="240"/>
        <w:rPr>
          <w:rFonts w:ascii="Helv" w:hAnsi="Helv" w:cs="Helv"/>
          <w:color w:val="000000"/>
        </w:rPr>
      </w:pPr>
      <w:r>
        <w:rPr>
          <w:rFonts w:cs="Helv" w:ascii="Helv" w:hAnsi="Helv"/>
          <w:color w:val="000000"/>
        </w:rPr>
        <w:t>Sodium + Potassium, ppm</w:t>
        <w:tab/>
        <w:t>1.0 Max.</w:t>
      </w:r>
    </w:p>
    <w:p>
      <w:pPr>
        <w:pStyle w:val="Normal"/>
        <w:widowControl w:val="false"/>
        <w:spacing w:lineRule="atLeast" w:line="240"/>
        <w:rPr>
          <w:rFonts w:ascii="Helv" w:hAnsi="Helv" w:cs="Helv"/>
          <w:color w:val="000000"/>
        </w:rPr>
      </w:pPr>
      <w:r>
        <w:rPr>
          <w:rFonts w:cs="Helv" w:ascii="Helv" w:hAnsi="Helv"/>
          <w:color w:val="000000"/>
        </w:rPr>
        <w:t>Vanadium, ppm</w:t>
        <w:tab/>
        <w:tab/>
        <w:t>0.5 Max.</w:t>
      </w:r>
    </w:p>
    <w:p>
      <w:pPr>
        <w:pStyle w:val="Normal"/>
        <w:widowControl w:val="false"/>
        <w:spacing w:lineRule="atLeast" w:line="240"/>
        <w:rPr>
          <w:rFonts w:ascii="Helv" w:hAnsi="Helv" w:cs="Helv"/>
          <w:color w:val="000000"/>
        </w:rPr>
      </w:pPr>
      <w:r>
        <w:rPr>
          <w:rFonts w:cs="Helv" w:ascii="Helv" w:hAnsi="Helv"/>
          <w:color w:val="000000"/>
        </w:rPr>
      </w:r>
    </w:p>
    <w:p>
      <w:pPr>
        <w:pStyle w:val="Normal"/>
        <w:widowControl w:val="false"/>
        <w:rPr>
          <w:rFonts w:ascii="Helv" w:hAnsi="Helv" w:cs="Helv"/>
          <w:color w:val="000000"/>
        </w:rPr>
      </w:pPr>
      <w:r>
        <w:rPr>
          <w:rFonts w:cs="Helv" w:ascii="Helv" w:hAnsi="Helv"/>
          <w:color w:val="000000"/>
        </w:rPr>
        <w:t>Note:  The heating value to be measured is the high heating value (HHV), where the water produced is condensed.  THe low heating value (LHV) is obtained by calculation from the HHV using the ASTM 1405 or D240 methods.</w:t>
      </w:r>
    </w:p>
    <w:p>
      <w:pPr>
        <w:pStyle w:val="Normal"/>
        <w:widowControl w:val="false"/>
        <w:rPr/>
      </w:pPr>
      <w:r>
        <w:rPr/>
        <w:t>PART II - Fuel Specification- Operational Capability.</w:t>
      </w:r>
    </w:p>
    <w:p>
      <w:pPr>
        <w:pStyle w:val="Normal"/>
        <w:widowControl w:val="false"/>
        <w:rPr/>
      </w:pPr>
      <w:r>
        <w:rPr/>
      </w:r>
    </w:p>
    <w:p>
      <w:pPr>
        <w:pStyle w:val="Normal"/>
        <w:widowControl w:val="false"/>
        <w:rPr/>
      </w:pPr>
      <w:r>
        <w:rPr/>
        <w:t>The combustion turbine is capable of operating on fuel within the limits of the GE Process Specification Fuel Gases for Combustion in Heavy-Duty Gas Turbines, GEI 41040F- Revised January 1999 as attached to this Exhibit.</w:t>
      </w:r>
    </w:p>
    <w:p>
      <w:pPr>
        <w:pStyle w:val="Normal"/>
        <w:widowControl w:val="false"/>
        <w:rPr/>
      </w:pPr>
      <w:r>
        <w:rPr/>
      </w:r>
    </w:p>
    <w:p>
      <w:pPr>
        <w:pStyle w:val="Normal"/>
        <w:widowControl w:val="false"/>
        <w:rPr/>
      </w:pPr>
      <w:r>
        <w:rPr/>
      </w:r>
    </w:p>
    <w:p>
      <w:pPr>
        <w:pStyle w:val="Normal"/>
        <w:widowControl w:val="false"/>
        <w:rPr/>
      </w:pPr>
      <w:r>
        <w:rPr/>
        <w:t>The combustion turbine is capable of operating on fuel within the limits of the GE 41047H Gas Turbine Liquid Fuel Specifications  Reformatted June 1992 as attached to this Exhibit.</w:t>
      </w:r>
    </w:p>
    <w:p>
      <w:pPr>
        <w:pStyle w:val="Normal"/>
        <w:widowControl w:val="false"/>
        <w:rPr/>
      </w:pPr>
      <w:r>
        <w:rPr/>
      </w:r>
      <w:r>
        <w:br w:type="page"/>
      </w:r>
    </w:p>
    <w:p>
      <w:pPr>
        <w:pStyle w:val="Normal"/>
        <w:widowControl w:val="false"/>
        <w:ind w:start="720" w:end="0"/>
        <w:jc w:val="both"/>
        <w:rPr>
          <w:color w:val="000080"/>
        </w:rPr>
      </w:pPr>
      <w:r>
        <w:rPr>
          <w:color w:val="000080"/>
        </w:rPr>
      </w:r>
    </w:p>
    <w:p>
      <w:pPr>
        <w:pStyle w:val="Heading1"/>
        <w:keepNext w:val="false"/>
        <w:ind w:hanging="0" w:end="0"/>
        <w:jc w:val="center"/>
        <w:rPr/>
      </w:pPr>
      <w:bookmarkStart w:id="46" w:name="__RefHeading___Toc457980365"/>
      <w:bookmarkEnd w:id="46"/>
      <w:r>
        <w:rPr/>
        <w:t>EXHIBIT F</w:t>
      </w:r>
      <w:r>
        <w:rPr>
          <w:i/>
        </w:rPr>
        <w:t xml:space="preserve"> </w:t>
      </w:r>
      <w:r>
        <w:rPr/>
        <w:t>PERFORMANCE GUARANTEES</w:t>
      </w:r>
    </w:p>
    <w:p>
      <w:pPr>
        <w:pStyle w:val="Normal"/>
        <w:widowControl w:val="false"/>
        <w:rPr>
          <w:b/>
        </w:rPr>
      </w:pPr>
      <w:r>
        <w:rPr>
          <w:b/>
        </w:rPr>
      </w:r>
    </w:p>
    <w:p>
      <w:pPr>
        <w:pStyle w:val="Normal"/>
        <w:widowControl w:val="false"/>
        <w:numPr>
          <w:ilvl w:val="0"/>
          <w:numId w:val="28"/>
        </w:numPr>
        <w:spacing w:lineRule="auto" w:line="300" w:before="120" w:after="0"/>
        <w:jc w:val="both"/>
        <w:rPr>
          <w:b/>
          <w:color w:val="000080"/>
          <w:u w:val="single"/>
        </w:rPr>
      </w:pPr>
      <w:r>
        <w:rPr>
          <w:b/>
          <w:color w:val="000080"/>
          <w:u w:val="single"/>
        </w:rPr>
        <w:t xml:space="preserve">Sound Level Guarantees </w:t>
      </w:r>
    </w:p>
    <w:p>
      <w:pPr>
        <w:pStyle w:val="BodyText2"/>
        <w:widowControl w:val="false"/>
        <w:rPr/>
      </w:pPr>
      <w:r>
        <w:rPr/>
        <w:t xml:space="preserve">Contractor guarantees that the near field average A-weighted sound pressure levels of the Facility shall not exceed 85dB(a) (referenced to 20 micropascals) (the "Near Source Sound Level Guarantee") when measured during a Performance Test in accordance with the sound level test procedures at one and half (1.5) meters above the ground level and one (1) meter from the surface of the equipment.  This guarantee applies only to inhabited areas of the Facility.  (For example such guarantee would not apply to the inside of the combustion turbine acoustic enclosure. Ear protection would be worn in such areas.) </w:t>
      </w:r>
    </w:p>
    <w:p>
      <w:pPr>
        <w:pStyle w:val="Normal"/>
        <w:widowControl w:val="false"/>
        <w:rPr/>
      </w:pPr>
      <w:r>
        <w:rPr/>
      </w:r>
    </w:p>
    <w:p>
      <w:pPr>
        <w:pStyle w:val="Normal"/>
        <w:widowControl w:val="false"/>
        <w:rPr/>
      </w:pPr>
      <w:r>
        <w:rPr/>
        <w:t xml:space="preserve">Contractor guarantees that the far field average A-weighted sound pressure level of the Facility (referenced to 20 micropascals) shall not exceed 70 dBA at 400 feet outside the Existing Facility fence line as shown on Exhibit K while operating at a steady state condition at baseload when during a sound level test conducted in accordance with Exhibit H and Exhibit H-3. (the “Far Source Sound Level Guarantee”).  </w:t>
      </w:r>
    </w:p>
    <w:p>
      <w:pPr>
        <w:pStyle w:val="Normal"/>
        <w:widowControl w:val="false"/>
        <w:spacing w:lineRule="auto" w:line="300" w:before="120" w:after="0"/>
        <w:jc w:val="both"/>
        <w:rPr/>
      </w:pPr>
      <w:r>
        <w:rPr/>
        <w:t>The Far Field Sound Source Level Guarantee is limited to normal continuous sound sources within the Scope of Work and are based on a contribution basis.</w:t>
      </w:r>
    </w:p>
    <w:p>
      <w:pPr>
        <w:pStyle w:val="Normal"/>
        <w:widowControl w:val="false"/>
        <w:spacing w:lineRule="auto" w:line="300" w:before="120" w:after="0"/>
        <w:jc w:val="both"/>
        <w:rPr/>
      </w:pPr>
      <w:r>
        <w:rPr/>
      </w:r>
    </w:p>
    <w:p>
      <w:pPr>
        <w:pStyle w:val="Normal"/>
        <w:widowControl w:val="false"/>
        <w:numPr>
          <w:ilvl w:val="0"/>
          <w:numId w:val="28"/>
        </w:numPr>
        <w:spacing w:lineRule="auto" w:line="300" w:before="120" w:after="0"/>
        <w:jc w:val="both"/>
        <w:rPr>
          <w:color w:val="000080"/>
        </w:rPr>
      </w:pPr>
      <w:r>
        <w:rPr>
          <w:b/>
          <w:color w:val="000080"/>
          <w:u w:val="single"/>
        </w:rPr>
        <w:t xml:space="preserve">Emissions Guarantees </w:t>
      </w:r>
      <w:r>
        <w:rPr/>
        <w:t>.</w:t>
      </w:r>
    </w:p>
    <w:p>
      <w:pPr>
        <w:pStyle w:val="Normal"/>
        <w:widowControl w:val="false"/>
        <w:spacing w:lineRule="auto" w:line="300" w:before="120" w:after="0"/>
        <w:jc w:val="both"/>
        <w:rPr>
          <w:color w:val="000080"/>
        </w:rPr>
      </w:pPr>
      <w:r>
        <w:rPr>
          <w:color w:val="000080"/>
        </w:rPr>
        <w:t xml:space="preserve">Contractor guarantees that emissions of the Facility for the below listed categories, when the Facility is operated on Fuel- NG at the output levels between 65% and 100% of baseload and  between 32 degrees F and 95 degrees F, shall not exceed the levels set out below: </w:t>
      </w:r>
    </w:p>
    <w:tbl>
      <w:tblPr>
        <w:tblW w:w="6246" w:type="dxa"/>
        <w:jc w:val="start"/>
        <w:tblInd w:w="0" w:type="dxa"/>
        <w:tblLayout w:type="fixed"/>
        <w:tblCellMar>
          <w:top w:w="0" w:type="dxa"/>
          <w:start w:w="108" w:type="dxa"/>
          <w:bottom w:w="0" w:type="dxa"/>
          <w:end w:w="108" w:type="dxa"/>
        </w:tblCellMar>
      </w:tblPr>
      <w:tblGrid>
        <w:gridCol w:w="2268"/>
        <w:gridCol w:w="1440"/>
        <w:gridCol w:w="2538"/>
      </w:tblGrid>
      <w:tr>
        <w:trPr>
          <w:trHeight w:val="224"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Category</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Value</w:t>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Unit of Measure</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Nox</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300" w:before="120" w:after="0"/>
              <w:jc w:val="both"/>
              <w:rPr>
                <w:color w:val="000080"/>
              </w:rPr>
            </w:pPr>
            <w:r>
              <w:rPr>
                <w:color w:val="000080"/>
              </w:rPr>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Ppmvd @ 15% O2</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CO</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300" w:before="120" w:after="0"/>
              <w:jc w:val="both"/>
              <w:rPr>
                <w:color w:val="000080"/>
              </w:rPr>
            </w:pPr>
            <w:r>
              <w:rPr>
                <w:color w:val="000080"/>
              </w:rPr>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Ppmvd</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Particulates</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300" w:before="120" w:after="0"/>
              <w:jc w:val="both"/>
              <w:rPr>
                <w:color w:val="000080"/>
              </w:rPr>
            </w:pPr>
            <w:r>
              <w:rPr>
                <w:color w:val="000080"/>
              </w:rPr>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Lb/hr (excluding sulfides)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UHC</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300" w:before="120" w:after="0"/>
              <w:jc w:val="both"/>
              <w:rPr>
                <w:color w:val="000080"/>
              </w:rPr>
            </w:pPr>
            <w:r>
              <w:rPr>
                <w:color w:val="000080"/>
              </w:rPr>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Ppmvw</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VOC</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300" w:before="120" w:after="0"/>
              <w:jc w:val="both"/>
              <w:rPr>
                <w:color w:val="000080"/>
              </w:rPr>
            </w:pPr>
            <w:r>
              <w:rPr>
                <w:color w:val="000080"/>
              </w:rPr>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Ppmvw</w:t>
            </w:r>
          </w:p>
        </w:tc>
      </w:tr>
    </w:tbl>
    <w:p>
      <w:pPr>
        <w:pStyle w:val="Normal"/>
        <w:widowControl w:val="false"/>
        <w:spacing w:lineRule="auto" w:line="300" w:before="120" w:after="0"/>
        <w:ind w:start="720" w:end="0"/>
        <w:jc w:val="both"/>
        <w:rPr>
          <w:color w:val="000080"/>
        </w:rPr>
      </w:pPr>
      <w:r>
        <w:rPr>
          <w:color w:val="000080"/>
        </w:rPr>
        <w:t>(the “Emissions Guarantee-NG”).</w:t>
      </w:r>
    </w:p>
    <w:p>
      <w:pPr>
        <w:pStyle w:val="Normal"/>
        <w:widowControl w:val="false"/>
        <w:spacing w:lineRule="auto" w:line="300" w:before="120" w:after="0"/>
        <w:ind w:start="720" w:end="0"/>
        <w:jc w:val="both"/>
        <w:rPr>
          <w:color w:val="000080"/>
        </w:rPr>
      </w:pPr>
      <w:r>
        <w:rPr>
          <w:color w:val="000080"/>
        </w:rPr>
      </w:r>
    </w:p>
    <w:p>
      <w:pPr>
        <w:pStyle w:val="Normal"/>
        <w:widowControl w:val="false"/>
        <w:spacing w:lineRule="auto" w:line="300" w:before="120" w:after="0"/>
        <w:jc w:val="both"/>
        <w:rPr>
          <w:color w:val="000080"/>
        </w:rPr>
      </w:pPr>
      <w:r>
        <w:rPr>
          <w:color w:val="000080"/>
        </w:rPr>
        <w:t>Contractor guarantees that emissions of the Facility for the below listed categories, when the Facility is operated on Fuel- Oil at the output levels between 50% and 100% of baseload and between 32 degrees F and 95 degrees F, shall not exceed the levels set out below:</w:t>
      </w:r>
    </w:p>
    <w:tbl>
      <w:tblPr>
        <w:tblW w:w="6246" w:type="dxa"/>
        <w:jc w:val="start"/>
        <w:tblInd w:w="0" w:type="dxa"/>
        <w:tblLayout w:type="fixed"/>
        <w:tblCellMar>
          <w:top w:w="0" w:type="dxa"/>
          <w:start w:w="108" w:type="dxa"/>
          <w:bottom w:w="0" w:type="dxa"/>
          <w:end w:w="108" w:type="dxa"/>
        </w:tblCellMar>
      </w:tblPr>
      <w:tblGrid>
        <w:gridCol w:w="2268"/>
        <w:gridCol w:w="1440"/>
        <w:gridCol w:w="2538"/>
      </w:tblGrid>
      <w:tr>
        <w:trPr>
          <w:trHeight w:val="224"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Category</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Value</w:t>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Unit of Measure</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Nox</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42</w:t>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Ppmvd @ 15% O2</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CO</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20</w:t>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Ppmvd</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Particulates</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10</w:t>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Lb/hr (excluding sulfides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UHC</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7</w:t>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Ppmvw</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VOC</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3.5</w:t>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Ppmvw</w:t>
            </w:r>
          </w:p>
        </w:tc>
      </w:tr>
    </w:tbl>
    <w:p>
      <w:pPr>
        <w:pStyle w:val="Normal"/>
        <w:widowControl w:val="false"/>
        <w:spacing w:lineRule="auto" w:line="300" w:before="120" w:after="0"/>
        <w:ind w:start="720" w:end="0"/>
        <w:jc w:val="both"/>
        <w:rPr>
          <w:color w:val="000080"/>
        </w:rPr>
      </w:pPr>
      <w:r>
        <w:rPr>
          <w:color w:val="000080"/>
        </w:rPr>
        <w:t>(the “Emissions Guarantee-Fuel-Oil”).</w:t>
      </w:r>
    </w:p>
    <w:p>
      <w:pPr>
        <w:pStyle w:val="Normal"/>
        <w:widowControl w:val="false"/>
        <w:spacing w:lineRule="auto" w:line="300" w:before="120" w:after="0"/>
        <w:ind w:start="720" w:end="0"/>
        <w:jc w:val="both"/>
        <w:rPr>
          <w:color w:val="000080"/>
        </w:rPr>
      </w:pPr>
      <w:r>
        <w:rPr>
          <w:color w:val="000080"/>
        </w:rPr>
      </w:r>
    </w:p>
    <w:p>
      <w:pPr>
        <w:pStyle w:val="Normal"/>
        <w:widowControl w:val="false"/>
        <w:spacing w:lineRule="auto" w:line="300" w:before="120" w:after="0"/>
        <w:jc w:val="both"/>
        <w:rPr>
          <w:color w:val="000080"/>
        </w:rPr>
      </w:pPr>
      <w:r>
        <w:rPr>
          <w:b/>
          <w:color w:val="000080"/>
        </w:rPr>
        <w:t>3.0</w:t>
        <w:tab/>
        <w:t xml:space="preserve"> </w:t>
      </w:r>
      <w:r>
        <w:rPr>
          <w:b/>
          <w:color w:val="000080"/>
          <w:u w:val="single"/>
        </w:rPr>
        <w:t>Electrical Output Guarantees</w:t>
      </w:r>
      <w:r>
        <w:rPr>
          <w:color w:val="000080"/>
        </w:rPr>
        <w:t>.</w:t>
      </w:r>
    </w:p>
    <w:p>
      <w:pPr>
        <w:pStyle w:val="Normal"/>
        <w:widowControl w:val="false"/>
        <w:numPr>
          <w:ilvl w:val="1"/>
          <w:numId w:val="25"/>
        </w:numPr>
        <w:spacing w:lineRule="auto" w:line="300" w:before="120" w:after="0"/>
        <w:jc w:val="both"/>
        <w:rPr>
          <w:color w:val="000080"/>
        </w:rPr>
      </w:pPr>
      <w:r>
        <w:rPr>
          <w:b/>
          <w:color w:val="000080"/>
          <w:u w:val="single"/>
        </w:rPr>
        <w:t>Electrical Output Guarantee-NG</w:t>
      </w:r>
      <w:r>
        <w:rPr>
          <w:color w:val="000080"/>
        </w:rPr>
        <w:t xml:space="preserve">.  Contractor guarantees that the Adjusted Electrical Output of the Facility, as demonstrated during the most recent Performance Test on Fuel-NG shall be equal to or greater than [-------]kW (Net of Facility auxiliary loads) kW (the "Electrical Output Guarantee-NG "), </w:t>
      </w:r>
    </w:p>
    <w:p>
      <w:pPr>
        <w:pStyle w:val="Normal"/>
        <w:widowControl w:val="false"/>
        <w:numPr>
          <w:ilvl w:val="1"/>
          <w:numId w:val="25"/>
        </w:numPr>
        <w:spacing w:lineRule="auto" w:line="300" w:before="120" w:after="0"/>
        <w:jc w:val="both"/>
        <w:rPr>
          <w:color w:val="000080"/>
        </w:rPr>
      </w:pPr>
      <w:r>
        <w:rPr>
          <w:b/>
          <w:color w:val="000080"/>
          <w:u w:val="single"/>
        </w:rPr>
        <w:t>Minimum Perfomance Electrical Output Guarantee-NG</w:t>
      </w:r>
      <w:r>
        <w:rPr>
          <w:b/>
          <w:color w:val="000080"/>
        </w:rPr>
        <w:t>.</w:t>
      </w:r>
      <w:r>
        <w:rPr>
          <w:color w:val="000080"/>
        </w:rPr>
        <w:t xml:space="preserve"> The corresponding minimum electrical output guarantee is that the Adjusted Electrical Output of the Facility, as demonstrated during the most recent Performance Test on Fuel- NG, shall be equal to or greater than</w:t>
      </w:r>
      <w:r>
        <w:rPr/>
        <w:t xml:space="preserve"> </w:t>
      </w:r>
      <w:r>
        <w:rPr>
          <w:color w:val="000080"/>
        </w:rPr>
        <w:t xml:space="preserve">[------]kW (Net of Facility auxiliary loads)  (the "Minimum Performance Electrical Output Guarantee-NG").  </w:t>
      </w:r>
    </w:p>
    <w:p>
      <w:pPr>
        <w:pStyle w:val="Normal"/>
        <w:widowControl w:val="false"/>
        <w:numPr>
          <w:ilvl w:val="1"/>
          <w:numId w:val="25"/>
        </w:numPr>
        <w:spacing w:lineRule="auto" w:line="300" w:before="120" w:after="0"/>
        <w:jc w:val="both"/>
        <w:rPr>
          <w:color w:val="000080"/>
        </w:rPr>
      </w:pPr>
      <w:r>
        <w:rPr>
          <w:b/>
          <w:color w:val="000080"/>
          <w:u w:val="single"/>
        </w:rPr>
        <w:t>Electrical Output Guarantee-Fuel Oil</w:t>
      </w:r>
      <w:r>
        <w:rPr>
          <w:color w:val="000080"/>
        </w:rPr>
        <w:t>.  Contractor guarantees that the Adjusted Electrical Output of the Facility, as demonstrated during the most recent Performance Test on Fuel-Oil shall be equal to or greater than [--------]kW (Net of Facility auxiliary loads) kW (the "Electrical Output Guarantee-Fuel Oil "),</w:t>
      </w:r>
    </w:p>
    <w:p>
      <w:pPr>
        <w:pStyle w:val="Normal"/>
        <w:widowControl w:val="false"/>
        <w:numPr>
          <w:ilvl w:val="1"/>
          <w:numId w:val="25"/>
        </w:numPr>
        <w:spacing w:lineRule="auto" w:line="300" w:before="120" w:after="0"/>
        <w:jc w:val="both"/>
        <w:rPr>
          <w:color w:val="000080"/>
        </w:rPr>
      </w:pPr>
      <w:r>
        <w:rPr>
          <w:b/>
          <w:color w:val="000080"/>
          <w:u w:val="single"/>
        </w:rPr>
        <w:t>Minimum Performance Electrical Output Guarantee-Fuel Oil</w:t>
      </w:r>
      <w:r>
        <w:rPr>
          <w:b/>
          <w:color w:val="000080"/>
        </w:rPr>
        <w:t>.</w:t>
      </w:r>
      <w:r>
        <w:rPr>
          <w:color w:val="000080"/>
        </w:rPr>
        <w:t xml:space="preserve"> The corresponding minimum electrical output guarantee is that the Adjusted Electrical Output of the Facility, as demonstrated during the most recent Performance Test on Fuel- Oil, shall be equal to or greater than</w:t>
      </w:r>
      <w:r>
        <w:rPr/>
        <w:t xml:space="preserve"> [----------]</w:t>
      </w:r>
      <w:r>
        <w:rPr>
          <w:color w:val="000080"/>
        </w:rPr>
        <w:t xml:space="preserve">kW  (Net of Facility auxiliary loads)  (the "Minimum Performance Electrical Output Guarantee-Fuel Oil").  </w:t>
      </w:r>
    </w:p>
    <w:p>
      <w:pPr>
        <w:pStyle w:val="Normal"/>
        <w:widowControl w:val="false"/>
        <w:spacing w:lineRule="auto" w:line="300" w:before="120" w:after="0"/>
        <w:ind w:start="720" w:end="0"/>
        <w:jc w:val="both"/>
        <w:rPr>
          <w:color w:val="000080"/>
        </w:rPr>
      </w:pPr>
      <w:r>
        <w:rPr>
          <w:color w:val="000080"/>
        </w:rPr>
      </w:r>
    </w:p>
    <w:p>
      <w:pPr>
        <w:pStyle w:val="Normal"/>
        <w:widowControl w:val="false"/>
        <w:spacing w:lineRule="auto" w:line="300" w:before="120" w:after="0"/>
        <w:ind w:start="720" w:end="0"/>
        <w:jc w:val="both"/>
        <w:rPr>
          <w:color w:val="000080"/>
        </w:rPr>
      </w:pPr>
      <w:r>
        <w:rPr>
          <w:color w:val="000080"/>
        </w:rPr>
        <w:t>NOTE:  Auxiliary loads assumed to be operational include the GE turbine auxiliary loads as set out in the Subcontract with General Electric and the following:</w:t>
      </w:r>
    </w:p>
    <w:p>
      <w:pPr>
        <w:pStyle w:val="Normal"/>
        <w:widowControl w:val="false"/>
        <w:spacing w:lineRule="auto" w:line="300" w:before="120" w:after="0"/>
        <w:ind w:start="720" w:end="0"/>
        <w:jc w:val="both"/>
        <w:rPr>
          <w:color w:val="000080"/>
        </w:rPr>
      </w:pPr>
      <w:r>
        <w:rPr>
          <w:color w:val="000080"/>
        </w:rPr>
        <w:t>Guarantees for output and heat rate on Fuel-NG include the auxiliary loads for Fuel-NG heater with Fuel-NG heated to 90 degrees F, CEMS unit, HVAC for the CEMS building, switchgear building and misc users.</w:t>
      </w:r>
    </w:p>
    <w:p>
      <w:pPr>
        <w:pStyle w:val="Normal"/>
        <w:widowControl w:val="false"/>
        <w:spacing w:lineRule="auto" w:line="300" w:before="120" w:after="0"/>
        <w:ind w:start="720" w:end="0"/>
        <w:jc w:val="both"/>
        <w:rPr>
          <w:color w:val="000080"/>
        </w:rPr>
      </w:pPr>
      <w:r>
        <w:rPr>
          <w:color w:val="000080"/>
        </w:rPr>
      </w:r>
    </w:p>
    <w:p>
      <w:pPr>
        <w:pStyle w:val="Normal"/>
        <w:widowControl w:val="false"/>
        <w:spacing w:lineRule="auto" w:line="300" w:before="120" w:after="0"/>
        <w:ind w:start="720" w:end="0"/>
        <w:jc w:val="both"/>
        <w:rPr>
          <w:color w:val="000080"/>
        </w:rPr>
      </w:pPr>
      <w:r>
        <w:rPr>
          <w:color w:val="000080"/>
        </w:rPr>
        <w:t>Guarantees for output and heat rate on Fuel-Oil in  the auxiliary loads for  CEMS, HVAC for the CEMS building, switchgear building and miscellaneous users.</w:t>
      </w:r>
    </w:p>
    <w:p>
      <w:pPr>
        <w:pStyle w:val="Normal"/>
        <w:widowControl w:val="false"/>
        <w:spacing w:lineRule="auto" w:line="300" w:before="120" w:after="0"/>
        <w:ind w:start="720" w:end="0"/>
        <w:jc w:val="both"/>
        <w:rPr>
          <w:color w:val="000080"/>
        </w:rPr>
      </w:pPr>
      <w:r>
        <w:rPr>
          <w:color w:val="000080"/>
        </w:rPr>
      </w:r>
    </w:p>
    <w:p>
      <w:pPr>
        <w:pStyle w:val="Normal"/>
        <w:widowControl w:val="false"/>
        <w:spacing w:lineRule="auto" w:line="300" w:before="120" w:after="0"/>
        <w:ind w:start="720" w:end="0"/>
        <w:jc w:val="both"/>
        <w:rPr>
          <w:color w:val="000080"/>
        </w:rPr>
      </w:pPr>
      <w:r>
        <w:rPr>
          <w:color w:val="000080"/>
        </w:rPr>
        <w:t>NOTE:   The following auxiliaries are specifically excluded</w:t>
      </w:r>
    </w:p>
    <w:p>
      <w:pPr>
        <w:pStyle w:val="Normal"/>
        <w:widowControl w:val="false"/>
        <w:numPr>
          <w:ilvl w:val="0"/>
          <w:numId w:val="13"/>
        </w:numPr>
        <w:spacing w:lineRule="auto" w:line="300" w:before="120" w:after="0"/>
        <w:jc w:val="both"/>
        <w:rPr>
          <w:color w:val="000080"/>
        </w:rPr>
      </w:pPr>
      <w:r>
        <w:rPr>
          <w:color w:val="000080"/>
        </w:rPr>
        <w:t>Owner supplied generator step up transformer and switchyard losses</w:t>
      </w:r>
    </w:p>
    <w:p>
      <w:pPr>
        <w:pStyle w:val="Normal"/>
        <w:widowControl w:val="false"/>
        <w:spacing w:lineRule="auto" w:line="300" w:before="120" w:after="0"/>
        <w:ind w:start="720" w:end="0"/>
        <w:jc w:val="both"/>
        <w:rPr>
          <w:color w:val="000080"/>
        </w:rPr>
      </w:pPr>
      <w:r>
        <w:rPr>
          <w:color w:val="000080"/>
        </w:rPr>
      </w:r>
    </w:p>
    <w:p>
      <w:pPr>
        <w:pStyle w:val="Normal"/>
        <w:widowControl w:val="false"/>
        <w:numPr>
          <w:ilvl w:val="0"/>
          <w:numId w:val="22"/>
        </w:numPr>
        <w:rPr>
          <w:u w:val="single"/>
        </w:rPr>
      </w:pPr>
      <w:r>
        <w:rPr>
          <w:rFonts w:eastAsia="Arial"/>
        </w:rPr>
        <w:t xml:space="preserve">     </w:t>
      </w:r>
      <w:r>
        <w:rPr>
          <w:u w:val="single"/>
        </w:rPr>
        <w:t>Heat Rate Guarantees</w:t>
      </w:r>
    </w:p>
    <w:p>
      <w:pPr>
        <w:pStyle w:val="Normal"/>
        <w:widowControl w:val="false"/>
        <w:rPr>
          <w:u w:val="single"/>
        </w:rPr>
      </w:pPr>
      <w:r>
        <w:rPr>
          <w:u w:val="single"/>
        </w:rPr>
      </w:r>
    </w:p>
    <w:p>
      <w:pPr>
        <w:pStyle w:val="Normal"/>
        <w:widowControl w:val="false"/>
        <w:ind w:hanging="720" w:start="1440" w:end="0"/>
        <w:rPr/>
      </w:pPr>
      <w:r>
        <w:rPr>
          <w:b/>
        </w:rPr>
        <w:t xml:space="preserve">4.1 </w:t>
        <w:tab/>
        <w:t>Heat Rate Guarantee-NG</w:t>
      </w:r>
      <w:r>
        <w:rPr/>
        <w:t xml:space="preserve">.  Contractor guarantees that the average Adjusted Heat Rate of the Facility, as demonstrated during the most recent Performance Test on Fuel-NG, shall not exceed [-------] BTU/kWh (LHV) (the "Heat Rate Guarantee-NG"). </w:t>
      </w:r>
    </w:p>
    <w:p>
      <w:pPr>
        <w:pStyle w:val="Normal"/>
        <w:widowControl w:val="false"/>
        <w:rPr/>
      </w:pPr>
      <w:r>
        <w:rPr/>
      </w:r>
    </w:p>
    <w:p>
      <w:pPr>
        <w:pStyle w:val="Normal"/>
        <w:widowControl w:val="false"/>
        <w:numPr>
          <w:ilvl w:val="1"/>
          <w:numId w:val="11"/>
        </w:numPr>
        <w:rPr/>
      </w:pPr>
      <w:r>
        <w:rPr>
          <w:b/>
        </w:rPr>
        <w:t>Minimum Performance Heat Rate Guarantee</w:t>
      </w:r>
      <w:r>
        <w:rPr/>
        <w:t>-</w:t>
      </w:r>
      <w:r>
        <w:rPr>
          <w:b/>
        </w:rPr>
        <w:t>NG</w:t>
      </w:r>
      <w:r>
        <w:rPr/>
        <w:t xml:space="preserve"> The corresponding maximum heat rate guarantee is that the average Adjusted Heat Rate of the Facility, as demonstrated during the most recent Performance Test on Fuel-NG, shall not be more than [--------] BTU/kWh (LHV) (the "Minimum Performance Heat Rate Guarantee-NG").</w:t>
        <w:br/>
      </w:r>
    </w:p>
    <w:p>
      <w:pPr>
        <w:pStyle w:val="Normal"/>
        <w:widowControl w:val="false"/>
        <w:numPr>
          <w:ilvl w:val="1"/>
          <w:numId w:val="11"/>
        </w:numPr>
        <w:rPr/>
      </w:pPr>
      <w:r>
        <w:rPr>
          <w:b/>
        </w:rPr>
        <w:t>Heat Rate Guarantee-Fuel-Oil</w:t>
      </w:r>
      <w:r>
        <w:rPr/>
        <w:t xml:space="preserve">  Contractor guarantees that the average Adjusted Heat Rate of the Facility, as demonstrated during the most recent Performance Test on Fuel-Oil shall not exceed [-------] BTU/kWh (LHV) (the "Heat Rate Guarantee-Fuel -Oil"). </w:t>
        <w:br/>
      </w:r>
    </w:p>
    <w:p>
      <w:pPr>
        <w:pStyle w:val="Normal"/>
        <w:widowControl w:val="false"/>
        <w:numPr>
          <w:ilvl w:val="1"/>
          <w:numId w:val="11"/>
        </w:numPr>
        <w:rPr/>
      </w:pPr>
      <w:r>
        <w:rPr>
          <w:b/>
        </w:rPr>
        <w:t>Minimum Performance Heat Rate Guarantee</w:t>
      </w:r>
      <w:r>
        <w:rPr/>
        <w:t>-</w:t>
      </w:r>
      <w:r>
        <w:rPr>
          <w:b/>
        </w:rPr>
        <w:t>Fuel Oil</w:t>
      </w:r>
      <w:r>
        <w:rPr/>
        <w:t xml:space="preserve"> The corresponding maximum heat rate guarantee is that the average Adjusted Heat Rate of the Facility, as demonstrated during the most recent Performance Test on Fuel-Oil, shall not be more than [-------] BTU/kWh</w:t>
      </w:r>
      <w:r>
        <w:rPr>
          <w:vertAlign w:val="subscript"/>
        </w:rPr>
        <w:t xml:space="preserve"> </w:t>
      </w:r>
      <w:r>
        <w:rPr/>
        <w:t>(LHV) (the "Minimum Performance Heat Rate Guarantee-NG").</w:t>
      </w:r>
    </w:p>
    <w:p>
      <w:pPr>
        <w:pStyle w:val="Normal"/>
        <w:widowControl w:val="false"/>
        <w:rPr/>
      </w:pPr>
      <w:r>
        <w:rPr/>
      </w:r>
    </w:p>
    <w:p>
      <w:pPr>
        <w:pStyle w:val="Normal"/>
        <w:widowControl w:val="false"/>
        <w:rPr/>
      </w:pPr>
      <w:r>
        <w:rPr/>
        <w:t>For the purposes of this Exhibit F, Exhibit G and Exhibit H the Adjusted Heat Rate and Adjusted Electrical Output of the Facility is the Electrical Output and Heat Rate of the Facility as observed during the Performance Test adjusted to Base Conditions and test tolerance in accordance with the detailed performance test procedures which shall be based on the principles set out in Exhibit H including paragraph 3.0 of such Exhibit.</w:t>
      </w:r>
      <w:r>
        <w:br w:type="page"/>
      </w:r>
    </w:p>
    <w:p>
      <w:pPr>
        <w:pStyle w:val="Heading1"/>
        <w:keepNext w:val="false"/>
        <w:ind w:hanging="0" w:end="0"/>
        <w:jc w:val="center"/>
        <w:rPr/>
      </w:pPr>
      <w:bookmarkStart w:id="47" w:name="__RefHeading___Toc457980366"/>
      <w:bookmarkEnd w:id="47"/>
      <w:r>
        <w:rPr/>
        <w:t>EXHIBIT G</w:t>
      </w:r>
      <w:r>
        <w:rPr>
          <w:i/>
        </w:rPr>
        <w:t xml:space="preserve"> </w:t>
      </w:r>
      <w:r>
        <w:rPr/>
        <w:t>LIQUIDATED DAMAGES</w:t>
      </w:r>
    </w:p>
    <w:p>
      <w:pPr>
        <w:pStyle w:val="Normal"/>
        <w:widowControl w:val="false"/>
        <w:numPr>
          <w:ilvl w:val="1"/>
          <w:numId w:val="12"/>
        </w:numPr>
        <w:spacing w:before="360" w:after="0"/>
        <w:jc w:val="both"/>
        <w:rPr>
          <w:b/>
        </w:rPr>
      </w:pPr>
      <w:r>
        <w:rPr>
          <w:b/>
          <w:u w:val="single"/>
        </w:rPr>
        <w:t>Delay Liquidated Damages and Early Completion Bonus</w:t>
      </w:r>
      <w:r>
        <w:rPr>
          <w:b/>
        </w:rPr>
        <w:t>.</w:t>
      </w:r>
    </w:p>
    <w:p>
      <w:pPr>
        <w:pStyle w:val="Normal"/>
        <w:widowControl w:val="false"/>
        <w:numPr>
          <w:ilvl w:val="1"/>
          <w:numId w:val="12"/>
        </w:numPr>
        <w:spacing w:before="360" w:after="0"/>
        <w:jc w:val="both"/>
        <w:rPr/>
      </w:pPr>
      <w:r>
        <w:rPr/>
        <w:t>Owner may assess and Contractor agrees to pay liquidated damages (the “Delay Liquidated Damages”) at the rate of $[-------] per day for each day that Contractor fails to cause the Facility to achieve Substantial Completion by Guaranteed Completion Date; provided however, in the event Owner elects to place the  Facility into commercial operations prior to Contractor causing the Facility to achieve all criteria for Substantial Completion such Delay Liquidated Damages shall not be assessed from the date of commencement such commercial operation.</w:t>
      </w:r>
    </w:p>
    <w:p>
      <w:pPr>
        <w:pStyle w:val="Normal"/>
        <w:widowControl w:val="false"/>
        <w:numPr>
          <w:ilvl w:val="1"/>
          <w:numId w:val="12"/>
        </w:numPr>
        <w:spacing w:before="120" w:after="0"/>
        <w:jc w:val="both"/>
        <w:rPr/>
      </w:pPr>
      <w:r>
        <w:rPr/>
        <w:t>Contractor shall, however, be discharged on a day for day basis from its obligation to pay Delay Liquidated Damages to the extent that Owner receives proceeds under any Delay in Start-Up insurance obtained by Contractor pursuant to Exhibit I and such proceeds are directly related to an insured loss or damage which caused Contractor to fail to achieve Substantial Completion prior to the Guaranteed Completion Date.  Such discharge shall not apply to any period of delay which is covered by any deductible under the Delay in Start-Up insurance and shall not include any deductible period under the Delay in Start-Up insurance.</w:t>
      </w:r>
    </w:p>
    <w:p>
      <w:pPr>
        <w:pStyle w:val="Normal"/>
        <w:widowControl w:val="false"/>
        <w:numPr>
          <w:ilvl w:val="1"/>
          <w:numId w:val="12"/>
        </w:numPr>
        <w:spacing w:before="120" w:after="0"/>
        <w:jc w:val="both"/>
        <w:rPr/>
      </w:pPr>
      <w:r>
        <w:rPr/>
        <w:t>Early Completion Bonus-</w:t>
      </w:r>
    </w:p>
    <w:p>
      <w:pPr>
        <w:pStyle w:val="Normal"/>
        <w:widowControl w:val="false"/>
        <w:rPr/>
      </w:pPr>
      <w:r>
        <w:rPr/>
        <w:t>In the event Contractor achieves Substantial Completion earlier than 15 days prior to the  Guaranteed Completion Date Contractor shall receive early completion bonus as follows:</w:t>
      </w:r>
    </w:p>
    <w:p>
      <w:pPr>
        <w:pStyle w:val="Normal"/>
        <w:widowControl w:val="false"/>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Days Earlier than 15 days prior to the Guaranteed Completion Date</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Daily Rate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1-7</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8-14</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15-30</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w:t>
            </w:r>
          </w:p>
        </w:tc>
      </w:tr>
    </w:tbl>
    <w:p>
      <w:pPr>
        <w:pStyle w:val="Normal"/>
        <w:widowControl w:val="false"/>
        <w:rPr/>
      </w:pPr>
      <w:r>
        <w:rPr/>
      </w:r>
    </w:p>
    <w:p>
      <w:pPr>
        <w:pStyle w:val="Normal"/>
        <w:widowControl w:val="false"/>
        <w:spacing w:before="120" w:after="0"/>
        <w:ind w:start="720" w:end="0"/>
        <w:jc w:val="both"/>
        <w:rPr/>
      </w:pPr>
      <w:r>
        <w:rPr/>
      </w:r>
    </w:p>
    <w:p>
      <w:pPr>
        <w:pStyle w:val="BodyText2"/>
        <w:widowControl w:val="false"/>
        <w:rPr/>
      </w:pPr>
      <w:r>
        <w:rPr>
          <w:b/>
        </w:rPr>
        <w:t>2.0</w:t>
      </w:r>
      <w:r>
        <w:rPr/>
        <w:tab/>
      </w:r>
      <w:r>
        <w:rPr>
          <w:b/>
          <w:u w:val="single"/>
        </w:rPr>
        <w:t>Performance Liquidated Damages:</w:t>
      </w:r>
    </w:p>
    <w:p>
      <w:pPr>
        <w:pStyle w:val="Normal"/>
        <w:widowControl w:val="false"/>
        <w:spacing w:before="120" w:after="0"/>
        <w:ind w:firstLine="720" w:start="720" w:end="0"/>
        <w:jc w:val="both"/>
        <w:rPr/>
      </w:pPr>
      <w:r>
        <w:rPr/>
        <w:t>2.1</w:t>
        <w:tab/>
      </w:r>
      <w:r>
        <w:rPr>
          <w:u w:val="single"/>
        </w:rPr>
        <w:t>Output Liquidated Damages</w:t>
      </w:r>
      <w:r>
        <w:rPr/>
        <w:t>.  Provided Contractor has achieved the Minimum Performance Electrical Output Guarantee-NG, liquidated damages shall be assessed by Owner, and Contractor agrees to pay, if a Performance Test has been conducted on the Facility on Fuel- NG, at a rate of One Thousand Four Hundred U.S. Dollars for each kW ($[------]/kW) that the Adjusted Electrical Output of the Facility (as measured during the most recent Performance Test on Fuel-NG) is less than the Electrical Output Guarantee-NG (the "Output Liquidated Damages").   In the event that the shortfall of Adjusted Electrical Output of the Facility (as measured during the most recent Performance Test on Fuel-Oil) is greater than the shortfall of Adjusted Electrical Output on Fuel-NG, Contractor shall pay to Owner $1400 per kW of such additional shortfall.</w:t>
      </w:r>
    </w:p>
    <w:p>
      <w:pPr>
        <w:pStyle w:val="Normal"/>
        <w:widowControl w:val="false"/>
        <w:numPr>
          <w:ilvl w:val="1"/>
          <w:numId w:val="23"/>
        </w:numPr>
        <w:tabs>
          <w:tab w:val="clear" w:pos="720"/>
          <w:tab w:val="left" w:pos="2430" w:leader="none"/>
        </w:tabs>
        <w:spacing w:before="120" w:after="0"/>
        <w:ind w:firstLine="720" w:start="720" w:end="0"/>
        <w:jc w:val="both"/>
        <w:rPr/>
      </w:pPr>
      <w:r>
        <w:rPr>
          <w:u w:val="single"/>
        </w:rPr>
        <w:t>Heat Rate Liquidated Damages</w:t>
      </w:r>
      <w:r>
        <w:rPr/>
        <w:t>.  Provided Contractor has achieved the Minimum Performance Heat Rate Guarantee-NG, liquidated damages shall be assessed by Owner, and Contractor agrees to pay, if a Performance Test has been conducted on the Facility on Fuel-NG, at a rate of Four Thousand Five Hundred U.S. Dollars ($[-------]) for each BTU/kWh</w:t>
      </w:r>
      <w:r>
        <w:rPr>
          <w:vertAlign w:val="subscript"/>
        </w:rPr>
        <w:t xml:space="preserve"> </w:t>
      </w:r>
      <w:r>
        <w:rPr/>
        <w:t>(LHV) that the average Adjusted Heat Rate for the Facility (as measured during the most recent Performance Test on Fuel-NG) exceeds the Heat Rate Guarantee-NG (the "Heat Rate Liquidated Damages"). In the event that the overage of Adjusted Electrical Output of the Facility (as measured during the most recent Performance Test on Fuel Oil) is greater than the overage on of  Adjusted Heat Rate on Fuel-NG, Contractor shall pay to Owner $[--------] per BTU/kWh (LHV ) of such additional overage.</w:t>
      </w:r>
    </w:p>
    <w:p>
      <w:pPr>
        <w:pStyle w:val="Normal"/>
        <w:widowControl w:val="false"/>
        <w:numPr>
          <w:ilvl w:val="0"/>
          <w:numId w:val="28"/>
        </w:numPr>
        <w:spacing w:before="120" w:after="0"/>
        <w:jc w:val="both"/>
        <w:rPr/>
      </w:pPr>
      <w:r>
        <w:rPr>
          <w:b/>
          <w:u w:val="single"/>
        </w:rPr>
        <w:t>Performance Test Required</w:t>
      </w:r>
      <w:r>
        <w:rPr>
          <w:u w:val="single"/>
        </w:rPr>
        <w:t>.</w:t>
      </w:r>
      <w:r>
        <w:rPr/>
        <w:t xml:space="preserve">  No Performance Liquidated Damages shall be payable if no Performance Test has been conducted.</w:t>
      </w:r>
    </w:p>
    <w:p>
      <w:pPr>
        <w:pStyle w:val="Normal"/>
        <w:widowControl w:val="false"/>
        <w:numPr>
          <w:ilvl w:val="0"/>
          <w:numId w:val="28"/>
        </w:numPr>
        <w:spacing w:before="120" w:after="0"/>
        <w:jc w:val="both"/>
        <w:rPr/>
      </w:pPr>
      <w:r>
        <w:rPr>
          <w:b/>
          <w:u w:val="single"/>
        </w:rPr>
        <w:t>Setting Out of Performance Liquidated Damages</w:t>
      </w:r>
      <w:r>
        <w:rPr/>
        <w:t xml:space="preserve">.  Performance related Liquidated Damages, if any, shall be due and payable by Contractor pursuant to Section 2.0 of this Exhibit G in accordance with the rates set forth, herein and the calculations set forth in the “Performance Test Completion Certificate” prepared by Contractor. Contractor agrees to pay undisputed Performance Liquidated Damages attributable to the amount by which the Facility fails to meet the Electrical Output Guarantee-NG or the Heat Rate Guarantee-NG (i) as it pertains to the result of the Performance Test on which Contractor declares Substantial Completion within 7 days of such declaration, and (ii) any additional Performance Liquidated Damages are due because the Facility performance is degraded by Contractor’s attempts to improve performance pursuant to Clause 6.0 below, upon the earlier of Owner and Contractor determining that further efforts by Contractor to improve the performance of the Facility are not warranted or 180 days after Substantial Completion (and such additional Performance Liquidated Damages shall be based on the last Performance Test.). </w:t>
      </w:r>
    </w:p>
    <w:p>
      <w:pPr>
        <w:pStyle w:val="Normal"/>
        <w:widowControl w:val="false"/>
        <w:numPr>
          <w:ilvl w:val="0"/>
          <w:numId w:val="28"/>
        </w:numPr>
        <w:spacing w:before="120" w:after="0"/>
        <w:jc w:val="both"/>
        <w:rPr/>
      </w:pPr>
      <w:r>
        <w:rPr>
          <w:b/>
          <w:u w:val="single"/>
        </w:rPr>
        <w:t>Reduction in Performance Liquidated Damages</w:t>
      </w:r>
      <w:r>
        <w:rPr/>
        <w:t>.  In the event as a result of the Remedial Work Contractor improves the Facility’s performance for which Performance Liquidated Damages are payable after Owner has been paid Performance Liquidated Damages by Contractor  then Owner shall:</w:t>
      </w:r>
    </w:p>
    <w:p>
      <w:pPr>
        <w:pStyle w:val="Normal"/>
        <w:widowControl w:val="false"/>
        <w:numPr>
          <w:ilvl w:val="0"/>
          <w:numId w:val="8"/>
        </w:numPr>
        <w:tabs>
          <w:tab w:val="clear" w:pos="720"/>
          <w:tab w:val="left" w:pos="1440" w:leader="none"/>
        </w:tabs>
        <w:spacing w:before="120" w:after="0"/>
        <w:jc w:val="both"/>
        <w:rPr/>
      </w:pPr>
      <w:r>
        <w:rPr/>
        <w:t>refund to Contractor an amount equal to the Performance Liquidated Damages associated with such improvement in electrical output and/heat rate performance; and/or</w:t>
      </w:r>
    </w:p>
    <w:p>
      <w:pPr>
        <w:pStyle w:val="Normal"/>
        <w:widowControl w:val="false"/>
        <w:numPr>
          <w:ilvl w:val="0"/>
          <w:numId w:val="8"/>
        </w:numPr>
        <w:tabs>
          <w:tab w:val="clear" w:pos="720"/>
          <w:tab w:val="left" w:pos="1440" w:leader="none"/>
        </w:tabs>
        <w:spacing w:before="120" w:after="0"/>
        <w:jc w:val="both"/>
        <w:rPr/>
      </w:pPr>
      <w:r>
        <w:rPr/>
        <w:t>reduce the offset associated with such improvement in the Adjusted Electrical Output or the Adjusted Heat Rate associated with performance on Fuel-NG;</w:t>
      </w:r>
    </w:p>
    <w:p>
      <w:pPr>
        <w:pStyle w:val="Normal"/>
        <w:widowControl w:val="false"/>
        <w:tabs>
          <w:tab w:val="clear" w:pos="720"/>
          <w:tab w:val="left" w:pos="1440" w:leader="none"/>
        </w:tabs>
        <w:spacing w:before="120" w:after="0"/>
        <w:ind w:start="1440" w:end="0"/>
        <w:jc w:val="both"/>
        <w:rPr/>
      </w:pPr>
      <w:r>
        <w:rPr/>
      </w:r>
    </w:p>
    <w:p>
      <w:pPr>
        <w:pStyle w:val="Normal"/>
        <w:widowControl w:val="false"/>
        <w:spacing w:before="120" w:after="0"/>
        <w:ind w:start="1440" w:end="0"/>
        <w:jc w:val="both"/>
        <w:rPr/>
      </w:pPr>
      <w:r>
        <w:rPr/>
        <w:t>however, such reduction in offset or amount of refund shall not exceed the amount actually previously offset or paid for failure of the Facility to meet the Performance Guarantees.</w:t>
      </w:r>
    </w:p>
    <w:p>
      <w:pPr>
        <w:pStyle w:val="Normal"/>
        <w:widowControl w:val="false"/>
        <w:spacing w:before="120" w:after="0"/>
        <w:ind w:hanging="720" w:start="2160" w:end="0"/>
        <w:jc w:val="both"/>
        <w:rPr/>
      </w:pPr>
      <w:r>
        <w:rPr/>
      </w:r>
    </w:p>
    <w:p>
      <w:pPr>
        <w:pStyle w:val="Normal"/>
        <w:widowControl w:val="false"/>
        <w:spacing w:before="120" w:after="0"/>
        <w:jc w:val="both"/>
        <w:rPr/>
      </w:pPr>
      <w:r>
        <w:rPr>
          <w:b/>
        </w:rPr>
        <w:t>8.0</w:t>
        <w:tab/>
      </w:r>
      <w:r>
        <w:rPr>
          <w:b/>
          <w:u w:val="single"/>
        </w:rPr>
        <w:t>Maximum Liabilities for Liquidated Damages</w:t>
      </w:r>
      <w:r>
        <w:rPr/>
        <w:t>.</w:t>
      </w:r>
    </w:p>
    <w:p>
      <w:pPr>
        <w:pStyle w:val="Normal"/>
        <w:widowControl w:val="false"/>
        <w:spacing w:before="120" w:after="0"/>
        <w:ind w:start="720" w:end="0"/>
        <w:jc w:val="both"/>
        <w:rPr/>
      </w:pPr>
      <w:r>
        <w:rPr/>
        <w:tab/>
        <w:t>8.1</w:t>
        <w:tab/>
      </w:r>
      <w:r>
        <w:rPr>
          <w:u w:val="single"/>
        </w:rPr>
        <w:t>Maximum Delay Liquidated Damages</w:t>
      </w:r>
      <w:r>
        <w:rPr/>
        <w:t>.  Contractor's maximum liability for Delay Liquidated Damages shall be twenty percent (20%) of the Contract Price.</w:t>
      </w:r>
    </w:p>
    <w:p>
      <w:pPr>
        <w:pStyle w:val="Normal"/>
        <w:widowControl w:val="false"/>
        <w:spacing w:before="120" w:after="0"/>
        <w:ind w:start="720" w:end="0"/>
        <w:jc w:val="both"/>
        <w:rPr/>
      </w:pPr>
      <w:r>
        <w:rPr/>
        <w:tab/>
        <w:t>8.2</w:t>
        <w:tab/>
      </w:r>
      <w:r>
        <w:rPr>
          <w:u w:val="single"/>
        </w:rPr>
        <w:t>Maximum Output Liquidated Damages</w:t>
      </w:r>
      <w:r>
        <w:rPr/>
        <w:t>.  Contractor's maximum liability for Output Liquidated Damages shall be ten percent (10%) of the Contract Price.</w:t>
      </w:r>
    </w:p>
    <w:p>
      <w:pPr>
        <w:pStyle w:val="Normal"/>
        <w:widowControl w:val="false"/>
        <w:spacing w:before="120" w:after="0"/>
        <w:ind w:firstLine="720" w:start="720" w:end="0"/>
        <w:jc w:val="both"/>
        <w:rPr/>
      </w:pPr>
      <w:r>
        <w:rPr/>
        <w:t xml:space="preserve">8.3      </w:t>
      </w:r>
      <w:r>
        <w:rPr>
          <w:u w:val="single"/>
        </w:rPr>
        <w:t>Maximum Heat Rate Liquidated Damages</w:t>
      </w:r>
      <w:r>
        <w:rPr/>
        <w:t>.  Contractor’s maximum liability for Heat Rate Liquidated Damages shall be ten percent (10%) of the Contract Price.</w:t>
      </w:r>
    </w:p>
    <w:p>
      <w:pPr>
        <w:pStyle w:val="Normal"/>
        <w:widowControl w:val="false"/>
        <w:spacing w:before="120" w:after="0"/>
        <w:ind w:firstLine="720" w:start="720" w:end="0"/>
        <w:jc w:val="both"/>
        <w:rPr/>
      </w:pPr>
      <w:r>
        <w:rPr/>
        <w:t xml:space="preserve">8.4    </w:t>
      </w:r>
      <w:r>
        <w:rPr>
          <w:u w:val="single"/>
        </w:rPr>
        <w:t>Maximum Aggregate Liquidated Damages</w:t>
      </w:r>
      <w:r>
        <w:rPr/>
        <w:t>.  Notwithstanding Section 8.1, 8.2 and Section 8.3 above, Contractor's maximum aggregate liability for Liquidated Damages, if any, under this Agreement shall be twenty-five percent (25%) of the Contract Price.</w:t>
      </w:r>
    </w:p>
    <w:p>
      <w:pPr>
        <w:pStyle w:val="Normal"/>
        <w:widowControl w:val="false"/>
        <w:jc w:val="both"/>
        <w:rPr>
          <w:b/>
          <w:u w:val="single"/>
        </w:rPr>
      </w:pPr>
      <w:r>
        <w:rPr>
          <w:b/>
          <w:u w:val="single"/>
        </w:rPr>
      </w:r>
    </w:p>
    <w:p>
      <w:pPr>
        <w:pStyle w:val="Normal"/>
        <w:widowControl w:val="false"/>
        <w:spacing w:before="120" w:after="0"/>
        <w:ind w:start="-90" w:end="0"/>
        <w:jc w:val="both"/>
        <w:rPr>
          <w:b/>
          <w:color w:val="000080"/>
          <w:u w:val="single"/>
        </w:rPr>
      </w:pPr>
      <w:r>
        <w:rPr>
          <w:b/>
          <w:color w:val="000080"/>
          <w:u w:val="single"/>
        </w:rPr>
      </w:r>
      <w:r>
        <w:br w:type="page"/>
      </w:r>
    </w:p>
    <w:p>
      <w:pPr>
        <w:pStyle w:val="Heading1"/>
        <w:keepNext w:val="false"/>
        <w:ind w:hanging="0" w:end="0"/>
        <w:jc w:val="center"/>
        <w:rPr/>
      </w:pPr>
      <w:bookmarkStart w:id="48" w:name="__RefHeading___Toc457980367"/>
      <w:bookmarkEnd w:id="48"/>
      <w:r>
        <w:rPr/>
        <w:t>EXHIBIT H</w:t>
      </w:r>
      <w:r>
        <w:rPr>
          <w:i/>
        </w:rPr>
        <w:t xml:space="preserve"> </w:t>
      </w:r>
      <w:r>
        <w:rPr/>
        <w:t>PERFORMANCE TESTS GUIDELINES</w:t>
      </w:r>
    </w:p>
    <w:p>
      <w:pPr>
        <w:pStyle w:val="Normal"/>
        <w:widowControl w:val="false"/>
        <w:rPr>
          <w:rFonts w:ascii="Univers" w:hAnsi="Univers" w:cs="Univers"/>
          <w:sz w:val="24"/>
        </w:rPr>
      </w:pPr>
      <w:r>
        <w:rPr>
          <w:rFonts w:cs="Univers" w:ascii="Univers" w:hAnsi="Univers"/>
          <w:sz w:val="24"/>
        </w:rPr>
      </w:r>
    </w:p>
    <w:p>
      <w:pPr>
        <w:pStyle w:val="Normal"/>
        <w:widowControl w:val="false"/>
        <w:rPr/>
      </w:pPr>
      <w:r>
        <w:rPr/>
        <w:t>1.0</w:t>
        <w:tab/>
        <w:t>General Description of Tests</w:t>
      </w:r>
    </w:p>
    <w:p>
      <w:pPr>
        <w:pStyle w:val="BodyText"/>
        <w:ind w:start="1440" w:end="0"/>
        <w:rPr/>
      </w:pPr>
      <w:r>
        <w:rPr/>
      </w:r>
    </w:p>
    <w:p>
      <w:pPr>
        <w:pStyle w:val="BodyText"/>
        <w:ind w:start="720" w:end="0"/>
        <w:rPr/>
      </w:pPr>
      <w:r>
        <w:rPr/>
        <w:t>The following tests (the “Performance Tests”) shall be conducted prior to Substantial Completion.</w:t>
      </w:r>
    </w:p>
    <w:p>
      <w:pPr>
        <w:pStyle w:val="Normal"/>
        <w:widowControl w:val="false"/>
        <w:spacing w:before="120" w:after="0"/>
        <w:ind w:start="2880" w:end="0"/>
        <w:jc w:val="both"/>
        <w:rPr>
          <w:rFonts w:ascii="Univers" w:hAnsi="Univers" w:cs="Univers"/>
        </w:rPr>
      </w:pPr>
      <w:r>
        <w:rPr>
          <w:rFonts w:cs="Univers" w:ascii="Univers" w:hAnsi="Univers"/>
        </w:rPr>
        <w:t>Electrical Output Test- NG</w:t>
      </w:r>
    </w:p>
    <w:p>
      <w:pPr>
        <w:pStyle w:val="Normal"/>
        <w:widowControl w:val="false"/>
        <w:ind w:start="2880" w:end="0"/>
        <w:jc w:val="both"/>
        <w:rPr>
          <w:rFonts w:ascii="Univers" w:hAnsi="Univers" w:cs="Univers"/>
        </w:rPr>
      </w:pPr>
      <w:r>
        <w:rPr>
          <w:rFonts w:cs="Univers" w:ascii="Univers" w:hAnsi="Univers"/>
        </w:rPr>
        <w:t>Heat Rate Test on Fuel-NG</w:t>
      </w:r>
    </w:p>
    <w:p>
      <w:pPr>
        <w:pStyle w:val="Normal"/>
        <w:widowControl w:val="false"/>
        <w:ind w:start="2880" w:end="0"/>
        <w:jc w:val="both"/>
        <w:rPr>
          <w:rFonts w:ascii="Univers" w:hAnsi="Univers" w:cs="Univers"/>
        </w:rPr>
      </w:pPr>
      <w:r>
        <w:rPr>
          <w:rFonts w:cs="Univers" w:ascii="Univers" w:hAnsi="Univers"/>
        </w:rPr>
        <w:t>Emissions Test on Fuel- NG</w:t>
      </w:r>
    </w:p>
    <w:p>
      <w:pPr>
        <w:pStyle w:val="Normal"/>
        <w:widowControl w:val="false"/>
        <w:ind w:start="2880" w:end="0"/>
        <w:jc w:val="both"/>
        <w:rPr>
          <w:rFonts w:ascii="Univers" w:hAnsi="Univers" w:cs="Univers"/>
        </w:rPr>
      </w:pPr>
      <w:r>
        <w:rPr>
          <w:rFonts w:cs="Univers" w:ascii="Univers" w:hAnsi="Univers"/>
        </w:rPr>
        <w:t>Sound Level Test on Fuel-NG</w:t>
      </w:r>
    </w:p>
    <w:p>
      <w:pPr>
        <w:pStyle w:val="Normal"/>
        <w:widowControl w:val="false"/>
        <w:ind w:start="2880" w:end="0"/>
        <w:jc w:val="both"/>
        <w:rPr>
          <w:rFonts w:ascii="Univers" w:hAnsi="Univers" w:cs="Univers"/>
        </w:rPr>
      </w:pPr>
      <w:r>
        <w:rPr>
          <w:rFonts w:cs="Univers" w:ascii="Univers" w:hAnsi="Univers"/>
        </w:rPr>
      </w:r>
    </w:p>
    <w:p>
      <w:pPr>
        <w:pStyle w:val="BodyTextIndent3"/>
        <w:widowControl w:val="false"/>
        <w:spacing w:before="0" w:after="0"/>
        <w:rPr>
          <w:rFonts w:ascii="Univers" w:hAnsi="Univers" w:cs="Univers"/>
        </w:rPr>
      </w:pPr>
      <w:r>
        <w:rPr>
          <w:rFonts w:cs="Univers" w:ascii="Univers" w:hAnsi="Univers"/>
        </w:rPr>
        <w:t>The following Performance Tests shall be conducted prior to Final Completion:</w:t>
      </w:r>
    </w:p>
    <w:p>
      <w:pPr>
        <w:pStyle w:val="Normal"/>
        <w:widowControl w:val="false"/>
        <w:spacing w:before="120" w:after="0"/>
        <w:ind w:start="2880" w:end="0"/>
        <w:jc w:val="both"/>
        <w:rPr>
          <w:rFonts w:ascii="Univers" w:hAnsi="Univers" w:cs="Univers"/>
        </w:rPr>
      </w:pPr>
      <w:r>
        <w:rPr>
          <w:rFonts w:cs="Univers" w:ascii="Univers" w:hAnsi="Univers"/>
        </w:rPr>
        <w:t>Electrical Output Test- Fuel Oil</w:t>
      </w:r>
    </w:p>
    <w:p>
      <w:pPr>
        <w:pStyle w:val="Normal"/>
        <w:widowControl w:val="false"/>
        <w:ind w:start="2880" w:end="0"/>
        <w:jc w:val="both"/>
        <w:rPr>
          <w:rFonts w:ascii="Univers" w:hAnsi="Univers" w:cs="Univers"/>
        </w:rPr>
      </w:pPr>
      <w:r>
        <w:rPr>
          <w:rFonts w:cs="Univers" w:ascii="Univers" w:hAnsi="Univers"/>
        </w:rPr>
        <w:t>Heat Rate Test on Fuel-Fuel Oil</w:t>
      </w:r>
    </w:p>
    <w:p>
      <w:pPr>
        <w:pStyle w:val="Normal"/>
        <w:widowControl w:val="false"/>
        <w:ind w:start="2880" w:end="0"/>
        <w:jc w:val="both"/>
        <w:rPr>
          <w:rFonts w:ascii="Univers" w:hAnsi="Univers" w:cs="Univers"/>
        </w:rPr>
      </w:pPr>
      <w:r>
        <w:rPr>
          <w:rFonts w:cs="Univers" w:ascii="Univers" w:hAnsi="Univers"/>
        </w:rPr>
        <w:t>Emissions Test on Fuel- Oil</w:t>
      </w:r>
    </w:p>
    <w:p>
      <w:pPr>
        <w:pStyle w:val="Normal"/>
        <w:widowControl w:val="false"/>
        <w:ind w:start="2880" w:end="0"/>
        <w:jc w:val="both"/>
        <w:rPr>
          <w:rFonts w:ascii="Univers" w:hAnsi="Univers" w:cs="Univers"/>
        </w:rPr>
      </w:pPr>
      <w:r>
        <w:rPr>
          <w:rFonts w:cs="Univers" w:ascii="Univers" w:hAnsi="Univers"/>
        </w:rPr>
      </w:r>
    </w:p>
    <w:p>
      <w:pPr>
        <w:pStyle w:val="Normal"/>
        <w:widowControl w:val="false"/>
        <w:ind w:start="720" w:end="0"/>
        <w:jc w:val="both"/>
        <w:rPr>
          <w:rFonts w:ascii="Univers" w:hAnsi="Univers" w:cs="Univers"/>
        </w:rPr>
      </w:pPr>
      <w:r>
        <w:rPr>
          <w:rFonts w:cs="Univers" w:ascii="Univers" w:hAnsi="Univers"/>
        </w:rPr>
      </w:r>
    </w:p>
    <w:p>
      <w:pPr>
        <w:pStyle w:val="Normal"/>
        <w:widowControl w:val="false"/>
        <w:ind w:firstLine="720" w:end="0"/>
        <w:rPr/>
      </w:pPr>
      <w:r>
        <w:rPr/>
        <w:t>1.1</w:t>
        <w:tab/>
        <w:t>Detailed Test Procedure Submission</w:t>
      </w:r>
    </w:p>
    <w:p>
      <w:pPr>
        <w:pStyle w:val="Normal"/>
        <w:widowControl w:val="false"/>
        <w:spacing w:before="120" w:after="0"/>
        <w:ind w:start="1440" w:end="0"/>
        <w:jc w:val="both"/>
        <w:rPr>
          <w:rFonts w:ascii="Univers" w:hAnsi="Univers" w:cs="Univers"/>
        </w:rPr>
      </w:pPr>
      <w:r>
        <w:rPr>
          <w:rFonts w:cs="Univers" w:ascii="Univers" w:hAnsi="Univers"/>
        </w:rPr>
        <w:t>Contractor will provide to Owner the detailed Performance Test procedures by no later than February 1, 2000. The detailed Performance Test procedures are subject to be based on the principles set out in Exhibits H, H-1, H-2 and H-3, and are subject to review by Owner and mutual agreement by the Parties</w:t>
      </w:r>
    </w:p>
    <w:p>
      <w:pPr>
        <w:pStyle w:val="Normal"/>
        <w:widowControl w:val="false"/>
        <w:spacing w:before="120" w:after="0"/>
        <w:ind w:start="1440" w:end="0"/>
        <w:jc w:val="both"/>
        <w:rPr>
          <w:rFonts w:ascii="Univers" w:hAnsi="Univers" w:cs="Univers"/>
        </w:rPr>
      </w:pPr>
      <w:r>
        <w:rPr>
          <w:rFonts w:cs="Univers" w:ascii="Univers" w:hAnsi="Univers"/>
        </w:rPr>
      </w:r>
    </w:p>
    <w:p>
      <w:pPr>
        <w:pStyle w:val="Normal"/>
        <w:widowControl w:val="false"/>
        <w:ind w:firstLine="720" w:end="0"/>
        <w:rPr/>
      </w:pPr>
      <w:r>
        <w:rPr/>
        <w:t>1.2</w:t>
        <w:tab/>
        <w:t>Purpose of Performance Tests</w:t>
      </w:r>
    </w:p>
    <w:p>
      <w:pPr>
        <w:pStyle w:val="Normal"/>
        <w:widowControl w:val="false"/>
        <w:spacing w:before="120" w:after="0"/>
        <w:ind w:start="1440" w:end="0"/>
        <w:jc w:val="both"/>
        <w:rPr>
          <w:rFonts w:ascii="Univers" w:hAnsi="Univers" w:cs="Univers"/>
        </w:rPr>
      </w:pPr>
      <w:r>
        <w:rPr>
          <w:rFonts w:cs="Univers" w:ascii="Univers" w:hAnsi="Univers"/>
        </w:rPr>
        <w:t>The Performance Tests are intended to be conducted by Contractor to demonstrate that the Facility can meet the Performance Guarantees and Minimum Performance Guarantees-NG and Minimum Performance Guarantees-Fuel Oil requirements as set forth in the Contract.</w:t>
      </w:r>
    </w:p>
    <w:p>
      <w:pPr>
        <w:pStyle w:val="Header"/>
        <w:widowControl w:val="false"/>
        <w:tabs>
          <w:tab w:val="clear" w:pos="4320"/>
          <w:tab w:val="clear" w:pos="8640"/>
        </w:tabs>
        <w:rPr>
          <w:rFonts w:ascii="Univers" w:hAnsi="Univers" w:cs="Univers"/>
        </w:rPr>
      </w:pPr>
      <w:r>
        <w:rPr>
          <w:rFonts w:cs="Univers" w:ascii="Univers" w:hAnsi="Univers"/>
        </w:rPr>
      </w:r>
    </w:p>
    <w:p>
      <w:pPr>
        <w:pStyle w:val="Header"/>
        <w:widowControl w:val="false"/>
        <w:tabs>
          <w:tab w:val="clear" w:pos="4320"/>
          <w:tab w:val="clear" w:pos="8640"/>
        </w:tabs>
        <w:ind w:firstLine="720" w:end="0"/>
        <w:rPr/>
      </w:pPr>
      <w:r>
        <w:rPr/>
        <w:t>1.3</w:t>
        <w:tab/>
        <w:t>Test Reports and Review and Approval</w:t>
      </w:r>
    </w:p>
    <w:p>
      <w:pPr>
        <w:pStyle w:val="Normal"/>
        <w:widowControl w:val="false"/>
        <w:spacing w:before="120" w:after="0"/>
        <w:ind w:start="1440" w:end="0"/>
        <w:jc w:val="both"/>
        <w:rPr>
          <w:rFonts w:ascii="Univers" w:hAnsi="Univers" w:cs="Univers"/>
        </w:rPr>
      </w:pPr>
      <w:r>
        <w:rPr>
          <w:rFonts w:cs="Univers" w:ascii="Univers" w:hAnsi="Univers"/>
        </w:rPr>
        <w:t>Following completion of the Performance Test, Contractor will prepare and submit a preliminary test report in an agreed format including the measured and corrected results, a description of the Facility and the test, calculations and instrument calibrations, correction curves, and all test agreements.  The preliminary test report shall contain sufficient detail for Owner to be able to make a reasonable determination of whether the applicable Performance Test indicates that the Facility has achieved the applicable Performance Guarantees and Minimum Performance Guarantees.  Owner shall respond to such preliminary report within three (3) Business days indicating its concurrence or non-concurrence (with reasonable detail stating the grounds for its non-concurrence) with the findings of the report.  In the event that Owner fails to respond to such report within three (3) days the report shall be deemed to be approved and concurred with.  This preliminary report associated with Fuel-NG shall be the basis for the results stated in Contractor’s Substantial Completion Certificate.</w:t>
      </w:r>
    </w:p>
    <w:p>
      <w:pPr>
        <w:pStyle w:val="Normal"/>
        <w:widowControl w:val="false"/>
        <w:spacing w:before="120" w:after="0"/>
        <w:ind w:start="1440" w:end="0"/>
        <w:jc w:val="both"/>
        <w:rPr>
          <w:rFonts w:ascii="Univers" w:hAnsi="Univers" w:cs="Univers"/>
        </w:rPr>
      </w:pPr>
      <w:r>
        <w:rPr>
          <w:rFonts w:cs="Univers" w:ascii="Univers" w:hAnsi="Univers"/>
        </w:rPr>
        <w:t>Within forty-five (45) days after the completion of the Performance Test, Contractor shall submit the final test report to Owner.</w:t>
      </w:r>
    </w:p>
    <w:p>
      <w:pPr>
        <w:pStyle w:val="Normal"/>
        <w:widowControl w:val="false"/>
        <w:numPr>
          <w:ilvl w:val="1"/>
          <w:numId w:val="27"/>
        </w:numPr>
        <w:spacing w:before="120" w:after="0"/>
        <w:jc w:val="both"/>
        <w:rPr>
          <w:rFonts w:ascii="Univers" w:hAnsi="Univers" w:cs="Univers"/>
        </w:rPr>
      </w:pPr>
      <w:r>
        <w:rPr>
          <w:rFonts w:eastAsia="Univers" w:cs="Univers" w:ascii="Univers" w:hAnsi="Univers"/>
        </w:rPr>
        <w:t xml:space="preserve">       </w:t>
      </w:r>
      <w:r>
        <w:rPr>
          <w:rFonts w:cs="Univers" w:ascii="Univers" w:hAnsi="Univers"/>
        </w:rPr>
        <w:t>Natural Gas and Fuel Oil Testing</w:t>
      </w:r>
    </w:p>
    <w:p>
      <w:pPr>
        <w:pStyle w:val="Normal"/>
        <w:widowControl w:val="false"/>
        <w:spacing w:before="120" w:after="0"/>
        <w:ind w:start="1440" w:end="0"/>
        <w:jc w:val="both"/>
        <w:rPr>
          <w:rFonts w:ascii="Univers" w:hAnsi="Univers" w:cs="Univers"/>
        </w:rPr>
      </w:pPr>
      <w:r>
        <w:rPr>
          <w:rFonts w:cs="Univers" w:ascii="Univers" w:hAnsi="Univers"/>
        </w:rPr>
        <w:t>The Parties recognize that the criteria for achieving Substantial Completion is based upon conducting Performance Tests on Fuel- NG and Performance Testing on Fuel-Oil is a criteria for Final Completion; provided however Contractor may also elect to conduct Performance Tests on Fuel-Oil prior to declaring Substantial Completion.  In the event Contractor does not conduct the Performance Tests on Fuel-Oil prior to Substantial Completion, Owner shall provide Contractor reasonable access to the Facility to perform work on the Facility to prepare it for Performance Testing on Fuel-Oil, subject to the following sentences in this paragraph 1.4, such access to be at least 12 uninterrupted hours per day for thirty (30) days, and after such thirty (30) days for a mutually agreed number of hours until Contractor completes the Performance Testing on Fuel-Oil. Upon achieving Substantial Completion Contractor shall prepare a plan for achieving the Performance Guarantees- Fuel Oil and Minimum Performance Guarantees- Fuel Oil, if not achieved prior to the Date of Substantial Completion.  Such plan shall set out in general detail  the activities to be conducted and the approximate times that Contractor will require to have access to the Facility, both in a dispatch and non dispatch mode to perform the Work, conduct the Performance Tests associated with such guarantees.</w:t>
      </w:r>
    </w:p>
    <w:p>
      <w:pPr>
        <w:pStyle w:val="Normal"/>
        <w:widowControl w:val="false"/>
        <w:numPr>
          <w:ilvl w:val="1"/>
          <w:numId w:val="27"/>
        </w:numPr>
        <w:spacing w:before="120" w:after="0"/>
        <w:jc w:val="both"/>
        <w:rPr>
          <w:rFonts w:ascii="Univers" w:hAnsi="Univers" w:cs="Univers"/>
        </w:rPr>
      </w:pPr>
      <w:r>
        <w:rPr>
          <w:rFonts w:eastAsia="Univers" w:cs="Univers" w:ascii="Univers" w:hAnsi="Univers"/>
        </w:rPr>
        <w:t xml:space="preserve">      </w:t>
      </w:r>
      <w:r>
        <w:rPr>
          <w:rFonts w:cs="Univers" w:ascii="Univers" w:hAnsi="Univers"/>
        </w:rPr>
        <w:t>Degradation</w:t>
      </w:r>
    </w:p>
    <w:p>
      <w:pPr>
        <w:pStyle w:val="Normal"/>
        <w:widowControl w:val="false"/>
        <w:spacing w:before="120" w:after="0"/>
        <w:ind w:start="1440" w:end="0"/>
        <w:jc w:val="both"/>
        <w:rPr/>
      </w:pPr>
      <w:r>
        <w:rPr>
          <w:rFonts w:cs="Univers" w:ascii="Univers" w:hAnsi="Univers"/>
        </w:rPr>
        <w:t xml:space="preserve">Provided Owner has occupied or used the Facility prior to Substantial Completion, the Performance Guarantees and Minimum Performance Guarantees shall not be adjusted for degradation prior to Contractor achieving Substantial Completion. Upon achieving Substantial Completion, the observed performance on either Fuel-NG an Fuel-Oil shall be adjusted for degradation arising out of Owner’s operation of the Facility. </w:t>
      </w:r>
      <w:r>
        <w:rPr/>
        <w:t>Methods of correcting for degradation shall be set out in the Performance Test Procedures.  Each Owner startup after the earlier of  (i) Substantial Completion, and (ii) Owner occupation and use shall be added to the operating hour count on the basis that one (1) startup is equivalent to 25 operating hours.</w:t>
      </w:r>
    </w:p>
    <w:p>
      <w:pPr>
        <w:pStyle w:val="Normal"/>
        <w:widowControl w:val="false"/>
        <w:spacing w:before="120" w:after="0"/>
        <w:ind w:start="1440" w:end="0"/>
        <w:jc w:val="both"/>
        <w:rPr/>
      </w:pPr>
      <w:r>
        <w:rPr/>
        <w:t>The combustion turbine vendor’s degradation curves shall be used for determining degradation values.</w:t>
      </w:r>
    </w:p>
    <w:p>
      <w:pPr>
        <w:pStyle w:val="Normal"/>
        <w:widowControl w:val="false"/>
        <w:spacing w:before="120" w:after="0"/>
        <w:ind w:start="1440" w:end="0"/>
        <w:jc w:val="both"/>
        <w:rPr>
          <w:rFonts w:ascii="Univers" w:hAnsi="Univers" w:cs="Univers"/>
        </w:rPr>
      </w:pPr>
      <w:r>
        <w:rPr>
          <w:rFonts w:cs="Univers" w:ascii="Univers" w:hAnsi="Univers"/>
        </w:rPr>
      </w:r>
    </w:p>
    <w:p>
      <w:pPr>
        <w:pStyle w:val="Normal"/>
        <w:widowControl w:val="false"/>
        <w:rPr/>
      </w:pPr>
      <w:r>
        <w:rPr/>
        <w:t>2.0</w:t>
        <w:tab/>
        <w:t>Performance Test Guidelines</w:t>
      </w:r>
    </w:p>
    <w:p>
      <w:pPr>
        <w:pStyle w:val="BodyTextIndent"/>
        <w:widowControl w:val="false"/>
        <w:numPr>
          <w:ilvl w:val="1"/>
          <w:numId w:val="24"/>
        </w:numPr>
        <w:rPr/>
      </w:pPr>
      <w:r>
        <w:rPr/>
        <w:t>The detailed Performance Tests procedures pertaining to Electrical Output and Heat Rate will be based upon the principles set out in ASME PTC 46, ASME PTC 22, the combustion turbine vendor’s testing guidelines and Exhibit H-1 as each are modified and agreed upon by Contractor and Owner.</w:t>
      </w:r>
    </w:p>
    <w:p>
      <w:pPr>
        <w:pStyle w:val="BodyTextIndent"/>
        <w:widowControl w:val="false"/>
        <w:numPr>
          <w:ilvl w:val="1"/>
          <w:numId w:val="24"/>
        </w:numPr>
        <w:rPr/>
      </w:pPr>
      <w:r>
        <w:rPr/>
        <w:t>The detailed Performance Tests procedures pertaining to sound will be based upon the principles set out in Exhibit H-2.</w:t>
      </w:r>
    </w:p>
    <w:p>
      <w:pPr>
        <w:pStyle w:val="BodyTextIndent"/>
        <w:widowControl w:val="false"/>
        <w:numPr>
          <w:ilvl w:val="1"/>
          <w:numId w:val="24"/>
        </w:numPr>
        <w:rPr/>
      </w:pPr>
      <w:r>
        <w:rPr/>
        <w:t>The detailed Performance Tests procedures pertaining to emissions will be based upon the principles set out in Exhibit H-3.  Contractor shall develop and submit to Owner a test protocol (intended for submission to [---------------]) for Owner’s review and comment.  In the event that [---------------] requires any changes to such protocol which deviates from the guidelines set out in Exhibit H-3 or the Owner and Contractor mutually agreed protocol, such deviation will be considered to be an Owner Directed Change.</w:t>
      </w:r>
    </w:p>
    <w:p>
      <w:pPr>
        <w:pStyle w:val="BodyTextIndent"/>
        <w:widowControl w:val="false"/>
        <w:rPr/>
      </w:pPr>
      <w:r>
        <w:rPr/>
      </w:r>
    </w:p>
    <w:p>
      <w:pPr>
        <w:pStyle w:val="Normal"/>
        <w:widowControl w:val="false"/>
        <w:rPr/>
      </w:pPr>
      <w:r>
        <w:rPr/>
        <w:t>3.0</w:t>
        <w:tab/>
        <w:t>Correction to Base Conditions and Allowance for Test Tolerance</w:t>
      </w:r>
    </w:p>
    <w:p>
      <w:pPr>
        <w:pStyle w:val="Normal"/>
        <w:widowControl w:val="false"/>
        <w:spacing w:before="120" w:after="0"/>
        <w:jc w:val="both"/>
        <w:rPr/>
      </w:pPr>
      <w:r>
        <w:rPr/>
        <w:t xml:space="preserve">The observed Electrical Output and observed Heat Rate exhibited during each test or retest will be corrected to Base Conditions The corrections will be based upon the combustion turbine vendor correction curves and detailed correction procedures as set out in the detailed Performance Test procedures. These values will be further adjusted to account for test uncertainty as described below. The resulting values shall be known as the “Adjusted Electrical Output” and “Adjusted Heat Rate” and computed as follows: </w:t>
      </w:r>
    </w:p>
    <w:p>
      <w:pPr>
        <w:pStyle w:val="Normal"/>
        <w:widowControl w:val="false"/>
        <w:spacing w:before="120" w:after="0"/>
        <w:ind w:start="1440" w:end="0"/>
        <w:jc w:val="both"/>
        <w:rPr/>
      </w:pPr>
      <w:r>
        <w:rPr/>
      </w:r>
    </w:p>
    <w:p>
      <w:pPr>
        <w:pStyle w:val="Normal"/>
        <w:widowControl w:val="false"/>
        <w:spacing w:before="120" w:after="0"/>
        <w:ind w:start="1440" w:end="0"/>
        <w:jc w:val="both"/>
        <w:rPr/>
      </w:pPr>
      <w:r>
        <w:rPr/>
        <w:t>Defined Terms:</w:t>
      </w:r>
    </w:p>
    <w:p>
      <w:pPr>
        <w:pStyle w:val="Normal"/>
        <w:widowControl w:val="false"/>
        <w:spacing w:before="120" w:after="0"/>
        <w:ind w:start="1440" w:end="0"/>
        <w:jc w:val="both"/>
        <w:rPr/>
      </w:pPr>
      <w:r>
        <w:rPr/>
        <w:t>AEO</w:t>
        <w:tab/>
        <w:tab/>
        <w:t>=   Adjusted Electrical Output</w:t>
      </w:r>
    </w:p>
    <w:p>
      <w:pPr>
        <w:pStyle w:val="Normal"/>
        <w:widowControl w:val="false"/>
        <w:spacing w:before="120" w:after="0"/>
        <w:ind w:start="1440" w:end="0"/>
        <w:jc w:val="both"/>
        <w:rPr/>
      </w:pPr>
      <w:r>
        <w:rPr/>
        <w:t>AHR</w:t>
        <w:tab/>
        <w:tab/>
        <w:t>=   Adjusted Heat Rate</w:t>
      </w:r>
    </w:p>
    <w:p>
      <w:pPr>
        <w:pStyle w:val="Normal"/>
        <w:widowControl w:val="false"/>
        <w:spacing w:before="120" w:after="0"/>
        <w:ind w:start="1440" w:end="0"/>
        <w:jc w:val="both"/>
        <w:rPr/>
      </w:pPr>
      <w:r>
        <w:rPr/>
        <w:t>EOATBC</w:t>
        <w:tab/>
        <w:t>=   observed electrical output corrected to Base Conditions</w:t>
      </w:r>
    </w:p>
    <w:p>
      <w:pPr>
        <w:pStyle w:val="Normal"/>
        <w:widowControl w:val="false"/>
        <w:spacing w:before="120" w:after="0"/>
        <w:ind w:start="1440" w:end="0"/>
        <w:jc w:val="both"/>
        <w:rPr/>
      </w:pPr>
      <w:r>
        <w:rPr/>
        <w:t>HRATBC</w:t>
        <w:tab/>
        <w:t>=   observed heat rate corrected to Base Conditions</w:t>
      </w:r>
    </w:p>
    <w:p>
      <w:pPr>
        <w:pStyle w:val="Normal"/>
        <w:widowControl w:val="false"/>
        <w:spacing w:before="120" w:after="0"/>
        <w:ind w:start="1440" w:end="0"/>
        <w:jc w:val="both"/>
        <w:rPr/>
      </w:pPr>
      <w:r>
        <w:rPr/>
        <w:t>TOL</w:t>
        <w:tab/>
        <w:tab/>
        <w:t>=  test uncertainty expressed in decimal form (as described below)</w:t>
      </w:r>
    </w:p>
    <w:p>
      <w:pPr>
        <w:pStyle w:val="Normal"/>
        <w:widowControl w:val="false"/>
        <w:spacing w:before="120" w:after="0"/>
        <w:ind w:start="1440" w:end="0"/>
        <w:jc w:val="both"/>
        <w:rPr/>
      </w:pPr>
      <w:r>
        <w:rPr/>
      </w:r>
    </w:p>
    <w:p>
      <w:pPr>
        <w:pStyle w:val="Normal"/>
        <w:widowControl w:val="false"/>
        <w:spacing w:before="120" w:after="0"/>
        <w:ind w:start="1440" w:end="0"/>
        <w:jc w:val="both"/>
        <w:rPr/>
      </w:pPr>
      <w:r>
        <w:rPr/>
        <w:t>Calculation of Adjusted Electrical Output and Adjusted Heat Rate:</w:t>
      </w:r>
    </w:p>
    <w:p>
      <w:pPr>
        <w:pStyle w:val="Normal"/>
        <w:widowControl w:val="false"/>
        <w:spacing w:before="120" w:after="0"/>
        <w:ind w:start="1440" w:end="0"/>
        <w:jc w:val="both"/>
        <w:rPr/>
      </w:pPr>
      <w:r>
        <w:rPr/>
        <w:t>AEO</w:t>
        <w:tab/>
        <w:tab/>
        <w:t>=   (EOATBC)  X  (1  + TOL)</w:t>
      </w:r>
    </w:p>
    <w:p>
      <w:pPr>
        <w:pStyle w:val="Normal"/>
        <w:widowControl w:val="false"/>
        <w:spacing w:before="120" w:after="0"/>
        <w:ind w:start="1440" w:end="0"/>
        <w:jc w:val="both"/>
        <w:rPr/>
      </w:pPr>
      <w:r>
        <w:rPr/>
        <w:t>AHR</w:t>
        <w:tab/>
        <w:tab/>
        <w:t>=     (HRACTBC)  X  ( 1- TOL)</w:t>
      </w:r>
    </w:p>
    <w:p>
      <w:pPr>
        <w:pStyle w:val="BodyTextIndent2"/>
        <w:jc w:val="both"/>
        <w:rPr/>
      </w:pPr>
      <w:r>
        <w:rPr/>
      </w:r>
    </w:p>
    <w:p>
      <w:pPr>
        <w:pStyle w:val="Normal"/>
        <w:widowControl w:val="false"/>
        <w:jc w:val="center"/>
        <w:rPr>
          <w:b/>
        </w:rPr>
      </w:pPr>
      <w:r>
        <w:rPr>
          <w:b/>
        </w:rPr>
      </w:r>
    </w:p>
    <w:p>
      <w:pPr>
        <w:pStyle w:val="Normal"/>
        <w:widowControl w:val="false"/>
        <w:jc w:val="center"/>
        <w:rPr>
          <w:b/>
        </w:rPr>
      </w:pPr>
      <w:r>
        <w:rPr>
          <w:b/>
        </w:rPr>
        <w:t>Base Conditions are as follows:</w:t>
      </w:r>
    </w:p>
    <w:tbl>
      <w:tblPr>
        <w:tblW w:w="8280" w:type="dxa"/>
        <w:jc w:val="start"/>
        <w:tblInd w:w="1098" w:type="dxa"/>
        <w:tblLayout w:type="fixed"/>
        <w:tblCellMar>
          <w:top w:w="0" w:type="dxa"/>
          <w:start w:w="108" w:type="dxa"/>
          <w:bottom w:w="0" w:type="dxa"/>
          <w:end w:w="108" w:type="dxa"/>
        </w:tblCellMar>
      </w:tblPr>
      <w:tblGrid>
        <w:gridCol w:w="4284"/>
        <w:gridCol w:w="2574"/>
        <w:gridCol w:w="1422"/>
      </w:tblGrid>
      <w:tr>
        <w:trPr/>
        <w:tc>
          <w:tcPr>
            <w:tcW w:w="4284" w:type="dxa"/>
            <w:tcBorders>
              <w:top w:val="single" w:sz="4" w:space="0" w:color="000000"/>
              <w:start w:val="double" w:sz="4" w:space="0" w:color="000000"/>
              <w:end w:val="single" w:sz="4" w:space="0" w:color="000000"/>
            </w:tcBorders>
          </w:tcPr>
          <w:p>
            <w:pPr>
              <w:pStyle w:val="Normal"/>
              <w:widowControl w:val="false"/>
              <w:spacing w:before="120" w:after="0"/>
              <w:ind w:start="252" w:end="0"/>
              <w:jc w:val="both"/>
              <w:rPr>
                <w:b/>
              </w:rPr>
            </w:pPr>
            <w:r>
              <w:rPr>
                <w:b/>
              </w:rPr>
              <w:t>Fuel</w:t>
            </w:r>
          </w:p>
        </w:tc>
        <w:tc>
          <w:tcPr>
            <w:tcW w:w="2574" w:type="dxa"/>
            <w:tcBorders>
              <w:top w:val="single" w:sz="4" w:space="0" w:color="000000"/>
              <w:start w:val="single" w:sz="4" w:space="0" w:color="000000"/>
              <w:end w:val="single" w:sz="4" w:space="0" w:color="000000"/>
            </w:tcBorders>
          </w:tcPr>
          <w:p>
            <w:pPr>
              <w:pStyle w:val="Normal"/>
              <w:widowControl w:val="false"/>
              <w:spacing w:before="120" w:after="0"/>
              <w:ind w:start="288" w:end="0"/>
              <w:jc w:val="both"/>
              <w:rPr>
                <w:b/>
              </w:rPr>
            </w:pPr>
            <w:r>
              <w:rPr>
                <w:b/>
              </w:rPr>
              <w:t>Natural Gas/ Fuel- Oil as applicable to the guarantee</w:t>
            </w:r>
          </w:p>
        </w:tc>
        <w:tc>
          <w:tcPr>
            <w:tcW w:w="1422" w:type="dxa"/>
            <w:tcBorders>
              <w:top w:val="single" w:sz="4" w:space="0" w:color="000000"/>
              <w:start w:val="single" w:sz="4" w:space="0" w:color="000000"/>
              <w:end w:val="double" w:sz="4" w:space="0" w:color="000000"/>
            </w:tcBorders>
          </w:tcPr>
          <w:p>
            <w:pPr>
              <w:pStyle w:val="Normal"/>
              <w:widowControl w:val="false"/>
              <w:snapToGrid w:val="false"/>
              <w:spacing w:before="120" w:after="0"/>
              <w:jc w:val="center"/>
              <w:rPr>
                <w:b/>
              </w:rPr>
            </w:pPr>
            <w:r>
              <w:rPr>
                <w:b/>
              </w:rPr>
            </w:r>
          </w:p>
        </w:tc>
      </w:tr>
      <w:tr>
        <w:trPr/>
        <w:tc>
          <w:tcPr>
            <w:tcW w:w="4284" w:type="dxa"/>
            <w:tcBorders>
              <w:top w:val="single" w:sz="4" w:space="0" w:color="000000"/>
              <w:start w:val="double" w:sz="4" w:space="0" w:color="000000"/>
              <w:bottom w:val="single" w:sz="4" w:space="0" w:color="000000"/>
              <w:end w:val="single" w:sz="4" w:space="0" w:color="000000"/>
            </w:tcBorders>
          </w:tcPr>
          <w:p>
            <w:pPr>
              <w:pStyle w:val="Normal"/>
              <w:widowControl w:val="false"/>
              <w:spacing w:before="120" w:after="0"/>
              <w:ind w:start="252" w:end="0"/>
              <w:jc w:val="both"/>
              <w:rPr>
                <w:b/>
              </w:rPr>
            </w:pPr>
            <w:r>
              <w:rPr>
                <w:b/>
              </w:rPr>
              <w:t>Fuel Composition</w:t>
            </w:r>
          </w:p>
        </w:tc>
        <w:tc>
          <w:tcPr>
            <w:tcW w:w="2574"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ind w:start="288" w:end="0"/>
              <w:jc w:val="both"/>
              <w:rPr>
                <w:b/>
              </w:rPr>
            </w:pPr>
            <w:r>
              <w:rPr>
                <w:b/>
              </w:rPr>
              <w:t>As set out in Part I of Exhibit E</w:t>
            </w:r>
          </w:p>
        </w:tc>
        <w:tc>
          <w:tcPr>
            <w:tcW w:w="1422" w:type="dxa"/>
            <w:tcBorders>
              <w:top w:val="single" w:sz="4" w:space="0" w:color="000000"/>
              <w:start w:val="single" w:sz="4" w:space="0" w:color="000000"/>
              <w:bottom w:val="single" w:sz="4" w:space="0" w:color="000000"/>
              <w:end w:val="double" w:sz="4" w:space="0" w:color="000000"/>
            </w:tcBorders>
          </w:tcPr>
          <w:p>
            <w:pPr>
              <w:pStyle w:val="Normal"/>
              <w:widowControl w:val="false"/>
              <w:snapToGrid w:val="false"/>
              <w:spacing w:before="120" w:after="0"/>
              <w:jc w:val="center"/>
              <w:rPr>
                <w:b/>
              </w:rPr>
            </w:pPr>
            <w:r>
              <w:rPr>
                <w:b/>
              </w:rPr>
            </w:r>
          </w:p>
        </w:tc>
      </w:tr>
      <w:tr>
        <w:trPr/>
        <w:tc>
          <w:tcPr>
            <w:tcW w:w="4284" w:type="dxa"/>
            <w:tcBorders>
              <w:top w:val="single" w:sz="4" w:space="0" w:color="000000"/>
              <w:start w:val="double" w:sz="4" w:space="0" w:color="000000"/>
              <w:bottom w:val="single" w:sz="4" w:space="0" w:color="000000"/>
              <w:end w:val="single" w:sz="4" w:space="0" w:color="000000"/>
            </w:tcBorders>
          </w:tcPr>
          <w:p>
            <w:pPr>
              <w:pStyle w:val="Normal"/>
              <w:widowControl w:val="false"/>
              <w:spacing w:before="120" w:after="0"/>
              <w:ind w:start="252" w:end="0"/>
              <w:jc w:val="both"/>
              <w:rPr>
                <w:b/>
              </w:rPr>
            </w:pPr>
            <w:r>
              <w:rPr>
                <w:b/>
              </w:rPr>
              <w:t>Load</w:t>
            </w:r>
          </w:p>
        </w:tc>
        <w:tc>
          <w:tcPr>
            <w:tcW w:w="2574"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ind w:start="288" w:end="0"/>
              <w:jc w:val="both"/>
              <w:rPr>
                <w:b/>
              </w:rPr>
            </w:pPr>
            <w:r>
              <w:rPr>
                <w:b/>
              </w:rPr>
              <w:t>Base Load</w:t>
            </w:r>
          </w:p>
        </w:tc>
        <w:tc>
          <w:tcPr>
            <w:tcW w:w="1422" w:type="dxa"/>
            <w:tcBorders>
              <w:top w:val="single" w:sz="4" w:space="0" w:color="000000"/>
              <w:start w:val="single" w:sz="4" w:space="0" w:color="000000"/>
              <w:bottom w:val="single" w:sz="4" w:space="0" w:color="000000"/>
              <w:end w:val="double" w:sz="4" w:space="0" w:color="000000"/>
            </w:tcBorders>
          </w:tcPr>
          <w:p>
            <w:pPr>
              <w:pStyle w:val="Normal"/>
              <w:widowControl w:val="false"/>
              <w:snapToGrid w:val="false"/>
              <w:spacing w:before="120" w:after="0"/>
              <w:jc w:val="center"/>
              <w:rPr>
                <w:b/>
              </w:rPr>
            </w:pPr>
            <w:r>
              <w:rPr>
                <w:b/>
              </w:rPr>
            </w:r>
          </w:p>
        </w:tc>
      </w:tr>
      <w:tr>
        <w:trPr/>
        <w:tc>
          <w:tcPr>
            <w:tcW w:w="4284" w:type="dxa"/>
            <w:tcBorders>
              <w:top w:val="single" w:sz="4" w:space="0" w:color="000000"/>
              <w:start w:val="double" w:sz="4" w:space="0" w:color="000000"/>
              <w:bottom w:val="single" w:sz="4" w:space="0" w:color="000000"/>
              <w:end w:val="single" w:sz="4" w:space="0" w:color="000000"/>
            </w:tcBorders>
          </w:tcPr>
          <w:p>
            <w:pPr>
              <w:pStyle w:val="Normal"/>
              <w:widowControl w:val="false"/>
              <w:spacing w:before="120" w:after="0"/>
              <w:ind w:start="252" w:end="0"/>
              <w:jc w:val="both"/>
              <w:rPr>
                <w:b/>
              </w:rPr>
            </w:pPr>
            <w:r>
              <w:rPr>
                <w:b/>
              </w:rPr>
              <w:t>Ambient Temperature</w:t>
            </w:r>
          </w:p>
        </w:tc>
        <w:tc>
          <w:tcPr>
            <w:tcW w:w="2574"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ind w:start="288" w:end="0"/>
              <w:jc w:val="both"/>
              <w:rPr>
                <w:b/>
              </w:rPr>
            </w:pPr>
            <w:r>
              <w:rPr>
                <w:b/>
              </w:rPr>
              <w:t>59</w:t>
            </w:r>
          </w:p>
        </w:tc>
        <w:tc>
          <w:tcPr>
            <w:tcW w:w="1422" w:type="dxa"/>
            <w:tcBorders>
              <w:top w:val="single" w:sz="4" w:space="0" w:color="000000"/>
              <w:start w:val="single" w:sz="4" w:space="0" w:color="000000"/>
              <w:bottom w:val="single" w:sz="4" w:space="0" w:color="000000"/>
              <w:end w:val="double" w:sz="4" w:space="0" w:color="000000"/>
            </w:tcBorders>
          </w:tcPr>
          <w:p>
            <w:pPr>
              <w:pStyle w:val="Normal"/>
              <w:widowControl w:val="false"/>
              <w:spacing w:before="120" w:after="0"/>
              <w:jc w:val="center"/>
              <w:rPr>
                <w:b/>
              </w:rPr>
            </w:pPr>
            <w:r>
              <w:rPr>
                <w:b/>
              </w:rPr>
              <w:t>ºF</w:t>
            </w:r>
          </w:p>
        </w:tc>
      </w:tr>
      <w:tr>
        <w:trPr/>
        <w:tc>
          <w:tcPr>
            <w:tcW w:w="4284" w:type="dxa"/>
            <w:tcBorders>
              <w:top w:val="single" w:sz="4" w:space="0" w:color="000000"/>
              <w:start w:val="double" w:sz="4" w:space="0" w:color="000000"/>
              <w:bottom w:val="single" w:sz="4" w:space="0" w:color="000000"/>
              <w:end w:val="single" w:sz="4" w:space="0" w:color="000000"/>
            </w:tcBorders>
          </w:tcPr>
          <w:p>
            <w:pPr>
              <w:pStyle w:val="Heading6"/>
              <w:keepNext w:val="false"/>
              <w:widowControl w:val="false"/>
              <w:ind w:hanging="0" w:start="0"/>
              <w:rPr/>
            </w:pPr>
            <w:r>
              <w:rPr>
                <w:rFonts w:eastAsia="Arial"/>
              </w:rPr>
              <w:t xml:space="preserve">    </w:t>
            </w:r>
            <w:r>
              <w:rPr/>
              <w:t>Barometric Pressure</w:t>
            </w:r>
          </w:p>
        </w:tc>
        <w:tc>
          <w:tcPr>
            <w:tcW w:w="2574"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ind w:start="288" w:end="0"/>
              <w:jc w:val="both"/>
              <w:rPr>
                <w:b/>
              </w:rPr>
            </w:pPr>
            <w:r>
              <w:rPr>
                <w:b/>
              </w:rPr>
              <w:t>14.64</w:t>
            </w:r>
          </w:p>
        </w:tc>
        <w:tc>
          <w:tcPr>
            <w:tcW w:w="1422" w:type="dxa"/>
            <w:tcBorders>
              <w:top w:val="single" w:sz="4" w:space="0" w:color="000000"/>
              <w:start w:val="single" w:sz="4" w:space="0" w:color="000000"/>
              <w:bottom w:val="single" w:sz="4" w:space="0" w:color="000000"/>
              <w:end w:val="double" w:sz="4" w:space="0" w:color="000000"/>
            </w:tcBorders>
          </w:tcPr>
          <w:p>
            <w:pPr>
              <w:pStyle w:val="Normal"/>
              <w:widowControl w:val="false"/>
              <w:spacing w:before="120" w:after="0"/>
              <w:jc w:val="center"/>
              <w:rPr>
                <w:b/>
              </w:rPr>
            </w:pPr>
            <w:r>
              <w:rPr>
                <w:b/>
              </w:rPr>
              <w:t>PSIA</w:t>
            </w:r>
          </w:p>
        </w:tc>
      </w:tr>
      <w:tr>
        <w:trPr/>
        <w:tc>
          <w:tcPr>
            <w:tcW w:w="4284" w:type="dxa"/>
            <w:tcBorders>
              <w:top w:val="single" w:sz="4" w:space="0" w:color="000000"/>
              <w:start w:val="double" w:sz="4" w:space="0" w:color="000000"/>
              <w:bottom w:val="single" w:sz="4" w:space="0" w:color="000000"/>
              <w:end w:val="single" w:sz="4" w:space="0" w:color="000000"/>
            </w:tcBorders>
          </w:tcPr>
          <w:p>
            <w:pPr>
              <w:pStyle w:val="Normal"/>
              <w:widowControl w:val="false"/>
              <w:spacing w:before="120" w:after="0"/>
              <w:ind w:start="252" w:end="0"/>
              <w:jc w:val="both"/>
              <w:rPr>
                <w:b/>
              </w:rPr>
            </w:pPr>
            <w:r>
              <w:rPr>
                <w:b/>
              </w:rPr>
              <w:t>Coincident Ambient Relative Humidity</w:t>
            </w:r>
          </w:p>
        </w:tc>
        <w:tc>
          <w:tcPr>
            <w:tcW w:w="2574"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ind w:start="288" w:end="0"/>
              <w:jc w:val="both"/>
              <w:rPr>
                <w:b/>
              </w:rPr>
            </w:pPr>
            <w:r>
              <w:rPr>
                <w:b/>
              </w:rPr>
              <w:t>60</w:t>
            </w:r>
          </w:p>
        </w:tc>
        <w:tc>
          <w:tcPr>
            <w:tcW w:w="1422" w:type="dxa"/>
            <w:tcBorders>
              <w:top w:val="single" w:sz="4" w:space="0" w:color="000000"/>
              <w:start w:val="single" w:sz="4" w:space="0" w:color="000000"/>
              <w:bottom w:val="single" w:sz="4" w:space="0" w:color="000000"/>
              <w:end w:val="double" w:sz="4" w:space="0" w:color="000000"/>
            </w:tcBorders>
          </w:tcPr>
          <w:p>
            <w:pPr>
              <w:pStyle w:val="Normal"/>
              <w:widowControl w:val="false"/>
              <w:spacing w:before="120" w:after="0"/>
              <w:jc w:val="center"/>
              <w:rPr>
                <w:b/>
              </w:rPr>
            </w:pPr>
            <w:r>
              <w:rPr>
                <w:b/>
              </w:rPr>
              <w:t>%</w:t>
            </w:r>
          </w:p>
        </w:tc>
      </w:tr>
      <w:tr>
        <w:trPr/>
        <w:tc>
          <w:tcPr>
            <w:tcW w:w="4284" w:type="dxa"/>
            <w:tcBorders>
              <w:top w:val="single" w:sz="4" w:space="0" w:color="000000"/>
              <w:start w:val="double" w:sz="4" w:space="0" w:color="000000"/>
              <w:bottom w:val="single" w:sz="4" w:space="0" w:color="000000"/>
              <w:end w:val="single" w:sz="4" w:space="0" w:color="000000"/>
            </w:tcBorders>
          </w:tcPr>
          <w:p>
            <w:pPr>
              <w:pStyle w:val="Normal"/>
              <w:widowControl w:val="false"/>
              <w:spacing w:before="120" w:after="0"/>
              <w:ind w:start="252" w:end="0"/>
              <w:jc w:val="both"/>
              <w:rPr>
                <w:b/>
              </w:rPr>
            </w:pPr>
            <w:r>
              <w:rPr>
                <w:b/>
              </w:rPr>
              <w:t>Fuel Temperature</w:t>
            </w:r>
          </w:p>
        </w:tc>
        <w:tc>
          <w:tcPr>
            <w:tcW w:w="2574"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ind w:start="288" w:end="0"/>
              <w:jc w:val="both"/>
              <w:rPr>
                <w:b/>
              </w:rPr>
            </w:pPr>
            <w:r>
              <w:rPr>
                <w:b/>
              </w:rPr>
              <w:t>The fuel prior to the fuel gas heater at 50degrees F, and prior to the Fuel forwarding skid at 59 degrees F, with the Fuel-Oil and Fuel-NG at the turbine skid at 90degrees F.]</w:t>
            </w:r>
          </w:p>
        </w:tc>
        <w:tc>
          <w:tcPr>
            <w:tcW w:w="1422" w:type="dxa"/>
            <w:tcBorders>
              <w:top w:val="single" w:sz="4" w:space="0" w:color="000000"/>
              <w:start w:val="single" w:sz="4" w:space="0" w:color="000000"/>
              <w:bottom w:val="single" w:sz="4" w:space="0" w:color="000000"/>
              <w:end w:val="double" w:sz="4" w:space="0" w:color="000000"/>
            </w:tcBorders>
          </w:tcPr>
          <w:p>
            <w:pPr>
              <w:pStyle w:val="Normal"/>
              <w:widowControl w:val="false"/>
              <w:spacing w:before="120" w:after="0"/>
              <w:jc w:val="center"/>
              <w:rPr>
                <w:b/>
              </w:rPr>
            </w:pPr>
            <w:r>
              <w:rPr>
                <w:b/>
              </w:rPr>
              <w:t>Degrees  F</w:t>
            </w:r>
          </w:p>
        </w:tc>
      </w:tr>
      <w:tr>
        <w:trPr/>
        <w:tc>
          <w:tcPr>
            <w:tcW w:w="4284" w:type="dxa"/>
            <w:tcBorders>
              <w:top w:val="single" w:sz="4" w:space="0" w:color="000000"/>
              <w:start w:val="double" w:sz="4" w:space="0" w:color="000000"/>
              <w:bottom w:val="single" w:sz="4" w:space="0" w:color="000000"/>
              <w:end w:val="single" w:sz="4" w:space="0" w:color="000000"/>
            </w:tcBorders>
          </w:tcPr>
          <w:p>
            <w:pPr>
              <w:pStyle w:val="Normal"/>
              <w:widowControl w:val="false"/>
              <w:spacing w:before="120" w:after="0"/>
              <w:ind w:start="252" w:end="0"/>
              <w:jc w:val="both"/>
              <w:rPr>
                <w:b/>
              </w:rPr>
            </w:pPr>
            <w:r>
              <w:rPr>
                <w:b/>
              </w:rPr>
              <w:t>Facility Elevation</w:t>
            </w:r>
          </w:p>
        </w:tc>
        <w:tc>
          <w:tcPr>
            <w:tcW w:w="2574"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ind w:start="288" w:end="0"/>
              <w:jc w:val="both"/>
              <w:rPr>
                <w:b/>
              </w:rPr>
            </w:pPr>
            <w:r>
              <w:rPr>
                <w:b/>
              </w:rPr>
              <w:t>120 MSL</w:t>
            </w:r>
          </w:p>
        </w:tc>
        <w:tc>
          <w:tcPr>
            <w:tcW w:w="1422" w:type="dxa"/>
            <w:tcBorders>
              <w:top w:val="single" w:sz="4" w:space="0" w:color="000000"/>
              <w:start w:val="single" w:sz="4" w:space="0" w:color="000000"/>
              <w:bottom w:val="single" w:sz="4" w:space="0" w:color="000000"/>
              <w:end w:val="double" w:sz="4" w:space="0" w:color="000000"/>
            </w:tcBorders>
          </w:tcPr>
          <w:p>
            <w:pPr>
              <w:pStyle w:val="Normal"/>
              <w:widowControl w:val="false"/>
              <w:snapToGrid w:val="false"/>
              <w:spacing w:before="120" w:after="0"/>
              <w:jc w:val="center"/>
              <w:rPr>
                <w:b/>
              </w:rPr>
            </w:pPr>
            <w:r>
              <w:rPr>
                <w:b/>
              </w:rPr>
            </w:r>
          </w:p>
        </w:tc>
      </w:tr>
      <w:tr>
        <w:trPr/>
        <w:tc>
          <w:tcPr>
            <w:tcW w:w="4284" w:type="dxa"/>
            <w:tcBorders>
              <w:top w:val="single" w:sz="4" w:space="0" w:color="000000"/>
              <w:start w:val="double" w:sz="4" w:space="0" w:color="000000"/>
              <w:bottom w:val="single" w:sz="4" w:space="0" w:color="000000"/>
              <w:end w:val="single" w:sz="4" w:space="0" w:color="000000"/>
            </w:tcBorders>
          </w:tcPr>
          <w:p>
            <w:pPr>
              <w:pStyle w:val="Normal"/>
              <w:widowControl w:val="false"/>
              <w:snapToGrid w:val="false"/>
              <w:spacing w:before="120" w:after="0"/>
              <w:ind w:start="252" w:end="0"/>
              <w:jc w:val="both"/>
              <w:rPr>
                <w:b/>
              </w:rPr>
            </w:pPr>
            <w:r>
              <w:rPr>
                <w:b/>
              </w:rPr>
            </w:r>
          </w:p>
        </w:tc>
        <w:tc>
          <w:tcPr>
            <w:tcW w:w="2574"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20" w:after="0"/>
              <w:ind w:start="288" w:end="0"/>
              <w:jc w:val="both"/>
              <w:rPr>
                <w:b/>
              </w:rPr>
            </w:pPr>
            <w:r>
              <w:rPr>
                <w:b/>
              </w:rPr>
            </w:r>
          </w:p>
        </w:tc>
        <w:tc>
          <w:tcPr>
            <w:tcW w:w="1422" w:type="dxa"/>
            <w:tcBorders>
              <w:top w:val="single" w:sz="4" w:space="0" w:color="000000"/>
              <w:start w:val="single" w:sz="4" w:space="0" w:color="000000"/>
              <w:bottom w:val="single" w:sz="4" w:space="0" w:color="000000"/>
              <w:end w:val="double" w:sz="4" w:space="0" w:color="000000"/>
            </w:tcBorders>
          </w:tcPr>
          <w:p>
            <w:pPr>
              <w:pStyle w:val="Normal"/>
              <w:widowControl w:val="false"/>
              <w:snapToGrid w:val="false"/>
              <w:spacing w:before="120" w:after="0"/>
              <w:jc w:val="center"/>
              <w:rPr>
                <w:b/>
              </w:rPr>
            </w:pPr>
            <w:r>
              <w:rPr>
                <w:b/>
              </w:rPr>
            </w:r>
          </w:p>
        </w:tc>
      </w:tr>
      <w:tr>
        <w:trPr/>
        <w:tc>
          <w:tcPr>
            <w:tcW w:w="4284" w:type="dxa"/>
            <w:tcBorders>
              <w:top w:val="single" w:sz="4" w:space="0" w:color="000000"/>
              <w:start w:val="double" w:sz="4" w:space="0" w:color="000000"/>
              <w:bottom w:val="single" w:sz="4" w:space="0" w:color="000000"/>
              <w:end w:val="single" w:sz="4" w:space="0" w:color="000000"/>
            </w:tcBorders>
          </w:tcPr>
          <w:p>
            <w:pPr>
              <w:pStyle w:val="Normal"/>
              <w:widowControl w:val="false"/>
              <w:spacing w:before="120" w:after="0"/>
              <w:ind w:start="252" w:end="0"/>
              <w:jc w:val="both"/>
              <w:rPr>
                <w:b/>
              </w:rPr>
            </w:pPr>
            <w:r>
              <w:rPr>
                <w:b/>
              </w:rPr>
              <w:t>Generator Power Factor</w:t>
            </w:r>
          </w:p>
          <w:p>
            <w:pPr>
              <w:pStyle w:val="Normal"/>
              <w:widowControl w:val="false"/>
              <w:ind w:start="259" w:end="0"/>
              <w:jc w:val="both"/>
              <w:rPr>
                <w:b/>
              </w:rPr>
            </w:pPr>
            <w:r>
              <w:rPr>
                <w:b/>
              </w:rPr>
            </w:r>
          </w:p>
        </w:tc>
        <w:tc>
          <w:tcPr>
            <w:tcW w:w="2574"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ind w:start="288" w:end="0"/>
              <w:jc w:val="both"/>
              <w:rPr>
                <w:b/>
              </w:rPr>
            </w:pPr>
            <w:r>
              <w:rPr>
                <w:b/>
              </w:rPr>
              <w:t>0.85</w:t>
            </w:r>
          </w:p>
        </w:tc>
        <w:tc>
          <w:tcPr>
            <w:tcW w:w="1422" w:type="dxa"/>
            <w:tcBorders>
              <w:top w:val="single" w:sz="4" w:space="0" w:color="000000"/>
              <w:start w:val="single" w:sz="4" w:space="0" w:color="000000"/>
              <w:bottom w:val="single" w:sz="4" w:space="0" w:color="000000"/>
              <w:end w:val="double" w:sz="4" w:space="0" w:color="000000"/>
            </w:tcBorders>
          </w:tcPr>
          <w:p>
            <w:pPr>
              <w:pStyle w:val="Normal"/>
              <w:widowControl w:val="false"/>
              <w:spacing w:before="120" w:after="0"/>
              <w:jc w:val="center"/>
              <w:rPr>
                <w:b/>
              </w:rPr>
            </w:pPr>
            <w:r>
              <w:rPr>
                <w:b/>
              </w:rPr>
              <w:t>Lagging</w:t>
            </w:r>
          </w:p>
        </w:tc>
      </w:tr>
      <w:tr>
        <w:trPr/>
        <w:tc>
          <w:tcPr>
            <w:tcW w:w="4284" w:type="dxa"/>
            <w:tcBorders>
              <w:top w:val="single" w:sz="4" w:space="0" w:color="000000"/>
              <w:start w:val="double" w:sz="4" w:space="0" w:color="000000"/>
              <w:bottom w:val="single" w:sz="4" w:space="0" w:color="000000"/>
              <w:end w:val="single" w:sz="4" w:space="0" w:color="000000"/>
            </w:tcBorders>
          </w:tcPr>
          <w:p>
            <w:pPr>
              <w:pStyle w:val="Normal"/>
              <w:widowControl w:val="false"/>
              <w:spacing w:before="120" w:after="0"/>
              <w:ind w:start="252" w:end="0"/>
              <w:jc w:val="both"/>
              <w:rPr>
                <w:b/>
              </w:rPr>
            </w:pPr>
            <w:r>
              <w:rPr>
                <w:b/>
              </w:rPr>
              <w:t>Generator Frequency</w:t>
            </w:r>
          </w:p>
        </w:tc>
        <w:tc>
          <w:tcPr>
            <w:tcW w:w="2574"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ind w:start="288" w:end="0"/>
              <w:jc w:val="both"/>
              <w:rPr>
                <w:b/>
              </w:rPr>
            </w:pPr>
            <w:r>
              <w:rPr>
                <w:b/>
              </w:rPr>
              <w:t>60</w:t>
            </w:r>
          </w:p>
        </w:tc>
        <w:tc>
          <w:tcPr>
            <w:tcW w:w="1422" w:type="dxa"/>
            <w:tcBorders>
              <w:top w:val="single" w:sz="4" w:space="0" w:color="000000"/>
              <w:start w:val="single" w:sz="4" w:space="0" w:color="000000"/>
              <w:bottom w:val="single" w:sz="4" w:space="0" w:color="000000"/>
              <w:end w:val="double" w:sz="4" w:space="0" w:color="000000"/>
            </w:tcBorders>
          </w:tcPr>
          <w:p>
            <w:pPr>
              <w:pStyle w:val="Normal"/>
              <w:widowControl w:val="false"/>
              <w:spacing w:before="120" w:after="0"/>
              <w:jc w:val="center"/>
              <w:rPr>
                <w:b/>
              </w:rPr>
            </w:pPr>
            <w:r>
              <w:rPr>
                <w:b/>
              </w:rPr>
              <w:t>Hertz</w:t>
            </w:r>
          </w:p>
        </w:tc>
      </w:tr>
    </w:tbl>
    <w:p>
      <w:pPr>
        <w:pStyle w:val="Normal"/>
        <w:widowControl w:val="false"/>
        <w:spacing w:before="120" w:after="0"/>
        <w:jc w:val="both"/>
        <w:rPr>
          <w:color w:val="000080"/>
        </w:rPr>
      </w:pPr>
      <w:r>
        <w:rPr>
          <w:color w:val="000080"/>
        </w:rPr>
      </w:r>
    </w:p>
    <w:p>
      <w:pPr>
        <w:pStyle w:val="Normal"/>
        <w:widowControl w:val="false"/>
        <w:spacing w:before="120" w:after="0"/>
        <w:jc w:val="both"/>
        <w:rPr>
          <w:color w:val="000080"/>
        </w:rPr>
      </w:pPr>
      <w:r>
        <w:rPr>
          <w:color w:val="000080"/>
        </w:rPr>
        <w:t>Test Uncertainty</w:t>
      </w:r>
    </w:p>
    <w:p>
      <w:pPr>
        <w:pStyle w:val="Normal"/>
        <w:widowControl w:val="false"/>
        <w:spacing w:before="120" w:after="0"/>
        <w:jc w:val="both"/>
        <w:rPr>
          <w:color w:val="000080"/>
        </w:rPr>
      </w:pPr>
      <w:r>
        <w:rPr>
          <w:color w:val="000080"/>
        </w:rPr>
        <w:t>The definition of and calculation of test uncertainty shall be in accordance with ASME PTC 46, ASME PTC 19.1 and the Performance Test guidelines as set out in this Exhibit H and Exhibit H-1.   The parties agree to use ninety five percent (95%) coverage as set forth in Section 2.6.1 of PTC 19.1 for the basis of uncertainty calculations.</w:t>
      </w:r>
    </w:p>
    <w:p>
      <w:pPr>
        <w:pStyle w:val="Normal"/>
        <w:widowControl w:val="false"/>
        <w:spacing w:before="120" w:after="0"/>
        <w:jc w:val="both"/>
        <w:rPr>
          <w:color w:val="000080"/>
        </w:rPr>
      </w:pPr>
      <w:r>
        <w:rPr>
          <w:color w:val="000080"/>
        </w:rPr>
      </w:r>
      <w:r>
        <w:br w:type="page"/>
      </w:r>
    </w:p>
    <w:p>
      <w:pPr>
        <w:pStyle w:val="Heading1"/>
        <w:keepNext w:val="false"/>
        <w:ind w:hanging="0" w:end="0"/>
        <w:jc w:val="center"/>
        <w:rPr/>
      </w:pPr>
      <w:bookmarkStart w:id="49" w:name="__RefHeading___Toc457980368"/>
      <w:bookmarkEnd w:id="49"/>
      <w:r>
        <w:rPr/>
        <w:t>EXHIBIT H-1  OUTPUT AND HEAT RATE TEST PROCEDURE GUIDELINES</w:t>
      </w:r>
    </w:p>
    <w:p>
      <w:pPr>
        <w:pStyle w:val="Normal"/>
        <w:widowControl w:val="false"/>
        <w:rPr/>
      </w:pPr>
      <w:r>
        <w:rPr/>
      </w:r>
    </w:p>
    <w:p>
      <w:pPr>
        <w:pStyle w:val="Normal"/>
        <w:widowControl w:val="false"/>
        <w:ind w:hanging="360" w:start="360" w:end="0"/>
        <w:rPr>
          <w:b/>
        </w:rPr>
      </w:pPr>
      <w:r>
        <w:rPr>
          <w:b/>
        </w:rPr>
        <w:t>A.</w:t>
        <w:tab/>
        <w:t>TEST PHILOSOPHY</w:t>
      </w:r>
    </w:p>
    <w:p>
      <w:pPr>
        <w:pStyle w:val="Normal"/>
        <w:widowControl w:val="false"/>
        <w:rPr/>
      </w:pPr>
      <w:r>
        <w:rPr/>
      </w:r>
    </w:p>
    <w:p>
      <w:pPr>
        <w:pStyle w:val="Normal"/>
        <w:widowControl w:val="false"/>
        <w:rPr/>
      </w:pPr>
      <w:r>
        <w:rPr/>
        <w:t>I.</w:t>
        <w:tab/>
        <w:t>General</w:t>
      </w:r>
    </w:p>
    <w:p>
      <w:pPr>
        <w:pStyle w:val="Normal"/>
        <w:widowControl w:val="false"/>
        <w:rPr/>
      </w:pPr>
      <w:r>
        <w:rPr/>
      </w:r>
    </w:p>
    <w:p>
      <w:pPr>
        <w:pStyle w:val="Normal"/>
        <w:widowControl w:val="false"/>
        <w:ind w:start="360" w:end="0"/>
        <w:rPr/>
      </w:pPr>
      <w:r>
        <w:rPr/>
        <w:t>The purpose of the output and heat rate portions the Performance Test (the “Output and Heat Rate Test”) is to demonstrate the electrical output and heat rate capabilities of the Facility.  The Output and Heat Rate Test will consist of three (3) one (1) hour input/output tests for the Facility utilizing installed station instrumentation with measurements of additional parameters required to enable correction of the measured performance to Base Conditions.  Contractor may choose the best two (2) of the three (3) test runs results for use in comparing observed values to the relevant Performance Guarantees, Minimum Performance Guarantees-NG and Minimum Performance Guarantees-Fuel Oil for electrical output and heat rate (the “Output and Heat Rate Guarantees”).</w:t>
      </w:r>
    </w:p>
    <w:p>
      <w:pPr>
        <w:pStyle w:val="Normal"/>
        <w:widowControl w:val="false"/>
        <w:rPr/>
      </w:pPr>
      <w:r>
        <w:rPr/>
      </w:r>
    </w:p>
    <w:p>
      <w:pPr>
        <w:pStyle w:val="Normal"/>
        <w:widowControl w:val="false"/>
        <w:ind w:start="360" w:end="0"/>
        <w:rPr/>
      </w:pPr>
      <w:r>
        <w:rPr/>
        <w:t>The Output and Heat Rate Test will be performed by Contractor. Contractor will perform calculations to determine Facility performance relative to the Output and Heat Rate Guarantees and will prepare Performance Test Certificates setting out the results of such Performance Tests.  Owner shall observe the conduct of the Performance Tests.  Owner will make its operating staff available to Contractor for conduct of such tests.</w:t>
      </w:r>
    </w:p>
    <w:p>
      <w:pPr>
        <w:pStyle w:val="Normal"/>
        <w:widowControl w:val="false"/>
        <w:rPr/>
      </w:pPr>
      <w:r>
        <w:rPr/>
      </w:r>
    </w:p>
    <w:p>
      <w:pPr>
        <w:pStyle w:val="Normal"/>
        <w:widowControl w:val="false"/>
        <w:rPr/>
      </w:pPr>
      <w:r>
        <w:rPr/>
        <w:t>II.</w:t>
        <w:tab/>
        <w:t>Procedure</w:t>
      </w:r>
    </w:p>
    <w:p>
      <w:pPr>
        <w:pStyle w:val="Normal"/>
        <w:widowControl w:val="false"/>
        <w:rPr/>
      </w:pPr>
      <w:r>
        <w:rPr/>
      </w:r>
    </w:p>
    <w:p>
      <w:pPr>
        <w:pStyle w:val="Normal"/>
        <w:widowControl w:val="false"/>
        <w:ind w:start="360" w:end="0"/>
        <w:rPr/>
      </w:pPr>
      <w:r>
        <w:rPr/>
        <w:t xml:space="preserve">The Facility shall be operated at baseload for the purposes of collecting performance data. Prior to conducting a Performance Test Contractor may clean the compressor per the combustion turbine vendor’s water wash standard instructions. </w:t>
      </w:r>
    </w:p>
    <w:p>
      <w:pPr>
        <w:pStyle w:val="Normal"/>
        <w:widowControl w:val="false"/>
        <w:ind w:start="360" w:end="0"/>
        <w:rPr/>
      </w:pPr>
      <w:r>
        <w:rPr/>
      </w:r>
    </w:p>
    <w:p>
      <w:pPr>
        <w:pStyle w:val="Normal"/>
        <w:widowControl w:val="false"/>
        <w:ind w:start="360" w:end="0"/>
        <w:rPr/>
      </w:pPr>
      <w:r>
        <w:rPr/>
        <w:t>The detailed test procedures will set out the methodology for correcting the measured electrical output and heat rate of the Facility as observed during the Electrical Output and Heat Rate Tests to the Base Conditions for the purpose of comparing such observed values to the Output and Heat Rate Guarantees.  Correction curves required for such corrections will be based upon vendor correction curves including curves for the following variables: for simple cycle gas turbine:</w:t>
      </w:r>
    </w:p>
    <w:p>
      <w:pPr>
        <w:pStyle w:val="Normal"/>
        <w:widowControl w:val="false"/>
        <w:spacing w:lineRule="auto" w:line="300"/>
        <w:jc w:val="both"/>
        <w:rPr/>
      </w:pPr>
      <w:r>
        <w:rPr/>
      </w:r>
    </w:p>
    <w:p>
      <w:pPr>
        <w:pStyle w:val="Normal"/>
        <w:widowControl w:val="false"/>
        <w:spacing w:lineRule="auto" w:line="300"/>
        <w:ind w:firstLine="720" w:end="0"/>
        <w:jc w:val="both"/>
        <w:rPr/>
      </w:pPr>
      <w:r>
        <w:rPr/>
        <w:t>1.  Correction to ISO Performance:</w:t>
      </w:r>
    </w:p>
    <w:p>
      <w:pPr>
        <w:pStyle w:val="Normal"/>
        <w:widowControl w:val="false"/>
        <w:spacing w:lineRule="auto" w:line="300"/>
        <w:jc w:val="both"/>
        <w:rPr/>
      </w:pPr>
      <w:r>
        <w:rPr/>
      </w:r>
    </w:p>
    <w:p>
      <w:pPr>
        <w:pStyle w:val="Normal"/>
        <w:widowControl w:val="false"/>
        <w:spacing w:lineRule="auto" w:line="300"/>
        <w:ind w:firstLine="1440" w:end="0"/>
        <w:jc w:val="both"/>
        <w:rPr/>
      </w:pPr>
      <w:r>
        <w:rPr/>
        <w:t>Compressor Inlet Temperature versus Power;</w:t>
      </w:r>
    </w:p>
    <w:p>
      <w:pPr>
        <w:pStyle w:val="Normal"/>
        <w:widowControl w:val="false"/>
        <w:spacing w:lineRule="auto" w:line="300"/>
        <w:ind w:firstLine="1440" w:end="0"/>
        <w:jc w:val="both"/>
        <w:rPr/>
      </w:pPr>
      <w:r>
        <w:rPr/>
        <w:t xml:space="preserve">Compressor Inlet Temperature versus Heat Rate; and </w:t>
      </w:r>
    </w:p>
    <w:p>
      <w:pPr>
        <w:pStyle w:val="Normal"/>
        <w:widowControl w:val="false"/>
        <w:spacing w:lineRule="auto" w:line="300"/>
        <w:ind w:firstLine="1440" w:end="0"/>
        <w:jc w:val="both"/>
        <w:rPr/>
      </w:pPr>
      <w:r>
        <w:rPr/>
        <w:t>Compressor Inlet Temperature versus Fuel Flow;</w:t>
      </w:r>
    </w:p>
    <w:p>
      <w:pPr>
        <w:pStyle w:val="Normal"/>
        <w:widowControl w:val="false"/>
        <w:spacing w:lineRule="auto" w:line="300"/>
        <w:jc w:val="both"/>
        <w:rPr/>
      </w:pPr>
      <w:r>
        <w:rPr/>
      </w:r>
    </w:p>
    <w:p>
      <w:pPr>
        <w:pStyle w:val="Normal"/>
        <w:widowControl w:val="false"/>
        <w:spacing w:lineRule="auto" w:line="300"/>
        <w:ind w:firstLine="720" w:end="0"/>
        <w:jc w:val="both"/>
        <w:rPr/>
      </w:pPr>
      <w:r>
        <w:rPr/>
        <w:t>2.  Ambient Pressure versus Power.</w:t>
      </w:r>
    </w:p>
    <w:p>
      <w:pPr>
        <w:pStyle w:val="Normal"/>
        <w:widowControl w:val="false"/>
        <w:spacing w:lineRule="auto" w:line="300"/>
        <w:jc w:val="both"/>
        <w:rPr/>
      </w:pPr>
      <w:r>
        <w:rPr/>
      </w:r>
    </w:p>
    <w:p>
      <w:pPr>
        <w:pStyle w:val="Normal"/>
        <w:widowControl w:val="false"/>
        <w:spacing w:lineRule="auto" w:line="300"/>
        <w:ind w:firstLine="720" w:end="0"/>
        <w:jc w:val="both"/>
        <w:rPr/>
      </w:pPr>
      <w:r>
        <w:rPr/>
        <w:t>3.  Performance Correction for Excess Inlet Loss for:</w:t>
      </w:r>
    </w:p>
    <w:p>
      <w:pPr>
        <w:pStyle w:val="Normal"/>
        <w:widowControl w:val="false"/>
        <w:spacing w:lineRule="auto" w:line="300"/>
        <w:jc w:val="both"/>
        <w:rPr/>
      </w:pPr>
      <w:r>
        <w:rPr/>
      </w:r>
    </w:p>
    <w:p>
      <w:pPr>
        <w:pStyle w:val="Normal"/>
        <w:widowControl w:val="false"/>
        <w:spacing w:lineRule="auto" w:line="300"/>
        <w:ind w:firstLine="1440" w:end="0"/>
        <w:jc w:val="both"/>
        <w:rPr/>
      </w:pPr>
      <w:r>
        <w:rPr/>
        <w:t xml:space="preserve">Power versus excess Inlet loss; and </w:t>
      </w:r>
    </w:p>
    <w:p>
      <w:pPr>
        <w:pStyle w:val="Normal"/>
        <w:widowControl w:val="false"/>
        <w:spacing w:lineRule="auto" w:line="300"/>
        <w:ind w:firstLine="1440" w:end="0"/>
        <w:jc w:val="both"/>
        <w:rPr/>
      </w:pPr>
      <w:r>
        <w:rPr/>
        <w:t>Heat Rate versus excess inlet loss</w:t>
      </w:r>
    </w:p>
    <w:p>
      <w:pPr>
        <w:pStyle w:val="Normal"/>
        <w:widowControl w:val="false"/>
        <w:spacing w:lineRule="auto" w:line="300"/>
        <w:ind w:start="720" w:end="0"/>
        <w:jc w:val="both"/>
        <w:rPr/>
      </w:pPr>
      <w:r>
        <w:rPr/>
      </w:r>
    </w:p>
    <w:p>
      <w:pPr>
        <w:pStyle w:val="Normal"/>
        <w:widowControl w:val="false"/>
        <w:spacing w:lineRule="auto" w:line="300"/>
        <w:ind w:firstLine="720" w:end="0"/>
        <w:jc w:val="both"/>
        <w:rPr/>
      </w:pPr>
      <w:r>
        <w:rPr/>
        <w:t>4  Performance Correction for Excess Exhaust losses for:</w:t>
      </w:r>
    </w:p>
    <w:p>
      <w:pPr>
        <w:pStyle w:val="Normal"/>
        <w:widowControl w:val="false"/>
        <w:spacing w:lineRule="auto" w:line="300"/>
        <w:jc w:val="both"/>
        <w:rPr/>
      </w:pPr>
      <w:r>
        <w:rPr/>
      </w:r>
    </w:p>
    <w:p>
      <w:pPr>
        <w:pStyle w:val="Normal"/>
        <w:widowControl w:val="false"/>
        <w:spacing w:lineRule="auto" w:line="300"/>
        <w:ind w:firstLine="1440" w:end="0"/>
        <w:jc w:val="both"/>
        <w:rPr/>
      </w:pPr>
      <w:r>
        <w:rPr/>
        <w:t xml:space="preserve">Power versus excess exhaust losses; and </w:t>
      </w:r>
    </w:p>
    <w:p>
      <w:pPr>
        <w:pStyle w:val="Normal"/>
        <w:widowControl w:val="false"/>
        <w:spacing w:lineRule="auto" w:line="300"/>
        <w:ind w:firstLine="1440" w:end="0"/>
        <w:jc w:val="both"/>
        <w:rPr/>
      </w:pPr>
      <w:r>
        <w:rPr/>
        <w:t>Heat Rate versus excess exhaust losses.</w:t>
      </w:r>
    </w:p>
    <w:p>
      <w:pPr>
        <w:pStyle w:val="Normal"/>
        <w:widowControl w:val="false"/>
        <w:spacing w:lineRule="auto" w:line="300"/>
        <w:jc w:val="both"/>
        <w:rPr/>
      </w:pPr>
      <w:r>
        <w:rPr/>
      </w:r>
    </w:p>
    <w:p>
      <w:pPr>
        <w:pStyle w:val="Normal"/>
        <w:widowControl w:val="false"/>
        <w:spacing w:lineRule="auto" w:line="300"/>
        <w:ind w:firstLine="720" w:end="0"/>
        <w:jc w:val="both"/>
        <w:rPr/>
      </w:pPr>
      <w:r>
        <w:rPr/>
        <w:t>5 Not Used.</w:t>
      </w:r>
    </w:p>
    <w:p>
      <w:pPr>
        <w:pStyle w:val="Normal"/>
        <w:widowControl w:val="false"/>
        <w:spacing w:lineRule="auto" w:line="300"/>
        <w:jc w:val="both"/>
        <w:rPr/>
      </w:pPr>
      <w:r>
        <w:rPr/>
      </w:r>
    </w:p>
    <w:p>
      <w:pPr>
        <w:pStyle w:val="Normal"/>
        <w:widowControl w:val="false"/>
        <w:spacing w:lineRule="auto" w:line="300"/>
        <w:ind w:start="720" w:end="0"/>
        <w:jc w:val="both"/>
        <w:rPr/>
      </w:pPr>
      <w:r>
        <w:rPr/>
        <w:t>6 Not Used.</w:t>
      </w:r>
    </w:p>
    <w:p>
      <w:pPr>
        <w:pStyle w:val="Normal"/>
        <w:widowControl w:val="false"/>
        <w:spacing w:lineRule="auto" w:line="300"/>
        <w:jc w:val="both"/>
        <w:rPr/>
      </w:pPr>
      <w:r>
        <w:rPr/>
      </w:r>
    </w:p>
    <w:p>
      <w:pPr>
        <w:pStyle w:val="Normal"/>
        <w:widowControl w:val="false"/>
        <w:spacing w:lineRule="auto" w:line="300"/>
        <w:ind w:start="720" w:end="0"/>
        <w:jc w:val="both"/>
        <w:rPr/>
      </w:pPr>
      <w:r>
        <w:rPr/>
        <w:t>7 Not Used.</w:t>
      </w:r>
    </w:p>
    <w:p>
      <w:pPr>
        <w:pStyle w:val="Normal"/>
        <w:widowControl w:val="false"/>
        <w:spacing w:lineRule="auto" w:line="300"/>
        <w:jc w:val="both"/>
        <w:rPr/>
      </w:pPr>
      <w:r>
        <w:rPr/>
      </w:r>
    </w:p>
    <w:p>
      <w:pPr>
        <w:pStyle w:val="Normal"/>
        <w:widowControl w:val="false"/>
        <w:numPr>
          <w:ilvl w:val="0"/>
          <w:numId w:val="10"/>
        </w:numPr>
        <w:spacing w:lineRule="auto" w:line="300"/>
        <w:jc w:val="both"/>
        <w:rPr/>
      </w:pPr>
      <w:r>
        <w:rPr/>
        <w:t>For gas fuels, fuel analysis corrections will be made to the corrected performance using the Cycle Deck ([Provided that  Contractor shall provide correction curves, equations or the Cycle for Owner use in evaluating such adjustment]):</w:t>
      </w:r>
    </w:p>
    <w:p>
      <w:pPr>
        <w:pStyle w:val="Normal"/>
        <w:widowControl w:val="false"/>
        <w:spacing w:lineRule="auto" w:line="300"/>
        <w:ind w:firstLine="720" w:start="720" w:end="0"/>
        <w:jc w:val="both"/>
        <w:rPr/>
      </w:pPr>
      <w:r>
        <w:rPr/>
        <w:t>Power; and</w:t>
      </w:r>
    </w:p>
    <w:p>
      <w:pPr>
        <w:pStyle w:val="Normal"/>
        <w:widowControl w:val="false"/>
        <w:spacing w:lineRule="auto" w:line="300"/>
        <w:ind w:firstLine="1440" w:end="0"/>
        <w:jc w:val="both"/>
        <w:rPr/>
      </w:pPr>
      <w:r>
        <w:rPr/>
        <w:t>Heat Rate.</w:t>
      </w:r>
    </w:p>
    <w:p>
      <w:pPr>
        <w:pStyle w:val="Normal"/>
        <w:widowControl w:val="false"/>
        <w:spacing w:lineRule="auto" w:line="300"/>
        <w:jc w:val="both"/>
        <w:rPr/>
      </w:pPr>
      <w:r>
        <w:rPr/>
      </w:r>
    </w:p>
    <w:p>
      <w:pPr>
        <w:pStyle w:val="Normal"/>
        <w:widowControl w:val="false"/>
        <w:spacing w:lineRule="auto" w:line="300"/>
        <w:ind w:firstLine="720" w:end="0"/>
        <w:jc w:val="both"/>
        <w:rPr/>
      </w:pPr>
      <w:r>
        <w:rPr/>
        <w:t>9  For liquid fuel Performance Correction factors for Fuel Carbon/Hydrogen ratio or performance correction factors for fuel heating value for:</w:t>
      </w:r>
    </w:p>
    <w:p>
      <w:pPr>
        <w:pStyle w:val="Normal"/>
        <w:widowControl w:val="false"/>
        <w:spacing w:lineRule="auto" w:line="300"/>
        <w:jc w:val="both"/>
        <w:rPr/>
      </w:pPr>
      <w:r>
        <w:rPr/>
      </w:r>
    </w:p>
    <w:p>
      <w:pPr>
        <w:pStyle w:val="Normal"/>
        <w:widowControl w:val="false"/>
        <w:spacing w:lineRule="auto" w:line="300"/>
        <w:ind w:firstLine="1440" w:end="0"/>
        <w:jc w:val="both"/>
        <w:rPr/>
      </w:pPr>
      <w:r>
        <w:rPr/>
        <w:t>Power; and</w:t>
      </w:r>
    </w:p>
    <w:p>
      <w:pPr>
        <w:pStyle w:val="Normal"/>
        <w:widowControl w:val="false"/>
        <w:spacing w:lineRule="auto" w:line="300"/>
        <w:ind w:firstLine="1440" w:end="0"/>
        <w:jc w:val="both"/>
        <w:rPr/>
      </w:pPr>
      <w:r>
        <w:rPr/>
        <w:t xml:space="preserve">Heat Rate. </w:t>
      </w:r>
    </w:p>
    <w:p>
      <w:pPr>
        <w:pStyle w:val="Normal"/>
        <w:widowControl w:val="false"/>
        <w:spacing w:lineRule="auto" w:line="300"/>
        <w:jc w:val="both"/>
        <w:rPr/>
      </w:pPr>
      <w:r>
        <w:rPr/>
      </w:r>
    </w:p>
    <w:p>
      <w:pPr>
        <w:pStyle w:val="Normal"/>
        <w:widowControl w:val="false"/>
        <w:spacing w:lineRule="auto" w:line="300"/>
        <w:ind w:firstLine="720" w:end="0"/>
        <w:jc w:val="both"/>
        <w:rPr/>
      </w:pPr>
      <w:r>
        <w:rPr/>
        <w:t>10    Performance Correction for Speed (Hz) for:</w:t>
      </w:r>
    </w:p>
    <w:p>
      <w:pPr>
        <w:pStyle w:val="Normal"/>
        <w:widowControl w:val="false"/>
        <w:spacing w:lineRule="auto" w:line="300"/>
        <w:jc w:val="both"/>
        <w:rPr/>
      </w:pPr>
      <w:r>
        <w:rPr/>
      </w:r>
    </w:p>
    <w:p>
      <w:pPr>
        <w:pStyle w:val="Normal"/>
        <w:widowControl w:val="false"/>
        <w:spacing w:lineRule="auto" w:line="300"/>
        <w:ind w:firstLine="1440" w:end="0"/>
        <w:jc w:val="both"/>
        <w:rPr/>
      </w:pPr>
      <w:r>
        <w:rPr/>
        <w:t>Power; and</w:t>
      </w:r>
    </w:p>
    <w:p>
      <w:pPr>
        <w:pStyle w:val="Normal"/>
        <w:widowControl w:val="false"/>
        <w:spacing w:lineRule="auto" w:line="300"/>
        <w:ind w:firstLine="1440" w:end="0"/>
        <w:jc w:val="both"/>
        <w:rPr/>
      </w:pPr>
      <w:r>
        <w:rPr/>
        <w:t>Heat Rate.</w:t>
      </w:r>
    </w:p>
    <w:p>
      <w:pPr>
        <w:pStyle w:val="Normal"/>
        <w:widowControl w:val="false"/>
        <w:spacing w:lineRule="auto" w:line="300"/>
        <w:jc w:val="both"/>
        <w:rPr/>
      </w:pPr>
      <w:r>
        <w:rPr/>
      </w:r>
    </w:p>
    <w:p>
      <w:pPr>
        <w:pStyle w:val="Normal"/>
        <w:widowControl w:val="false"/>
        <w:spacing w:lineRule="auto" w:line="300"/>
        <w:ind w:firstLine="720" w:end="0"/>
        <w:jc w:val="both"/>
        <w:rPr/>
      </w:pPr>
      <w:r>
        <w:rPr/>
        <w:t xml:space="preserve">11  </w:t>
        <w:tab/>
        <w:t>Generator Capability Loss Curve.</w:t>
      </w:r>
    </w:p>
    <w:p>
      <w:pPr>
        <w:pStyle w:val="Normal"/>
        <w:widowControl w:val="false"/>
        <w:spacing w:lineRule="auto" w:line="300"/>
        <w:jc w:val="both"/>
        <w:rPr/>
      </w:pPr>
      <w:r>
        <w:rPr/>
      </w:r>
    </w:p>
    <w:p>
      <w:pPr>
        <w:pStyle w:val="Normal"/>
        <w:widowControl w:val="false"/>
        <w:spacing w:lineRule="auto" w:line="300"/>
        <w:ind w:start="720" w:end="0"/>
        <w:jc w:val="both"/>
        <w:rPr/>
      </w:pPr>
      <w:r>
        <w:rPr/>
        <w:t xml:space="preserve">12 </w:t>
        <w:tab/>
        <w:t>Generator and Exciter kW losses vs. Generator Output at various Power Factors.</w:t>
      </w:r>
    </w:p>
    <w:p>
      <w:pPr>
        <w:pStyle w:val="Normal"/>
        <w:widowControl w:val="false"/>
        <w:spacing w:lineRule="auto" w:line="300"/>
        <w:jc w:val="both"/>
        <w:rPr/>
      </w:pPr>
      <w:r>
        <w:rPr/>
      </w:r>
    </w:p>
    <w:p>
      <w:pPr>
        <w:pStyle w:val="BodyTextIndent3"/>
        <w:widowControl w:val="false"/>
        <w:spacing w:lineRule="auto" w:line="300" w:before="0" w:after="0"/>
        <w:rPr/>
      </w:pPr>
      <w:r>
        <w:rPr/>
        <w:t>13</w:t>
        <w:tab/>
        <w:t>Calculated Capabilities Curves at 100% voltage (Reactive MVA vs. Megawatts).</w:t>
      </w:r>
    </w:p>
    <w:p>
      <w:pPr>
        <w:pStyle w:val="Normal"/>
        <w:widowControl w:val="false"/>
        <w:spacing w:lineRule="auto" w:line="300"/>
        <w:jc w:val="both"/>
        <w:rPr/>
      </w:pPr>
      <w:r>
        <w:rPr/>
      </w:r>
    </w:p>
    <w:p>
      <w:pPr>
        <w:pStyle w:val="Normal"/>
        <w:widowControl w:val="false"/>
        <w:ind w:start="360" w:end="0"/>
        <w:rPr/>
      </w:pPr>
      <w:r>
        <w:rPr/>
        <w:t>These curves will be provided as part of the detailed test procedure.</w:t>
      </w:r>
    </w:p>
    <w:p>
      <w:pPr>
        <w:pStyle w:val="Normal"/>
        <w:widowControl w:val="false"/>
        <w:ind w:start="360" w:end="0"/>
        <w:rPr/>
      </w:pPr>
      <w:r>
        <w:rPr/>
      </w:r>
    </w:p>
    <w:p>
      <w:pPr>
        <w:pStyle w:val="Normal"/>
        <w:widowControl w:val="false"/>
        <w:ind w:start="360" w:end="0"/>
        <w:rPr/>
      </w:pPr>
      <w:r>
        <w:rPr/>
        <w:t>Sufficient supporting data shall be recorded to enable the computation of the Adjusted Electrical Output and Adjusted Heat Rate values for comparison to the Output and Heat Rate Guarantees.</w:t>
      </w:r>
    </w:p>
    <w:p>
      <w:pPr>
        <w:pStyle w:val="Normal"/>
        <w:widowControl w:val="false"/>
        <w:rPr/>
      </w:pPr>
      <w:r>
        <w:rPr/>
      </w:r>
    </w:p>
    <w:p>
      <w:pPr>
        <w:pStyle w:val="Normal"/>
        <w:widowControl w:val="false"/>
        <w:ind w:hanging="360" w:start="360" w:end="0"/>
        <w:rPr/>
      </w:pPr>
      <w:r>
        <w:rPr/>
        <w:t>III.</w:t>
        <w:tab/>
        <w:t>Test Procedure</w:t>
      </w:r>
    </w:p>
    <w:p>
      <w:pPr>
        <w:pStyle w:val="Normal"/>
        <w:widowControl w:val="false"/>
        <w:rPr/>
      </w:pPr>
      <w:r>
        <w:rPr/>
      </w:r>
    </w:p>
    <w:p>
      <w:pPr>
        <w:pStyle w:val="Normal"/>
        <w:widowControl w:val="false"/>
        <w:ind w:start="360" w:end="0"/>
        <w:rPr/>
      </w:pPr>
      <w:r>
        <w:rPr/>
        <w:t>The detailed test procedures for the Output and Heat Rate Test will be based upon the American Society of Mechanical Engineers Power Test Code PTC-22-1997 “Gas Turbine Power Plants”  (“ PTC 22”) with the following additions and/or exceptions.   The figures in parenthesis refer to the relevant paragraph in PTC 22.</w:t>
      </w:r>
    </w:p>
    <w:p>
      <w:pPr>
        <w:pStyle w:val="Normal"/>
        <w:widowControl w:val="false"/>
        <w:rPr/>
      </w:pPr>
      <w:r>
        <w:rPr/>
      </w:r>
    </w:p>
    <w:p>
      <w:pPr>
        <w:pStyle w:val="BodyTextIndent"/>
        <w:widowControl w:val="false"/>
        <w:rPr/>
      </w:pPr>
      <w:r>
        <w:rPr/>
        <w:t>A.</w:t>
        <w:tab/>
        <w:t>A valid test run will consist of thirteen (13) sets of instrument readings taken at five (5) minute intervals over a sixty (60) minute time span after steady state conditions have been established in accordance with PTC-22.</w:t>
      </w:r>
    </w:p>
    <w:p>
      <w:pPr>
        <w:pStyle w:val="BodyTextIndent"/>
        <w:widowControl w:val="false"/>
        <w:rPr/>
      </w:pPr>
      <w:r>
        <w:rPr/>
        <w:t>A test run shall be considered valid as long as the output and basis condition parameters doe not deviate from the average over the test run by more than an amount  to be mutually agreed by the parties as recommended by PTC-46.</w:t>
      </w:r>
    </w:p>
    <w:p>
      <w:pPr>
        <w:pStyle w:val="Normal"/>
        <w:widowControl w:val="false"/>
        <w:rPr/>
      </w:pPr>
      <w:r>
        <w:rPr/>
      </w:r>
    </w:p>
    <w:p>
      <w:pPr>
        <w:pStyle w:val="BodyTextIndent"/>
        <w:widowControl w:val="false"/>
        <w:rPr/>
      </w:pPr>
      <w:r>
        <w:rPr/>
        <w:t>The Facility will be considered to be in a steady state condition when turbine wheelspace temperatures do not change more than five (5) degrees F in fifteen minutes prior to the test point.</w:t>
      </w:r>
    </w:p>
    <w:p>
      <w:pPr>
        <w:pStyle w:val="Normal"/>
        <w:widowControl w:val="false"/>
        <w:rPr/>
      </w:pPr>
      <w:r>
        <w:rPr/>
      </w:r>
    </w:p>
    <w:p>
      <w:pPr>
        <w:pStyle w:val="BodyTextIndent"/>
        <w:widowControl w:val="false"/>
        <w:rPr/>
      </w:pPr>
      <w:r>
        <w:rPr/>
        <w:t>B.</w:t>
        <w:tab/>
        <w:t>Speed measurements are required, and must be measured by an electronic tachometer or equal at the SPEEDTRONIC panel and averaged for the  test run.  Any corrections for frequency variations shall be applied to the calculation.</w:t>
      </w:r>
    </w:p>
    <w:p>
      <w:pPr>
        <w:pStyle w:val="Normal"/>
        <w:widowControl w:val="false"/>
        <w:rPr/>
      </w:pPr>
      <w:r>
        <w:rPr/>
      </w:r>
    </w:p>
    <w:p>
      <w:pPr>
        <w:pStyle w:val="Normal"/>
        <w:widowControl w:val="false"/>
        <w:ind w:start="720" w:end="0"/>
        <w:rPr/>
      </w:pPr>
      <w:r>
        <w:rPr/>
        <w:t>C.  The average Facility gross electrical output is to be measured by polyphase watthour revenue meters at the generator terminals.  Net electrical output will be the gross electrical output less the Facility auxiliary loads. Revenue quality metering to be provided by Contractor.</w:t>
      </w:r>
    </w:p>
    <w:p>
      <w:pPr>
        <w:pStyle w:val="Normal"/>
        <w:widowControl w:val="false"/>
        <w:rPr/>
      </w:pPr>
      <w:r>
        <w:rPr/>
      </w:r>
    </w:p>
    <w:p>
      <w:pPr>
        <w:pStyle w:val="Normal"/>
        <w:widowControl w:val="false"/>
        <w:ind w:start="720" w:end="0"/>
        <w:rPr>
          <w:b/>
        </w:rPr>
      </w:pPr>
      <w:r>
        <w:rPr/>
        <w:t>D.</w:t>
        <w:tab/>
        <w:t>Gas Turbine Exhaust temperature will be measured by the unit control thermocouples mounted in the exhaust plenum. (4.56) It is essential that the temperature indicating system be adjusted and calibrated in place with a known millivolt source prior to the test so that it reports reliable data. If more than 25 percent of the thermocouples are inoperative, the test shall not be valid.</w:t>
      </w:r>
    </w:p>
    <w:p>
      <w:pPr>
        <w:pStyle w:val="Normal"/>
        <w:widowControl w:val="false"/>
        <w:rPr>
          <w:b/>
        </w:rPr>
      </w:pPr>
      <w:r>
        <w:rPr>
          <w:b/>
        </w:rPr>
      </w:r>
    </w:p>
    <w:p>
      <w:pPr>
        <w:pStyle w:val="BodyTextIndent"/>
        <w:widowControl w:val="false"/>
        <w:rPr/>
      </w:pPr>
      <w:r>
        <w:rPr/>
        <w:t>E.</w:t>
        <w:tab/>
        <w:t>When liquid-in-glass manometers are used, bores of smaller than 5/16" will be permitted.  (4.59)</w:t>
      </w:r>
    </w:p>
    <w:p>
      <w:pPr>
        <w:pStyle w:val="Normal"/>
        <w:widowControl w:val="false"/>
        <w:rPr/>
      </w:pPr>
      <w:r>
        <w:rPr/>
      </w:r>
    </w:p>
    <w:p>
      <w:pPr>
        <w:pStyle w:val="BodyTextIndent"/>
        <w:widowControl w:val="false"/>
        <w:rPr/>
      </w:pPr>
      <w:r>
        <w:rPr/>
        <w:t>F.</w:t>
        <w:tab/>
        <w:t>Barometric Pressure at the test site shall be measured with a precision mercury or aneroid barometer with an accuracy in accordance with PTC-22.  A minimum reading accuracy of 0.01 in.  Hg is required. (4.65)</w:t>
      </w:r>
    </w:p>
    <w:p>
      <w:pPr>
        <w:pStyle w:val="Normal"/>
        <w:widowControl w:val="false"/>
        <w:rPr/>
      </w:pPr>
      <w:r>
        <w:rPr/>
      </w:r>
    </w:p>
    <w:p>
      <w:pPr>
        <w:pStyle w:val="Normal"/>
        <w:widowControl w:val="false"/>
        <w:tabs>
          <w:tab w:val="left" w:pos="720" w:leader="none"/>
        </w:tabs>
        <w:ind w:hanging="360" w:start="1080" w:end="0"/>
        <w:rPr/>
      </w:pPr>
      <w:r>
        <w:rPr/>
        <w:t>G.</w:t>
        <w:tab/>
        <w:t>Not Used.</w:t>
      </w:r>
    </w:p>
    <w:p>
      <w:pPr>
        <w:pStyle w:val="Normal"/>
        <w:widowControl w:val="false"/>
        <w:ind w:hanging="360" w:end="0"/>
        <w:rPr/>
      </w:pPr>
      <w:r>
        <w:rPr/>
      </w:r>
    </w:p>
    <w:p>
      <w:pPr>
        <w:pStyle w:val="Normal"/>
        <w:widowControl w:val="false"/>
        <w:numPr>
          <w:ilvl w:val="0"/>
          <w:numId w:val="26"/>
        </w:numPr>
        <w:tabs>
          <w:tab w:val="left" w:pos="720" w:leader="none"/>
        </w:tabs>
        <w:rPr/>
      </w:pPr>
      <w:r>
        <w:rPr/>
        <w:t>Fuel Consumption</w:t>
      </w:r>
    </w:p>
    <w:p>
      <w:pPr>
        <w:pStyle w:val="Normal"/>
        <w:widowControl w:val="false"/>
        <w:tabs>
          <w:tab w:val="clear" w:pos="720"/>
          <w:tab w:val="left" w:pos="-1440" w:leader="none"/>
        </w:tabs>
        <w:spacing w:lineRule="auto" w:line="300"/>
        <w:ind w:start="1440" w:end="0"/>
        <w:jc w:val="both"/>
        <w:rPr/>
      </w:pPr>
      <w:r>
        <w:rPr/>
      </w:r>
    </w:p>
    <w:p>
      <w:pPr>
        <w:pStyle w:val="Normal"/>
        <w:widowControl w:val="false"/>
        <w:tabs>
          <w:tab w:val="clear" w:pos="720"/>
          <w:tab w:val="left" w:pos="-1440" w:leader="none"/>
        </w:tabs>
        <w:spacing w:lineRule="auto" w:line="300"/>
        <w:ind w:start="1440" w:end="0"/>
        <w:jc w:val="both"/>
        <w:rPr/>
      </w:pPr>
      <w:r>
        <w:rPr/>
        <w:t>1.  Liquid fuel flow is to be measured by positive displacement or turbine type meters.  The total fuel consumed during the exact 60 minute test as measured with a stop watch must be recorded.  Also the fuel temperature at the meter must be measured.</w:t>
      </w:r>
    </w:p>
    <w:p>
      <w:pPr>
        <w:pStyle w:val="Normal"/>
        <w:widowControl w:val="false"/>
        <w:spacing w:lineRule="auto" w:line="300"/>
        <w:ind w:start="1440" w:end="0"/>
        <w:jc w:val="both"/>
        <w:rPr/>
      </w:pPr>
      <w:r>
        <w:rPr/>
      </w:r>
    </w:p>
    <w:p>
      <w:pPr>
        <w:pStyle w:val="Normal"/>
        <w:widowControl w:val="false"/>
        <w:spacing w:lineRule="auto" w:line="300"/>
        <w:ind w:start="1440" w:end="0"/>
        <w:jc w:val="both"/>
        <w:rPr/>
      </w:pPr>
      <w:r>
        <w:rPr/>
        <w:t>Four 94) samples of the fuel consumed during the test must be taken for laboratory measurement of higher heating value (HHV) and specific gravity.  The lower heating value (LHV) will be determined by the method specified in paragraph 4.45 of PTC 22-1997.</w:t>
      </w:r>
    </w:p>
    <w:p>
      <w:pPr>
        <w:pStyle w:val="Normal"/>
        <w:widowControl w:val="false"/>
        <w:spacing w:lineRule="auto" w:line="300"/>
        <w:jc w:val="both"/>
        <w:rPr/>
      </w:pPr>
      <w:r>
        <w:rPr/>
      </w:r>
    </w:p>
    <w:p>
      <w:pPr>
        <w:pStyle w:val="Normal"/>
        <w:widowControl w:val="false"/>
        <w:spacing w:lineRule="auto" w:line="300"/>
        <w:ind w:start="2160" w:end="0"/>
        <w:jc w:val="both"/>
        <w:rPr/>
      </w:pPr>
      <w:r>
        <w:rPr/>
        <w:t>The heat consumption will be calculated using:</w:t>
      </w:r>
    </w:p>
    <w:p>
      <w:pPr>
        <w:pStyle w:val="Normal"/>
        <w:widowControl w:val="false"/>
        <w:spacing w:lineRule="auto" w:line="300"/>
        <w:jc w:val="both"/>
        <w:rPr/>
      </w:pPr>
      <w:r>
        <w:rPr/>
      </w:r>
    </w:p>
    <w:p>
      <w:pPr>
        <w:pStyle w:val="Normal"/>
        <w:widowControl w:val="false"/>
        <w:spacing w:lineRule="auto" w:line="300"/>
        <w:ind w:start="2160" w:end="0"/>
        <w:jc w:val="both"/>
        <w:rPr/>
      </w:pPr>
      <w:r>
        <w:rPr/>
        <w:t>HC = (gal/min) x (8.33 lb/gal H</w:t>
      </w:r>
      <w:r>
        <w:rPr>
          <w:vertAlign w:val="subscript"/>
        </w:rPr>
        <w:t>2</w:t>
      </w:r>
      <w:r>
        <w:rPr/>
        <w:t>O) x (SG) x (HV) x (60 min/hr) x MCF</w:t>
      </w:r>
    </w:p>
    <w:p>
      <w:pPr>
        <w:pStyle w:val="Normal"/>
        <w:widowControl w:val="false"/>
        <w:spacing w:lineRule="auto" w:line="300"/>
        <w:jc w:val="both"/>
        <w:rPr/>
      </w:pPr>
      <w:r>
        <w:rPr/>
      </w:r>
    </w:p>
    <w:p>
      <w:pPr>
        <w:pStyle w:val="Normal"/>
        <w:widowControl w:val="false"/>
        <w:spacing w:lineRule="auto" w:line="300"/>
        <w:ind w:firstLine="2160" w:end="0"/>
        <w:jc w:val="both"/>
        <w:rPr/>
      </w:pPr>
      <w:r>
        <w:rPr/>
        <w:t>Where:</w:t>
      </w:r>
    </w:p>
    <w:p>
      <w:pPr>
        <w:pStyle w:val="Normal"/>
        <w:widowControl w:val="false"/>
        <w:spacing w:lineRule="auto" w:line="300"/>
        <w:ind w:start="2160" w:end="0"/>
        <w:jc w:val="both"/>
        <w:rPr/>
      </w:pPr>
      <w:r>
        <w:rPr/>
      </w:r>
    </w:p>
    <w:p>
      <w:pPr>
        <w:pStyle w:val="Normal"/>
        <w:widowControl w:val="false"/>
        <w:spacing w:lineRule="auto" w:line="300"/>
        <w:ind w:start="2160" w:end="0"/>
        <w:jc w:val="both"/>
        <w:rPr/>
      </w:pPr>
      <w:r>
        <w:rPr/>
        <w:t>HC = Heat Consumption (Btu/hr);</w:t>
      </w:r>
    </w:p>
    <w:p>
      <w:pPr>
        <w:pStyle w:val="Normal"/>
        <w:widowControl w:val="false"/>
        <w:spacing w:lineRule="auto" w:line="300"/>
        <w:jc w:val="both"/>
        <w:rPr/>
      </w:pPr>
      <w:r>
        <w:rPr/>
      </w:r>
    </w:p>
    <w:p>
      <w:pPr>
        <w:pStyle w:val="Normal"/>
        <w:widowControl w:val="false"/>
        <w:spacing w:lineRule="auto" w:line="300"/>
        <w:ind w:start="2160" w:end="0"/>
        <w:jc w:val="both"/>
        <w:rPr/>
      </w:pPr>
      <w:r>
        <w:rPr/>
        <w:t>SG = Specific Gravity at metering temperature; and</w:t>
      </w:r>
    </w:p>
    <w:p>
      <w:pPr>
        <w:pStyle w:val="Normal"/>
        <w:widowControl w:val="false"/>
        <w:spacing w:lineRule="auto" w:line="300"/>
        <w:jc w:val="both"/>
        <w:rPr/>
      </w:pPr>
      <w:r>
        <w:rPr/>
      </w:r>
    </w:p>
    <w:p>
      <w:pPr>
        <w:pStyle w:val="Normal"/>
        <w:widowControl w:val="false"/>
        <w:spacing w:lineRule="auto" w:line="300"/>
        <w:ind w:start="2160" w:end="0"/>
        <w:jc w:val="both"/>
        <w:rPr/>
      </w:pPr>
      <w:r>
        <w:rPr/>
        <w:t>HV = Heating Value Btu/lb (LHV).</w:t>
      </w:r>
    </w:p>
    <w:p>
      <w:pPr>
        <w:pStyle w:val="Normal"/>
        <w:widowControl w:val="false"/>
        <w:spacing w:lineRule="auto" w:line="300"/>
        <w:jc w:val="both"/>
        <w:rPr/>
      </w:pPr>
      <w:r>
        <w:rPr/>
        <w:t>MCF= Flow meter calibration correction</w:t>
      </w:r>
    </w:p>
    <w:p>
      <w:pPr>
        <w:pStyle w:val="Normal"/>
        <w:widowControl w:val="false"/>
        <w:tabs>
          <w:tab w:val="left" w:pos="720" w:leader="none"/>
          <w:tab w:val="left" w:pos="1080" w:leader="none"/>
        </w:tabs>
        <w:ind w:start="720" w:end="0"/>
        <w:rPr/>
      </w:pPr>
      <w:r>
        <w:rPr/>
      </w:r>
    </w:p>
    <w:p>
      <w:pPr>
        <w:pStyle w:val="Normal"/>
        <w:widowControl w:val="false"/>
        <w:tabs>
          <w:tab w:val="left" w:pos="720" w:leader="none"/>
          <w:tab w:val="left" w:pos="1440" w:leader="none"/>
        </w:tabs>
        <w:ind w:firstLine="360" w:start="720" w:end="0"/>
        <w:rPr/>
      </w:pPr>
      <w:r>
        <w:rPr/>
        <w:t>2.0 Fuel- NG is to be measured with a flat plate orifice, turbine meter or venturi installed in accordance with ASME or AGA standards.  The upstream pressure will be measured with a precision test gage, the pressure drop with a manometer, the gas temperature with a thermometer or thermocouple.</w:t>
      </w:r>
    </w:p>
    <w:p>
      <w:pPr>
        <w:pStyle w:val="Normal"/>
        <w:widowControl w:val="false"/>
        <w:ind w:firstLine="360" w:start="720" w:end="0"/>
        <w:rPr/>
      </w:pPr>
      <w:r>
        <w:rPr/>
      </w:r>
    </w:p>
    <w:p>
      <w:pPr>
        <w:pStyle w:val="Normal"/>
        <w:widowControl w:val="false"/>
        <w:ind w:firstLine="360" w:start="720" w:end="0"/>
        <w:rPr/>
      </w:pPr>
      <w:r>
        <w:rPr/>
        <w:t>Four  (4) samples must be taken from the fuel system during the test for laboratory measurement of higher heating value and specific gravity.</w:t>
      </w:r>
    </w:p>
    <w:p>
      <w:pPr>
        <w:pStyle w:val="Normal"/>
        <w:widowControl w:val="false"/>
        <w:rPr/>
      </w:pPr>
      <w:r>
        <w:rPr/>
      </w:r>
    </w:p>
    <w:p>
      <w:pPr>
        <w:pStyle w:val="Normal"/>
        <w:widowControl w:val="false"/>
        <w:ind w:firstLine="360" w:start="720" w:end="0"/>
        <w:rPr/>
      </w:pPr>
      <w:r>
        <w:rPr/>
        <w:t>Calculation of gas flow will be done in accordance with ASME or AGA standards as described in ASME PTC 19.5; 1972 or AGA Report #3.</w:t>
      </w:r>
    </w:p>
    <w:p>
      <w:pPr>
        <w:pStyle w:val="Normal"/>
        <w:widowControl w:val="false"/>
        <w:rPr/>
      </w:pPr>
      <w:r>
        <w:rPr/>
      </w:r>
    </w:p>
    <w:p>
      <w:pPr>
        <w:pStyle w:val="BodyTextIndent2"/>
        <w:tabs>
          <w:tab w:val="clear" w:pos="720"/>
          <w:tab w:val="left" w:pos="1080" w:leader="none"/>
        </w:tabs>
        <w:ind w:hanging="0" w:start="720" w:end="0"/>
        <w:rPr/>
      </w:pPr>
      <w:r>
        <w:rPr/>
        <w:t>I.     Inlet air condition will be measured with at least four (4)  thermometers or thermocouples installed per the detailed Test Procedure.</w:t>
      </w:r>
    </w:p>
    <w:p>
      <w:pPr>
        <w:pStyle w:val="Normal"/>
        <w:widowControl w:val="false"/>
        <w:spacing w:lineRule="auto" w:line="300"/>
        <w:jc w:val="both"/>
        <w:rPr/>
      </w:pPr>
      <w:r>
        <w:rPr/>
      </w:r>
    </w:p>
    <w:p>
      <w:pPr>
        <w:pStyle w:val="Normal"/>
        <w:widowControl w:val="false"/>
        <w:tabs>
          <w:tab w:val="clear" w:pos="720"/>
          <w:tab w:val="left" w:pos="-1440" w:leader="none"/>
        </w:tabs>
        <w:spacing w:lineRule="auto" w:line="300"/>
        <w:ind w:hanging="720" w:start="1440" w:end="0"/>
        <w:jc w:val="both"/>
        <w:rPr/>
      </w:pPr>
      <w:r>
        <w:rPr/>
        <w:t>J.</w:t>
        <w:tab/>
        <w:t>Turbine exhaust static pressure at or near the turbine exhaust flange or other convenient location must be measured using at least two (2) disc type static pressure probes.</w:t>
      </w:r>
    </w:p>
    <w:p>
      <w:pPr>
        <w:pStyle w:val="Normal"/>
        <w:widowControl w:val="false"/>
        <w:spacing w:lineRule="auto" w:line="300"/>
        <w:jc w:val="both"/>
        <w:rPr/>
      </w:pPr>
      <w:r>
        <w:rPr/>
      </w:r>
    </w:p>
    <w:p>
      <w:pPr>
        <w:pStyle w:val="Normal"/>
        <w:widowControl w:val="false"/>
        <w:tabs>
          <w:tab w:val="clear" w:pos="720"/>
          <w:tab w:val="left" w:pos="-1440" w:leader="none"/>
        </w:tabs>
        <w:spacing w:lineRule="auto" w:line="300"/>
        <w:ind w:hanging="720" w:start="1440" w:end="0"/>
        <w:jc w:val="both"/>
        <w:rPr/>
      </w:pPr>
      <w:r>
        <w:rPr/>
        <w:t>K.</w:t>
        <w:tab/>
        <w:t xml:space="preserve">When the tests are performed at </w:t>
      </w:r>
      <w:r>
        <w:rPr>
          <w:rFonts w:cs="WP TypographicSymbols" w:ascii="WP TypographicSymbols" w:hAnsi="WP TypographicSymbols"/>
        </w:rPr>
        <w:t></w:t>
      </w:r>
      <w:r>
        <w:rPr/>
        <w:t>Base Load</w:t>
      </w:r>
      <w:r>
        <w:rPr>
          <w:rFonts w:cs="WP TypographicSymbols" w:ascii="WP TypographicSymbols" w:hAnsi="WP TypographicSymbols"/>
        </w:rPr>
        <w:t></w:t>
      </w:r>
      <w:r>
        <w:rPr/>
        <w:t xml:space="preserve"> mode and </w:t>
      </w:r>
      <w:r>
        <w:rPr>
          <w:rFonts w:cs="WP TypographicSymbols" w:ascii="WP TypographicSymbols" w:hAnsi="WP TypographicSymbols"/>
        </w:rPr>
        <w:t></w:t>
      </w:r>
      <w:r>
        <w:rPr/>
        <w:t>Peak Load</w:t>
      </w:r>
      <w:r>
        <w:rPr>
          <w:rFonts w:cs="WP TypographicSymbols" w:ascii="WP TypographicSymbols" w:hAnsi="WP TypographicSymbols"/>
        </w:rPr>
        <w:t></w:t>
      </w:r>
      <w:r>
        <w:rPr/>
        <w:t xml:space="preserve"> mode if  applicable, the gas turbine control system must be adjusted to operate at the correct average gas turbine exhaust temperature for the test conditions as defined by the appropriate control curve.</w:t>
      </w:r>
    </w:p>
    <w:p>
      <w:pPr>
        <w:pStyle w:val="Normal"/>
        <w:widowControl w:val="false"/>
        <w:spacing w:lineRule="auto" w:line="300"/>
        <w:jc w:val="both"/>
        <w:rPr/>
      </w:pPr>
      <w:r>
        <w:rPr/>
      </w:r>
    </w:p>
    <w:p>
      <w:pPr>
        <w:pStyle w:val="Normal"/>
        <w:widowControl w:val="false"/>
        <w:ind w:start="720" w:end="0"/>
        <w:rPr/>
      </w:pPr>
      <w:r>
        <w:rPr/>
        <w:t>m.</w:t>
        <w:tab/>
        <w:t>All instruments to be used in the performance test shall be calibrated in the field and witnessed by the appropriate parties prior to the test.</w:t>
      </w:r>
    </w:p>
    <w:p>
      <w:pPr>
        <w:pStyle w:val="Normal"/>
        <w:widowControl w:val="false"/>
        <w:spacing w:before="120" w:after="0"/>
        <w:rPr>
          <w:color w:val="000080"/>
        </w:rPr>
      </w:pPr>
      <w:r>
        <w:rPr>
          <w:color w:val="000080"/>
        </w:rPr>
      </w:r>
      <w:r>
        <w:br w:type="page"/>
      </w:r>
    </w:p>
    <w:p>
      <w:pPr>
        <w:pStyle w:val="Heading1"/>
        <w:keepNext w:val="false"/>
        <w:ind w:hanging="0" w:end="0"/>
        <w:jc w:val="center"/>
        <w:rPr/>
      </w:pPr>
      <w:bookmarkStart w:id="50" w:name="__RefHeading___Toc457980369"/>
      <w:bookmarkEnd w:id="50"/>
      <w:r>
        <w:rPr/>
        <w:t>EXHIBIT H-2   SOUND TEST PROCEDURE GUIDELINES</w:t>
      </w:r>
    </w:p>
    <w:p>
      <w:pPr>
        <w:pStyle w:val="Normal"/>
        <w:widowControl w:val="false"/>
        <w:rPr>
          <w:rFonts w:ascii="Univers" w:hAnsi="Univers" w:cs="Univers"/>
        </w:rPr>
      </w:pPr>
      <w:r>
        <w:rPr>
          <w:rFonts w:cs="Univers" w:ascii="Univers" w:hAnsi="Univers"/>
        </w:rPr>
      </w:r>
    </w:p>
    <w:p>
      <w:pPr>
        <w:pStyle w:val="Normal"/>
        <w:widowControl w:val="false"/>
        <w:rPr/>
      </w:pPr>
      <w:r>
        <w:rPr/>
        <w:t>PERFORMANCE TEST GUIDELINES FOR NEAR SOURCE SOUND LEVELS</w:t>
      </w:r>
    </w:p>
    <w:p>
      <w:pPr>
        <w:pStyle w:val="Normal"/>
        <w:widowControl w:val="false"/>
        <w:rPr/>
      </w:pPr>
      <w:r>
        <w:rPr/>
      </w:r>
    </w:p>
    <w:p>
      <w:pPr>
        <w:pStyle w:val="Style5"/>
        <w:numPr>
          <w:ilvl w:val="0"/>
          <w:numId w:val="31"/>
        </w:numPr>
        <w:tabs>
          <w:tab w:val="clear" w:pos="720"/>
          <w:tab w:val="left" w:pos="-1440" w:leader="none"/>
        </w:tabs>
        <w:rPr>
          <w:sz w:val="22"/>
        </w:rPr>
      </w:pPr>
      <w:r>
        <w:rPr>
          <w:sz w:val="22"/>
        </w:rPr>
        <w:t>Testing methodology shall be based on the latest version of ANSI/ASME PTC 36.  The final result shall be the arithmetic average of the sound power levels (“SPLs”) (sound power levels) measured around the equipment after background and other corrections have been applied.  The Facility shall be deemed to be in compliance with the Near Source Sound Level Guarantee if the final result (as derived in accordance with the previous sentence) does not exceed the Near Source Sound Level Guarantee.</w:t>
      </w:r>
    </w:p>
    <w:p>
      <w:pPr>
        <w:pStyle w:val="Normal"/>
        <w:widowControl w:val="false"/>
        <w:rPr>
          <w:sz w:val="22"/>
        </w:rPr>
      </w:pPr>
      <w:r>
        <w:rPr>
          <w:sz w:val="22"/>
        </w:rPr>
      </w:r>
    </w:p>
    <w:p>
      <w:pPr>
        <w:pStyle w:val="Style5"/>
        <w:numPr>
          <w:ilvl w:val="0"/>
          <w:numId w:val="31"/>
        </w:numPr>
        <w:tabs>
          <w:tab w:val="clear" w:pos="720"/>
          <w:tab w:val="left" w:pos="-1440" w:leader="none"/>
        </w:tabs>
        <w:rPr>
          <w:sz w:val="22"/>
        </w:rPr>
      </w:pPr>
      <w:r>
        <w:rPr>
          <w:sz w:val="22"/>
        </w:rPr>
        <w:t>All access compartments, doors, panels and other temporary openings shall be fully closed; all silencing hardware shall be fully installed; all systems designed to be airtight shall be sealed.</w:t>
      </w:r>
    </w:p>
    <w:p>
      <w:pPr>
        <w:pStyle w:val="Normal"/>
        <w:widowControl w:val="false"/>
        <w:rPr>
          <w:sz w:val="22"/>
        </w:rPr>
      </w:pPr>
      <w:r>
        <w:rPr>
          <w:sz w:val="22"/>
        </w:rPr>
      </w:r>
    </w:p>
    <w:p>
      <w:pPr>
        <w:pStyle w:val="Style5"/>
        <w:numPr>
          <w:ilvl w:val="0"/>
          <w:numId w:val="31"/>
        </w:numPr>
        <w:tabs>
          <w:tab w:val="clear" w:pos="720"/>
          <w:tab w:val="left" w:pos="-1440" w:leader="none"/>
        </w:tabs>
        <w:rPr>
          <w:sz w:val="22"/>
        </w:rPr>
      </w:pPr>
      <w:r>
        <w:rPr>
          <w:sz w:val="22"/>
        </w:rPr>
        <w:t>The corrections to the measured SPL shall be made per ANSI/ASME PTC 36 procedures.  Background noise is defined as the noise measured with all equipment from the surrounding facilities on and the Facility off.</w:t>
      </w:r>
    </w:p>
    <w:p>
      <w:pPr>
        <w:pStyle w:val="Normal"/>
        <w:widowControl w:val="false"/>
        <w:rPr>
          <w:sz w:val="22"/>
        </w:rPr>
      </w:pPr>
      <w:r>
        <w:rPr>
          <w:sz w:val="22"/>
        </w:rPr>
      </w:r>
    </w:p>
    <w:p>
      <w:pPr>
        <w:pStyle w:val="Style5"/>
        <w:numPr>
          <w:ilvl w:val="0"/>
          <w:numId w:val="31"/>
        </w:numPr>
        <w:tabs>
          <w:tab w:val="clear" w:pos="720"/>
          <w:tab w:val="left" w:pos="-1440" w:leader="none"/>
        </w:tabs>
        <w:rPr>
          <w:sz w:val="22"/>
        </w:rPr>
      </w:pPr>
      <w:r>
        <w:rPr>
          <w:sz w:val="22"/>
        </w:rPr>
        <w:t>Intermittent noises such as steam safety blow off valves and filter pulse noise are not included in the above guarantee.</w:t>
      </w:r>
    </w:p>
    <w:p>
      <w:pPr>
        <w:pStyle w:val="Normal"/>
        <w:widowControl w:val="false"/>
        <w:rPr>
          <w:sz w:val="22"/>
        </w:rPr>
      </w:pPr>
      <w:r>
        <w:rPr>
          <w:sz w:val="22"/>
        </w:rPr>
      </w:r>
    </w:p>
    <w:p>
      <w:pPr>
        <w:pStyle w:val="Style5"/>
        <w:numPr>
          <w:ilvl w:val="0"/>
          <w:numId w:val="31"/>
        </w:numPr>
        <w:tabs>
          <w:tab w:val="clear" w:pos="720"/>
          <w:tab w:val="left" w:pos="-1440" w:leader="none"/>
        </w:tabs>
        <w:rPr>
          <w:sz w:val="22"/>
        </w:rPr>
      </w:pPr>
      <w:r>
        <w:rPr>
          <w:sz w:val="22"/>
        </w:rPr>
        <w:t>Measurements shall be taken 3 feet (1 meter) away from the outermost surfaces of equipment, including piping, conduit, framework, barriers, Equipment enclosures and personnel protection devices if provided.</w:t>
      </w:r>
    </w:p>
    <w:p>
      <w:pPr>
        <w:pStyle w:val="Normal"/>
        <w:widowControl w:val="false"/>
        <w:rPr>
          <w:sz w:val="22"/>
        </w:rPr>
      </w:pPr>
      <w:r>
        <w:rPr>
          <w:sz w:val="22"/>
        </w:rPr>
      </w:r>
    </w:p>
    <w:p>
      <w:pPr>
        <w:pStyle w:val="Style5"/>
        <w:numPr>
          <w:ilvl w:val="0"/>
          <w:numId w:val="31"/>
        </w:numPr>
        <w:tabs>
          <w:tab w:val="clear" w:pos="720"/>
          <w:tab w:val="left" w:pos="-1440" w:leader="none"/>
        </w:tabs>
        <w:rPr>
          <w:sz w:val="22"/>
        </w:rPr>
      </w:pPr>
      <w:r>
        <w:rPr>
          <w:sz w:val="22"/>
        </w:rPr>
        <w:t>Measurements shall not be taken in any location where there is an airflow velocity greater than 5 feet per second (1.5 meters per second), including nearby air intakes or exhausts.</w:t>
      </w:r>
    </w:p>
    <w:p>
      <w:pPr>
        <w:pStyle w:val="Normal"/>
        <w:widowControl w:val="false"/>
        <w:rPr>
          <w:sz w:val="22"/>
        </w:rPr>
      </w:pPr>
      <w:r>
        <w:rPr>
          <w:sz w:val="22"/>
        </w:rPr>
      </w:r>
    </w:p>
    <w:p>
      <w:pPr>
        <w:pStyle w:val="Style5"/>
        <w:numPr>
          <w:ilvl w:val="0"/>
          <w:numId w:val="31"/>
        </w:numPr>
        <w:tabs>
          <w:tab w:val="clear" w:pos="720"/>
          <w:tab w:val="left" w:pos="-1440" w:leader="none"/>
        </w:tabs>
        <w:rPr>
          <w:sz w:val="22"/>
        </w:rPr>
      </w:pPr>
      <w:r>
        <w:rPr>
          <w:sz w:val="22"/>
        </w:rPr>
        <w:t>Free field conditions must be prevalent at measurement locations.  Testing and corrections to a free field shall be per ANSI/ASME PTC 36.</w:t>
      </w:r>
    </w:p>
    <w:p>
      <w:pPr>
        <w:pStyle w:val="Style5"/>
        <w:tabs>
          <w:tab w:val="clear" w:pos="720"/>
          <w:tab w:val="left" w:pos="-1440" w:leader="none"/>
        </w:tabs>
        <w:ind w:hanging="0" w:start="0" w:end="0"/>
        <w:rPr>
          <w:sz w:val="22"/>
        </w:rPr>
      </w:pPr>
      <w:r>
        <w:rPr>
          <w:sz w:val="22"/>
        </w:rPr>
      </w:r>
    </w:p>
    <w:p>
      <w:pPr>
        <w:pStyle w:val="Normal"/>
        <w:widowControl w:val="false"/>
        <w:spacing w:lineRule="auto" w:line="300"/>
        <w:jc w:val="both"/>
        <w:rPr/>
      </w:pPr>
      <w:r>
        <w:rPr/>
        <w:t>PERFORMANCE TEST GUIDELINES FOR FAR FIELD SOUND LEVELS</w:t>
      </w:r>
    </w:p>
    <w:p>
      <w:pPr>
        <w:pStyle w:val="Normal"/>
        <w:widowControl w:val="false"/>
        <w:spacing w:lineRule="auto" w:line="300"/>
        <w:jc w:val="both"/>
        <w:rPr/>
      </w:pPr>
      <w:r>
        <w:rPr/>
      </w:r>
    </w:p>
    <w:p>
      <w:pPr>
        <w:pStyle w:val="Style5"/>
        <w:numPr>
          <w:ilvl w:val="0"/>
          <w:numId w:val="31"/>
        </w:numPr>
        <w:tabs>
          <w:tab w:val="clear" w:pos="720"/>
          <w:tab w:val="left" w:pos="-1440" w:leader="none"/>
        </w:tabs>
        <w:spacing w:lineRule="auto" w:line="300"/>
        <w:jc w:val="both"/>
        <w:rPr>
          <w:sz w:val="22"/>
        </w:rPr>
      </w:pPr>
      <w:r>
        <w:rPr>
          <w:sz w:val="22"/>
        </w:rPr>
        <w:t>Testing methodology shall be based on the latest version of ANSI B133.8.  The final result shall be the arithmetic average of the SPL</w:t>
      </w:r>
      <w:r>
        <w:rPr>
          <w:rFonts w:cs="WP TypographicSymbols" w:ascii="WP TypographicSymbols" w:hAnsi="WP TypographicSymbols"/>
          <w:sz w:val="22"/>
        </w:rPr>
        <w:t></w:t>
      </w:r>
      <w:r>
        <w:rPr>
          <w:sz w:val="22"/>
        </w:rPr>
        <w:t>s at the 8 measurement locations after background and other corrections have been applied.  The Facility shall be in compliance if the final result does not exceed the Far Source Sound Level Guarantee.</w:t>
      </w:r>
    </w:p>
    <w:p>
      <w:pPr>
        <w:pStyle w:val="Normal"/>
        <w:widowControl w:val="false"/>
        <w:spacing w:lineRule="auto" w:line="300"/>
        <w:jc w:val="both"/>
        <w:rPr>
          <w:sz w:val="22"/>
        </w:rPr>
      </w:pPr>
      <w:r>
        <w:rPr>
          <w:sz w:val="22"/>
        </w:rPr>
      </w:r>
    </w:p>
    <w:p>
      <w:pPr>
        <w:pStyle w:val="Style5"/>
        <w:numPr>
          <w:ilvl w:val="0"/>
          <w:numId w:val="31"/>
        </w:numPr>
        <w:tabs>
          <w:tab w:val="clear" w:pos="720"/>
          <w:tab w:val="left" w:pos="-1440" w:leader="none"/>
        </w:tabs>
        <w:spacing w:lineRule="auto" w:line="300"/>
        <w:jc w:val="both"/>
        <w:rPr>
          <w:sz w:val="22"/>
        </w:rPr>
      </w:pPr>
      <w:r>
        <w:rPr>
          <w:sz w:val="22"/>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Normal"/>
        <w:widowControl w:val="false"/>
        <w:spacing w:lineRule="auto" w:line="300"/>
        <w:jc w:val="both"/>
        <w:rPr>
          <w:sz w:val="22"/>
        </w:rPr>
      </w:pPr>
      <w:r>
        <w:rPr>
          <w:sz w:val="22"/>
        </w:rPr>
      </w:r>
    </w:p>
    <w:p>
      <w:pPr>
        <w:pStyle w:val="Style5"/>
        <w:numPr>
          <w:ilvl w:val="0"/>
          <w:numId w:val="31"/>
        </w:numPr>
        <w:tabs>
          <w:tab w:val="clear" w:pos="720"/>
          <w:tab w:val="left" w:pos="-1440" w:leader="none"/>
        </w:tabs>
        <w:spacing w:lineRule="auto" w:line="300"/>
        <w:jc w:val="both"/>
        <w:rPr>
          <w:sz w:val="22"/>
        </w:rPr>
      </w:pPr>
      <w:r>
        <w:rPr>
          <w:sz w:val="22"/>
        </w:rPr>
        <w:t>Corrections to the measured SPL shall be made per ANSI B133.8 procedures.  Background noise is defined as the noise measured with all Contractor supplied equipment off and all other plant equipment on.</w:t>
      </w:r>
    </w:p>
    <w:p>
      <w:pPr>
        <w:pStyle w:val="Normal"/>
        <w:widowControl w:val="false"/>
        <w:spacing w:lineRule="auto" w:line="300"/>
        <w:jc w:val="both"/>
        <w:rPr>
          <w:sz w:val="22"/>
        </w:rPr>
      </w:pPr>
      <w:r>
        <w:rPr>
          <w:sz w:val="22"/>
        </w:rPr>
      </w:r>
    </w:p>
    <w:p>
      <w:pPr>
        <w:pStyle w:val="Style5"/>
        <w:numPr>
          <w:ilvl w:val="0"/>
          <w:numId w:val="31"/>
        </w:numPr>
        <w:tabs>
          <w:tab w:val="clear" w:pos="720"/>
          <w:tab w:val="left" w:pos="-1440" w:leader="none"/>
        </w:tabs>
        <w:spacing w:lineRule="auto" w:line="300"/>
        <w:jc w:val="both"/>
        <w:rPr>
          <w:sz w:val="22"/>
        </w:rPr>
      </w:pPr>
      <w:r>
        <w:rPr>
          <w:sz w:val="22"/>
        </w:rPr>
        <w:t>Intermittent noises such as steam safety blow of valves and filter pulse noise are not included in the Far Source Sound Level Guarantee.</w:t>
      </w:r>
    </w:p>
    <w:p>
      <w:pPr>
        <w:pStyle w:val="Normal"/>
        <w:widowControl w:val="false"/>
        <w:spacing w:lineRule="auto" w:line="300"/>
        <w:jc w:val="both"/>
        <w:rPr>
          <w:sz w:val="22"/>
        </w:rPr>
      </w:pPr>
      <w:r>
        <w:rPr>
          <w:sz w:val="22"/>
        </w:rPr>
      </w:r>
    </w:p>
    <w:p>
      <w:pPr>
        <w:pStyle w:val="Style5"/>
        <w:numPr>
          <w:ilvl w:val="0"/>
          <w:numId w:val="31"/>
        </w:numPr>
        <w:tabs>
          <w:tab w:val="clear" w:pos="720"/>
          <w:tab w:val="left" w:pos="-1440" w:leader="none"/>
        </w:tabs>
        <w:spacing w:lineRule="auto" w:line="300"/>
        <w:jc w:val="both"/>
        <w:rPr>
          <w:sz w:val="22"/>
        </w:rPr>
      </w:pPr>
      <w:r>
        <w:rPr>
          <w:sz w:val="22"/>
        </w:rPr>
        <w:t>Measurements shall be taken 4.9 feet +/- 2.5 feet (1.5  meters +/- .75 meters) above the ground.  Such measurement locations shall be on a flat elevation no more than 16 feet (5 meters) above or below the plant base elevation.</w:t>
      </w:r>
    </w:p>
    <w:p>
      <w:pPr>
        <w:pStyle w:val="Normal"/>
        <w:widowControl w:val="false"/>
        <w:spacing w:lineRule="auto" w:line="300"/>
        <w:jc w:val="both"/>
        <w:rPr>
          <w:sz w:val="22"/>
        </w:rPr>
      </w:pPr>
      <w:r>
        <w:rPr>
          <w:sz w:val="22"/>
        </w:rPr>
      </w:r>
    </w:p>
    <w:p>
      <w:pPr>
        <w:pStyle w:val="Style5"/>
        <w:numPr>
          <w:ilvl w:val="0"/>
          <w:numId w:val="31"/>
        </w:numPr>
        <w:tabs>
          <w:tab w:val="clear" w:pos="720"/>
          <w:tab w:val="left" w:pos="-1440" w:leader="none"/>
        </w:tabs>
        <w:spacing w:lineRule="auto" w:line="300"/>
        <w:jc w:val="both"/>
        <w:rPr>
          <w:sz w:val="22"/>
        </w:rPr>
      </w:pPr>
      <w:r>
        <w:rPr>
          <w:sz w:val="22"/>
        </w:rPr>
        <w:t>Measurements shall not be taken in any location where there is an airflow velocity greater than 5 feet per second (1.5 meters per second), including nearby air intakes or exhausts.</w:t>
      </w:r>
    </w:p>
    <w:p>
      <w:pPr>
        <w:pStyle w:val="Normal"/>
        <w:widowControl w:val="false"/>
        <w:spacing w:lineRule="auto" w:line="300"/>
        <w:jc w:val="both"/>
        <w:rPr>
          <w:sz w:val="22"/>
        </w:rPr>
      </w:pPr>
      <w:r>
        <w:rPr>
          <w:sz w:val="22"/>
        </w:rPr>
      </w:r>
    </w:p>
    <w:p>
      <w:pPr>
        <w:pStyle w:val="Style5"/>
        <w:numPr>
          <w:ilvl w:val="0"/>
          <w:numId w:val="31"/>
        </w:numPr>
        <w:tabs>
          <w:tab w:val="clear" w:pos="720"/>
          <w:tab w:val="left" w:pos="-1440" w:leader="none"/>
        </w:tabs>
        <w:spacing w:lineRule="auto" w:line="300"/>
        <w:jc w:val="both"/>
        <w:rPr>
          <w:sz w:val="22"/>
        </w:rPr>
      </w:pPr>
      <w:r>
        <w:rPr>
          <w:sz w:val="22"/>
        </w:rPr>
        <w:t>Measurement locations shall be chosen such that free field conditions exist at those locations.  Measurement locations shall not be closer than 12 feet (3.5 meters) to any nearby reflecting surfaces.</w:t>
      </w:r>
    </w:p>
    <w:p>
      <w:pPr>
        <w:pStyle w:val="Normal"/>
        <w:widowControl w:val="false"/>
        <w:spacing w:lineRule="auto" w:line="300"/>
        <w:jc w:val="both"/>
        <w:rPr>
          <w:sz w:val="22"/>
        </w:rPr>
      </w:pPr>
      <w:r>
        <w:rPr>
          <w:sz w:val="22"/>
        </w:rPr>
      </w:r>
    </w:p>
    <w:p>
      <w:pPr>
        <w:pStyle w:val="Normal"/>
        <w:widowControl w:val="false"/>
        <w:rPr/>
      </w:pPr>
      <w:r>
        <w:rPr/>
        <w:t>Testing shall be done according to a test plan agreed to by both Owner and Contractor.  Such a plan shall be submitted to both Owner and Contractor at least 30 days prior to noise compliance testing.  The test results shall be submitted in the form of a test report that shall be made available to both Owner and Contractor.</w:t>
      </w:r>
    </w:p>
    <w:p>
      <w:pPr>
        <w:pStyle w:val="Normal"/>
        <w:widowControl w:val="false"/>
        <w:spacing w:before="120" w:after="0"/>
        <w:rPr>
          <w:color w:val="000080"/>
        </w:rPr>
      </w:pPr>
      <w:r>
        <w:rPr>
          <w:color w:val="000080"/>
        </w:rPr>
      </w:r>
      <w:r>
        <w:br w:type="page"/>
      </w:r>
    </w:p>
    <w:p>
      <w:pPr>
        <w:pStyle w:val="Heading1"/>
        <w:keepNext w:val="false"/>
        <w:ind w:hanging="0" w:end="0"/>
        <w:jc w:val="center"/>
        <w:rPr/>
      </w:pPr>
      <w:bookmarkStart w:id="51" w:name="__RefHeading___Toc457980370"/>
      <w:bookmarkEnd w:id="51"/>
      <w:r>
        <w:rPr/>
        <w:t>EXHIBIT H-3 EMISSIONS TEST PROCEDURE GUIDELINES</w:t>
      </w:r>
    </w:p>
    <w:p>
      <w:pPr>
        <w:pStyle w:val="Normal"/>
        <w:widowControl w:val="false"/>
        <w:rPr>
          <w:rFonts w:ascii="Univers" w:hAnsi="Univers" w:cs="Univers"/>
        </w:rPr>
      </w:pPr>
      <w:r>
        <w:rPr>
          <w:rFonts w:cs="Univers" w:ascii="Univers" w:hAnsi="Univers"/>
        </w:rPr>
      </w:r>
    </w:p>
    <w:p>
      <w:pPr>
        <w:pStyle w:val="Normal"/>
        <w:widowControl w:val="false"/>
        <w:rPr>
          <w:b/>
        </w:rPr>
      </w:pPr>
      <w:r>
        <w:rPr>
          <w:b/>
        </w:rPr>
        <w:t>A.</w:t>
        <w:tab/>
        <w:t>General</w:t>
      </w:r>
    </w:p>
    <w:p>
      <w:pPr>
        <w:pStyle w:val="Normal"/>
        <w:widowControl w:val="false"/>
        <w:rPr>
          <w:b/>
        </w:rPr>
      </w:pPr>
      <w:r>
        <w:rPr>
          <w:b/>
        </w:rPr>
      </w:r>
    </w:p>
    <w:p>
      <w:pPr>
        <w:pStyle w:val="Normal"/>
        <w:widowControl w:val="false"/>
        <w:ind w:start="720" w:end="0"/>
        <w:rPr/>
      </w:pPr>
      <w:r>
        <w:rPr>
          <w:rFonts w:eastAsia="Arial"/>
        </w:rPr>
        <w:t xml:space="preserve"> </w:t>
      </w:r>
      <w:r>
        <w:rPr/>
        <w:t>A third party contractor that is mutually agreeable to the Contractor and Owner will be selected to perform the emissions testing.  The independent contractor shall conduct the emissions test at such time as Contractor deems the Facility to be ready for the emissions test, subject to the notice provisions set out in Section 8.1.  Provided Contractor has complied with the notice provisions in Section 8.1, Contractor shall not be required to wait for EPA or other environmental agencies to be present.  Sampling for inlet pollutant concentrations may be required, at the sole discretion of Contractor, in order to demonstrate compliance with Minimum Performance Emissions Guarantee- NG and Minimum Performance Emissions Guarantee-Fuel Oil).  Such guarantees are an expression of the net increase of these pollutant emissions caused by the Facility, therefore the ambient pollutants may be netted out from the observed emissions from the Facility.</w:t>
      </w:r>
    </w:p>
    <w:p>
      <w:pPr>
        <w:pStyle w:val="Normal"/>
        <w:widowControl w:val="false"/>
        <w:rPr/>
      </w:pPr>
      <w:r>
        <w:rPr/>
      </w:r>
    </w:p>
    <w:p>
      <w:pPr>
        <w:pStyle w:val="Normal"/>
        <w:widowControl w:val="false"/>
        <w:rPr>
          <w:b/>
        </w:rPr>
      </w:pPr>
      <w:r>
        <w:rPr>
          <w:b/>
        </w:rPr>
        <w:t>B.</w:t>
        <w:tab/>
        <w:t>Nitrogen Oxides Emissions</w:t>
      </w:r>
    </w:p>
    <w:p>
      <w:pPr>
        <w:pStyle w:val="Normal"/>
        <w:widowControl w:val="false"/>
        <w:rPr/>
      </w:pPr>
      <w:r>
        <w:rPr/>
      </w:r>
    </w:p>
    <w:p>
      <w:pPr>
        <w:pStyle w:val="Normal"/>
        <w:widowControl w:val="false"/>
        <w:ind w:start="720" w:end="0"/>
        <w:rPr/>
      </w:pPr>
      <w:r>
        <w:rPr/>
        <w:t>The NOx emission testing and related oxygen testing will be in accordance with U.S. EPA Method 20 presented in the Code of Federal Regulations.  Title 40, Part 60 (40CFR60 Appendix A and 40CFR60 Subpart GG -- Standards of Performance for Stationary Gas Turbines), with the following modifications, limitations and additions:</w:t>
      </w:r>
    </w:p>
    <w:p>
      <w:pPr>
        <w:pStyle w:val="Normal"/>
        <w:widowControl w:val="false"/>
        <w:rPr/>
      </w:pPr>
      <w:r>
        <w:rPr/>
      </w:r>
    </w:p>
    <w:p>
      <w:pPr>
        <w:pStyle w:val="Normal"/>
        <w:widowControl w:val="false"/>
        <w:tabs>
          <w:tab w:val="clear" w:pos="720"/>
          <w:tab w:val="left" w:pos="-1440" w:leader="none"/>
        </w:tabs>
        <w:ind w:hanging="720" w:start="1440" w:end="0"/>
        <w:rPr/>
      </w:pPr>
      <w:r>
        <w:rPr/>
        <w:t>a.</w:t>
        <w:tab/>
        <w:t>The NOx instrument will be limited to a chemiluminescent type which meets 40CFR60 Appendix A, Method 7E.</w:t>
      </w:r>
    </w:p>
    <w:p>
      <w:pPr>
        <w:pStyle w:val="Normal"/>
        <w:widowControl w:val="false"/>
        <w:rPr/>
      </w:pPr>
      <w:r>
        <w:rPr/>
      </w:r>
    </w:p>
    <w:p>
      <w:pPr>
        <w:pStyle w:val="BodyTextIndent"/>
        <w:widowControl w:val="false"/>
        <w:ind w:hanging="720" w:start="1440" w:end="0"/>
        <w:rPr/>
      </w:pPr>
      <w:r>
        <w:rPr/>
        <w:t>b.</w:t>
        <w:tab/>
        <w:t>The span of the NOx analyzer will be set for appropriate spread of the expected NOx readings, rather than the specified 300 ppm.</w:t>
      </w:r>
    </w:p>
    <w:p>
      <w:pPr>
        <w:pStyle w:val="Normal"/>
        <w:widowControl w:val="false"/>
        <w:rPr/>
      </w:pPr>
      <w:r>
        <w:rPr/>
      </w:r>
    </w:p>
    <w:p>
      <w:pPr>
        <w:pStyle w:val="Normal"/>
        <w:widowControl w:val="false"/>
        <w:tabs>
          <w:tab w:val="clear" w:pos="720"/>
          <w:tab w:val="left" w:pos="-1440" w:leader="none"/>
        </w:tabs>
        <w:ind w:hanging="720" w:start="1440" w:end="0"/>
        <w:rPr/>
      </w:pPr>
      <w:r>
        <w:rPr/>
        <w:t>c.</w:t>
        <w:tab/>
        <w:t>Oxygen will be sampled simultaneously with all NOx readings since Subpart GG of 40CFR60 requires correction to 15% O</w:t>
      </w:r>
      <w:r>
        <w:rPr>
          <w:vertAlign w:val="subscript"/>
        </w:rPr>
        <w:t>2</w:t>
      </w:r>
      <w:r>
        <w:rPr/>
        <w:t>.  Method 3A from 40CFR60 Appendix A is used for the oxygen analysis.</w:t>
      </w:r>
    </w:p>
    <w:p>
      <w:pPr>
        <w:pStyle w:val="Normal"/>
        <w:widowControl w:val="false"/>
        <w:rPr/>
      </w:pPr>
      <w:r>
        <w:rPr/>
      </w:r>
    </w:p>
    <w:p>
      <w:pPr>
        <w:pStyle w:val="Normal"/>
        <w:widowControl w:val="false"/>
        <w:tabs>
          <w:tab w:val="clear" w:pos="720"/>
          <w:tab w:val="left" w:pos="-1440" w:leader="none"/>
        </w:tabs>
        <w:ind w:hanging="720" w:start="1440" w:end="0"/>
        <w:rPr/>
      </w:pPr>
      <w:r>
        <w:rPr/>
        <w:t>d.</w:t>
        <w:tab/>
        <w:t>Section 60.335(c)(i)of Subpart GG has been replaced by U.S. EPA Memorandum dated June 2, 1997 for GE gas turbines using either water or steam for NOx reduction.  The EPA memorandum approves the GE injection control algorithm in lieu of the Subpart GG ISO correction equation.   A copy of this EPA memorandum has been provided to the Owner by the Contractor.</w:t>
      </w:r>
    </w:p>
    <w:p>
      <w:pPr>
        <w:pStyle w:val="Normal"/>
        <w:widowControl w:val="false"/>
        <w:rPr/>
      </w:pPr>
      <w:r>
        <w:rPr/>
      </w:r>
    </w:p>
    <w:p>
      <w:pPr>
        <w:pStyle w:val="Normal"/>
        <w:widowControl w:val="false"/>
        <w:tabs>
          <w:tab w:val="clear" w:pos="720"/>
          <w:tab w:val="left" w:pos="-1440" w:leader="none"/>
        </w:tabs>
        <w:ind w:hanging="720" w:start="1440" w:end="0"/>
        <w:rPr/>
      </w:pPr>
      <w:r>
        <w:rPr/>
        <w:t>e.</w:t>
        <w:tab/>
        <w:t>Section 60.335(c) (i) is not applicable to gas turbines with dry low NOx combustors.  The Contractor  has provided the Owner with a written statement explaining why Section 60.335(c)(i) is not applicable to gas turbines.</w:t>
      </w:r>
    </w:p>
    <w:p>
      <w:pPr>
        <w:pStyle w:val="Normal"/>
        <w:widowControl w:val="false"/>
        <w:rPr/>
      </w:pPr>
      <w:r>
        <w:rPr/>
      </w:r>
    </w:p>
    <w:p>
      <w:pPr>
        <w:pStyle w:val="Normal"/>
        <w:widowControl w:val="false"/>
        <w:rPr>
          <w:b/>
        </w:rPr>
      </w:pPr>
      <w:r>
        <w:rPr>
          <w:b/>
        </w:rPr>
        <w:t>C.</w:t>
        <w:tab/>
        <w:t>Carbon Monoxide Emissions</w:t>
      </w:r>
    </w:p>
    <w:p>
      <w:pPr>
        <w:pStyle w:val="Normal"/>
        <w:widowControl w:val="false"/>
        <w:rPr/>
      </w:pPr>
      <w:r>
        <w:rPr/>
      </w:r>
    </w:p>
    <w:p>
      <w:pPr>
        <w:pStyle w:val="Normal"/>
        <w:widowControl w:val="false"/>
        <w:ind w:start="720" w:end="0"/>
        <w:rPr/>
      </w:pPr>
      <w:r>
        <w:rPr/>
        <w:t>Sampling is the same as for NOx normally with the same line feeding the different instruments.  Method 10 per 40CFR60 appendix A shall be used, but only the continuous sample method per Section 5.1.  Contractor shall use a recorder as described per Section 5.3.9, with a span which gives an appropriate spread of the expected readings.</w:t>
      </w:r>
    </w:p>
    <w:p>
      <w:pPr>
        <w:pStyle w:val="Normal"/>
        <w:widowControl w:val="false"/>
        <w:rPr/>
      </w:pPr>
      <w:r>
        <w:rPr/>
      </w:r>
    </w:p>
    <w:p>
      <w:pPr>
        <w:pStyle w:val="Normal"/>
        <w:widowControl w:val="false"/>
        <w:rPr>
          <w:b/>
        </w:rPr>
      </w:pPr>
      <w:r>
        <w:rPr>
          <w:b/>
        </w:rPr>
        <w:t>D.</w:t>
        <w:tab/>
        <w:t xml:space="preserve">Unburned Hydrocarbon Emissions </w:t>
      </w:r>
    </w:p>
    <w:p>
      <w:pPr>
        <w:pStyle w:val="Normal"/>
        <w:widowControl w:val="false"/>
        <w:rPr/>
      </w:pPr>
      <w:r>
        <w:rPr/>
      </w:r>
    </w:p>
    <w:p>
      <w:pPr>
        <w:pStyle w:val="Normal"/>
        <w:widowControl w:val="false"/>
        <w:ind w:start="720" w:end="0"/>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Normal"/>
        <w:widowControl w:val="false"/>
        <w:rPr/>
      </w:pPr>
      <w:r>
        <w:rPr/>
      </w:r>
    </w:p>
    <w:p>
      <w:pPr>
        <w:pStyle w:val="Normal"/>
        <w:widowControl w:val="false"/>
        <w:tabs>
          <w:tab w:val="clear" w:pos="720"/>
          <w:tab w:val="left" w:pos="-1440" w:leader="none"/>
        </w:tabs>
        <w:ind w:hanging="720" w:start="720" w:end="0"/>
        <w:rPr>
          <w:b/>
        </w:rPr>
      </w:pPr>
      <w:r>
        <w:rPr>
          <w:b/>
        </w:rPr>
        <w:t>E.</w:t>
        <w:tab/>
        <w:t xml:space="preserve">Volatile Organic Emissions </w:t>
      </w:r>
    </w:p>
    <w:p>
      <w:pPr>
        <w:pStyle w:val="Normal"/>
        <w:widowControl w:val="false"/>
        <w:rPr/>
      </w:pPr>
      <w:r>
        <w:rPr/>
      </w:r>
    </w:p>
    <w:p>
      <w:pPr>
        <w:pStyle w:val="Normal"/>
        <w:widowControl w:val="false"/>
        <w:ind w:start="720" w:end="0"/>
        <w:rPr/>
      </w:pPr>
      <w:r>
        <w:rPr/>
        <w:t>When volatile organic emissions (non-methane, non-ethane hydrocarbons) are required, Method 18 per Section 7.2 is used.  This requires a gas chromatograph at the site.  Contractor shall use calibration of the measurement train at the sampling probe.</w:t>
      </w:r>
    </w:p>
    <w:p>
      <w:pPr>
        <w:pStyle w:val="Normal"/>
        <w:widowControl w:val="false"/>
        <w:rPr>
          <w:b/>
        </w:rPr>
      </w:pPr>
      <w:r>
        <w:rPr>
          <w:b/>
        </w:rPr>
      </w:r>
    </w:p>
    <w:p>
      <w:pPr>
        <w:pStyle w:val="Normal"/>
        <w:widowControl w:val="false"/>
        <w:rPr/>
      </w:pPr>
      <w:r>
        <w:rPr>
          <w:b/>
        </w:rPr>
        <w:t>F</w:t>
      </w:r>
      <w:r>
        <w:rPr/>
        <w:t>.</w:t>
        <w:tab/>
      </w:r>
      <w:r>
        <w:rPr>
          <w:b/>
        </w:rPr>
        <w:t xml:space="preserve">Sulfur Emissions </w:t>
      </w:r>
    </w:p>
    <w:p>
      <w:pPr>
        <w:pStyle w:val="Normal"/>
        <w:widowControl w:val="false"/>
        <w:rPr/>
      </w:pPr>
      <w:r>
        <w:rPr/>
      </w:r>
    </w:p>
    <w:p>
      <w:pPr>
        <w:pStyle w:val="Normal"/>
        <w:widowControl w:val="false"/>
        <w:ind w:start="720" w:end="0"/>
        <w:rPr/>
      </w:pPr>
      <w:r>
        <w:rPr/>
        <w:t>Sulfur emissions will be determined by use of fuel flow data and fuel analysis for sulfur content.</w:t>
      </w:r>
    </w:p>
    <w:p>
      <w:pPr>
        <w:pStyle w:val="Normal"/>
        <w:widowControl w:val="false"/>
        <w:rPr/>
      </w:pPr>
      <w:r>
        <w:rPr/>
      </w:r>
    </w:p>
    <w:p>
      <w:pPr>
        <w:pStyle w:val="Normal"/>
        <w:widowControl w:val="false"/>
        <w:rPr>
          <w:b/>
        </w:rPr>
      </w:pPr>
      <w:r>
        <w:rPr>
          <w:b/>
        </w:rPr>
        <w:t>G.</w:t>
        <w:tab/>
        <w:t xml:space="preserve">Particulate Matter Emissions </w:t>
      </w:r>
    </w:p>
    <w:p>
      <w:pPr>
        <w:pStyle w:val="Normal"/>
        <w:widowControl w:val="false"/>
        <w:rPr/>
      </w:pPr>
      <w:r>
        <w:rPr/>
      </w:r>
    </w:p>
    <w:p>
      <w:pPr>
        <w:pStyle w:val="Normal"/>
        <w:widowControl w:val="false"/>
        <w:ind w:start="720" w:end="0"/>
        <w:rPr/>
      </w:pPr>
      <w:r>
        <w:rPr/>
        <w:t>Particulate matter emissions are determined by sampling, analysis and calculation in accordance with U.S. EPA Method 5B with traversing per Methods 1 and 2 all from 40CFR60 Appendix A.  The following modifications and limitations on choices within the methods apply:</w:t>
      </w:r>
    </w:p>
    <w:p>
      <w:pPr>
        <w:pStyle w:val="Normal"/>
        <w:widowControl w:val="false"/>
        <w:rPr/>
      </w:pPr>
      <w:r>
        <w:rPr/>
      </w:r>
    </w:p>
    <w:p>
      <w:pPr>
        <w:pStyle w:val="Normal"/>
        <w:widowControl w:val="false"/>
        <w:tabs>
          <w:tab w:val="clear" w:pos="720"/>
          <w:tab w:val="left" w:pos="-1440" w:leader="none"/>
        </w:tabs>
        <w:ind w:hanging="720" w:start="1440" w:end="0"/>
        <w:rPr/>
      </w:pPr>
      <w:r>
        <w:rPr/>
        <w:t>a.</w:t>
        <w:tab/>
        <w:t xml:space="preserve">Sampling probe internal surfaces must be made of chemically inert and non-catalytic material such as quartz. </w:t>
      </w:r>
    </w:p>
    <w:p>
      <w:pPr>
        <w:pStyle w:val="Normal"/>
        <w:widowControl w:val="false"/>
        <w:rPr/>
      </w:pPr>
      <w:r>
        <w:rPr/>
      </w:r>
    </w:p>
    <w:p>
      <w:pPr>
        <w:pStyle w:val="Normal"/>
        <w:widowControl w:val="false"/>
        <w:tabs>
          <w:tab w:val="clear" w:pos="720"/>
          <w:tab w:val="left" w:pos="-1440" w:leader="none"/>
        </w:tabs>
        <w:ind w:hanging="720" w:start="1440" w:end="0"/>
        <w:rPr/>
      </w:pPr>
      <w:r>
        <w:rPr/>
        <w:t>b.</w:t>
        <w:tab/>
        <w:t>The filter material shall be quartz.</w:t>
      </w:r>
    </w:p>
    <w:p>
      <w:pPr>
        <w:pStyle w:val="Normal"/>
        <w:widowControl w:val="false"/>
        <w:rPr/>
      </w:pPr>
      <w:r>
        <w:rPr/>
      </w:r>
    </w:p>
    <w:p>
      <w:pPr>
        <w:pStyle w:val="Normal"/>
        <w:widowControl w:val="false"/>
        <w:tabs>
          <w:tab w:val="clear" w:pos="720"/>
          <w:tab w:val="left" w:pos="-1440" w:leader="none"/>
        </w:tabs>
        <w:ind w:hanging="720" w:start="1440" w:end="0"/>
        <w:rPr/>
      </w:pPr>
      <w:r>
        <w:rPr/>
        <w:t>c.</w:t>
        <w:tab/>
        <w:t>Use of Method 5B requires nozzle, probe and filter to be heated to 320 +/-25</w:t>
      </w:r>
      <w:r>
        <w:rPr>
          <w:vertAlign w:val="superscript"/>
        </w:rPr>
        <w:t>o</w:t>
      </w:r>
      <w:r>
        <w:rPr/>
        <w:t>F.</w:t>
      </w:r>
    </w:p>
    <w:p>
      <w:pPr>
        <w:pStyle w:val="Normal"/>
        <w:widowControl w:val="false"/>
        <w:rPr/>
      </w:pPr>
      <w:r>
        <w:rPr/>
      </w:r>
    </w:p>
    <w:p>
      <w:pPr>
        <w:pStyle w:val="Normal"/>
        <w:widowControl w:val="false"/>
        <w:tabs>
          <w:tab w:val="clear" w:pos="720"/>
          <w:tab w:val="left" w:pos="-1440" w:leader="none"/>
        </w:tabs>
        <w:ind w:hanging="720" w:start="1440" w:end="0"/>
        <w:rPr/>
      </w:pPr>
      <w:r>
        <w:rPr/>
        <w:t>d.</w:t>
        <w:tab/>
        <w:t>Probe wash shall be acetone per Method 5.</w:t>
      </w:r>
    </w:p>
    <w:p>
      <w:pPr>
        <w:pStyle w:val="Normal"/>
        <w:widowControl w:val="false"/>
        <w:rPr/>
      </w:pPr>
      <w:r>
        <w:rPr/>
      </w:r>
    </w:p>
    <w:p>
      <w:pPr>
        <w:pStyle w:val="Normal"/>
        <w:widowControl w:val="false"/>
        <w:tabs>
          <w:tab w:val="clear" w:pos="720"/>
          <w:tab w:val="left" w:pos="-1440" w:leader="none"/>
        </w:tabs>
        <w:ind w:hanging="720" w:start="1440" w:end="0"/>
        <w:rPr/>
      </w:pPr>
      <w:r>
        <w:rPr/>
        <w:t>e.</w:t>
        <w:tab/>
        <w:t>Sampling technique shall provide a fairly large exhaust gas sample, with an objective of 100 SC..</w:t>
      </w:r>
    </w:p>
    <w:p>
      <w:pPr>
        <w:pStyle w:val="Normal"/>
        <w:widowControl w:val="false"/>
        <w:rPr/>
      </w:pPr>
      <w:r>
        <w:rPr/>
      </w:r>
    </w:p>
    <w:p>
      <w:pPr>
        <w:pStyle w:val="Normal"/>
        <w:widowControl w:val="false"/>
        <w:tabs>
          <w:tab w:val="clear" w:pos="720"/>
          <w:tab w:val="left" w:pos="-1440" w:leader="none"/>
        </w:tabs>
        <w:ind w:hanging="720" w:start="1440" w:end="0"/>
        <w:rPr/>
      </w:pPr>
      <w:r>
        <w:rPr/>
        <w:t>f.</w:t>
        <w:tab/>
        <w:t>Sulfates are excluded from the Contractor guarantees for particulates as it relates to Fuel Oil .</w:t>
      </w:r>
    </w:p>
    <w:p>
      <w:pPr>
        <w:pStyle w:val="Normal"/>
        <w:widowControl w:val="false"/>
        <w:rPr/>
      </w:pPr>
      <w:r>
        <w:rPr/>
      </w:r>
    </w:p>
    <w:p>
      <w:pPr>
        <w:pStyle w:val="Normal"/>
        <w:widowControl w:val="false"/>
        <w:numPr>
          <w:ilvl w:val="0"/>
          <w:numId w:val="14"/>
        </w:numPr>
        <w:tabs>
          <w:tab w:val="clear" w:pos="720"/>
          <w:tab w:val="left" w:pos="-1440" w:leader="none"/>
        </w:tabs>
        <w:rPr>
          <w:b/>
        </w:rPr>
      </w:pPr>
      <w:r>
        <w:rPr>
          <w:b/>
        </w:rPr>
        <w:t xml:space="preserve">NOT USED </w:t>
      </w:r>
    </w:p>
    <w:p>
      <w:pPr>
        <w:pStyle w:val="Normal"/>
        <w:widowControl w:val="false"/>
        <w:rPr>
          <w:b/>
        </w:rPr>
      </w:pPr>
      <w:r>
        <w:rPr>
          <w:b/>
        </w:rPr>
      </w:r>
    </w:p>
    <w:p>
      <w:pPr>
        <w:pStyle w:val="Normal"/>
        <w:widowControl w:val="false"/>
        <w:rPr>
          <w:b/>
        </w:rPr>
      </w:pPr>
      <w:r>
        <w:rPr>
          <w:b/>
        </w:rPr>
        <w:t>I.</w:t>
        <w:tab/>
        <w:t>Opacity  (if required by [---------------])  Opacity shall be measured  in accordance with EPA Method 9 form 40CFR60, Appendix A.</w:t>
      </w:r>
    </w:p>
    <w:p>
      <w:pPr>
        <w:pStyle w:val="Normal"/>
        <w:widowControl w:val="false"/>
        <w:rPr/>
      </w:pPr>
      <w:r>
        <w:rPr/>
      </w:r>
    </w:p>
    <w:p>
      <w:pPr>
        <w:pStyle w:val="Normal"/>
        <w:widowControl w:val="false"/>
        <w:rPr/>
      </w:pPr>
      <w:r>
        <w:rPr/>
        <w:t>J.  NOT USED</w:t>
      </w:r>
    </w:p>
    <w:p>
      <w:pPr>
        <w:pStyle w:val="Normal"/>
        <w:widowControl w:val="false"/>
        <w:rPr/>
      </w:pPr>
      <w:r>
        <w:rPr/>
      </w:r>
    </w:p>
    <w:p>
      <w:pPr>
        <w:pStyle w:val="Normal"/>
        <w:widowControl w:val="false"/>
        <w:rPr>
          <w:b/>
        </w:rPr>
      </w:pPr>
      <w:r>
        <w:rPr>
          <w:b/>
        </w:rPr>
        <w:t>K.</w:t>
        <w:tab/>
        <w:t>Certification of Calibration Gases</w:t>
      </w:r>
    </w:p>
    <w:p>
      <w:pPr>
        <w:pStyle w:val="Normal"/>
        <w:widowControl w:val="false"/>
        <w:rPr/>
      </w:pPr>
      <w:r>
        <w:rPr/>
      </w:r>
    </w:p>
    <w:p>
      <w:pPr>
        <w:pStyle w:val="Normal"/>
        <w:widowControl w:val="false"/>
        <w:ind w:start="720" w:end="0"/>
        <w:rPr/>
      </w:pPr>
      <w:r>
        <w:rPr/>
        <w:t>All gases used in certification of instruments or performance of emissions guarantee demonstrations shall be analyzed and certified in a manner and by a laboratory mutually agreeable to Contractor and Owner.  Examples of acceptable certification are:</w:t>
      </w:r>
    </w:p>
    <w:p>
      <w:pPr>
        <w:pStyle w:val="Normal"/>
        <w:widowControl w:val="false"/>
        <w:rPr/>
      </w:pPr>
      <w:r>
        <w:rPr/>
      </w:r>
    </w:p>
    <w:p>
      <w:pPr>
        <w:pStyle w:val="Normal"/>
        <w:widowControl w:val="false"/>
        <w:tabs>
          <w:tab w:val="clear" w:pos="720"/>
          <w:tab w:val="left" w:pos="-1440" w:leader="none"/>
        </w:tabs>
        <w:ind w:hanging="720" w:start="1440" w:end="0"/>
        <w:rPr/>
      </w:pPr>
      <w:r>
        <w:rPr/>
        <w:t>1.</w:t>
        <w:tab/>
        <w:t>U.S. EPA Standard Methods</w:t>
      </w:r>
    </w:p>
    <w:p>
      <w:pPr>
        <w:pStyle w:val="Normal"/>
        <w:widowControl w:val="false"/>
        <w:rPr/>
      </w:pPr>
      <w:r>
        <w:rPr/>
      </w:r>
    </w:p>
    <w:p>
      <w:pPr>
        <w:pStyle w:val="Normal"/>
        <w:widowControl w:val="false"/>
        <w:ind w:firstLine="720" w:end="0"/>
        <w:rPr/>
      </w:pPr>
      <w:r>
        <w:rPr/>
        <w:t>2.</w:t>
        <w:tab/>
        <w:t>U.S. EPA Protocols</w:t>
      </w:r>
    </w:p>
    <w:p>
      <w:pPr>
        <w:pStyle w:val="Normal"/>
        <w:widowControl w:val="false"/>
        <w:rPr/>
      </w:pPr>
      <w:r>
        <w:rPr/>
      </w:r>
    </w:p>
    <w:p>
      <w:pPr>
        <w:pStyle w:val="Normal"/>
        <w:widowControl w:val="false"/>
        <w:ind w:firstLine="720" w:end="0"/>
        <w:rPr/>
      </w:pPr>
      <w:r>
        <w:rPr/>
        <w:t>3.</w:t>
        <w:tab/>
        <w:t>U.S. National Bureau of Standards Certification Procedures</w:t>
      </w:r>
    </w:p>
    <w:p>
      <w:pPr>
        <w:pStyle w:val="Normal"/>
        <w:widowControl w:val="false"/>
        <w:rPr/>
      </w:pPr>
      <w:r>
        <w:rPr/>
      </w:r>
    </w:p>
    <w:p>
      <w:pPr>
        <w:pStyle w:val="Normal"/>
        <w:widowControl w:val="false"/>
        <w:rPr>
          <w:b/>
        </w:rPr>
      </w:pPr>
      <w:r>
        <w:rPr>
          <w:b/>
        </w:rPr>
        <w:t>L.</w:t>
        <w:tab/>
        <w:t>Fuel Bound Nitrogen Determination</w:t>
      </w:r>
    </w:p>
    <w:p>
      <w:pPr>
        <w:pStyle w:val="Normal"/>
        <w:widowControl w:val="false"/>
        <w:rPr>
          <w:b/>
        </w:rPr>
      </w:pPr>
      <w:r>
        <w:rPr>
          <w:b/>
        </w:rPr>
      </w:r>
    </w:p>
    <w:p>
      <w:pPr>
        <w:pStyle w:val="Normal"/>
        <w:widowControl w:val="false"/>
        <w:ind w:start="720" w:end="0"/>
        <w:rPr/>
      </w:pPr>
      <w:r>
        <w:rPr/>
        <w:t>Prior to emission testing, analysis for fuel bound nitrogen must be determined in accordance with ASTM D4629 which is based on a combustion/chemiluminescence method.</w:t>
      </w:r>
    </w:p>
    <w:p>
      <w:pPr>
        <w:pStyle w:val="Normal"/>
        <w:widowControl w:val="false"/>
        <w:rPr/>
      </w:pPr>
      <w:r>
        <w:rPr/>
      </w:r>
    </w:p>
    <w:p>
      <w:pPr>
        <w:pStyle w:val="Normal"/>
        <w:widowControl w:val="false"/>
        <w:rPr/>
      </w:pPr>
      <w:r>
        <w:rPr/>
        <w:t>NOTES:</w:t>
      </w:r>
    </w:p>
    <w:p>
      <w:pPr>
        <w:pStyle w:val="Normal"/>
        <w:widowControl w:val="false"/>
        <w:rPr/>
      </w:pPr>
      <w:r>
        <w:rPr/>
        <w:t>In addition to the data collected for the Performance Test, the Parties anticipate that exhaust flow rates (i.e. velocity, exhaust gas analysis for molecular weight, and moisture measurements using EPA reference methods 1,3, and 4 or EPA Reference Method 19 [F-Factor approach]) also need to be determined for each pollutant sampled for Owner’s satisfaction of the permitting agency testing requirements.</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spacing w:before="120" w:after="0"/>
        <w:rPr>
          <w:color w:val="000080"/>
        </w:rPr>
      </w:pPr>
      <w:r>
        <w:rPr>
          <w:color w:val="000080"/>
        </w:rPr>
      </w:r>
    </w:p>
    <w:p>
      <w:pPr>
        <w:pStyle w:val="Normal"/>
        <w:widowControl w:val="false"/>
        <w:spacing w:before="120" w:after="0"/>
        <w:jc w:val="both"/>
        <w:rPr>
          <w:color w:val="000080"/>
        </w:rPr>
      </w:pPr>
      <w:r>
        <w:rPr>
          <w:color w:val="000080"/>
        </w:rPr>
      </w:r>
      <w:r>
        <w:br w:type="page"/>
      </w:r>
    </w:p>
    <w:p>
      <w:pPr>
        <w:pStyle w:val="Heading1"/>
        <w:keepNext w:val="false"/>
        <w:ind w:hanging="0" w:end="0"/>
        <w:jc w:val="center"/>
        <w:rPr/>
      </w:pPr>
      <w:bookmarkStart w:id="52" w:name="__RefHeading___Toc457980371"/>
      <w:bookmarkEnd w:id="52"/>
      <w:r>
        <w:rPr/>
        <w:t>EXHIBIT H-4  READY FOR TEST TESTS</w:t>
      </w:r>
    </w:p>
    <w:p>
      <w:pPr>
        <w:pStyle w:val="Header"/>
        <w:widowControl w:val="false"/>
        <w:tabs>
          <w:tab w:val="clear" w:pos="4320"/>
          <w:tab w:val="clear" w:pos="8640"/>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050" w:leader="none"/>
          <w:tab w:val="left" w:pos="4320" w:leader="none"/>
          <w:tab w:val="left" w:pos="5040" w:leader="none"/>
          <w:tab w:val="left" w:pos="5760" w:leader="none"/>
          <w:tab w:val="left" w:pos="6480" w:leader="none"/>
          <w:tab w:val="left" w:pos="7128" w:leader="none"/>
          <w:tab w:val="left" w:pos="7200" w:leader="none"/>
          <w:tab w:val="left" w:pos="7920" w:leader="none"/>
          <w:tab w:val="left" w:pos="8640" w:leader="none"/>
          <w:tab w:val="left" w:pos="9360" w:leader="none"/>
        </w:tabs>
        <w:jc w:val="both"/>
        <w:rPr>
          <w:rFonts w:ascii="CG Times" w:hAnsi="CG Times" w:cs="CG Times"/>
          <w:sz w:val="24"/>
        </w:rPr>
      </w:pPr>
      <w:r>
        <w:rPr/>
        <w:t xml:space="preserve">A “Ready for Test” Test will be conducted after all system startup packages (commissioning completion documents) have been provisionally accepted by the Owner and prior to the conduct of the Performance Tests to provide assurance the Facility can be operated in a continuous, safe and stable manner through the normal range of output in all control modes.  This test will include </w:t>
      </w:r>
      <w:r>
        <w:rPr>
          <w:b/>
          <w:i/>
        </w:rPr>
        <w:t>12</w:t>
      </w:r>
      <w:r>
        <w:rPr/>
        <w:t xml:space="preserve"> hours of continuous operation for control stability testing.  Control stability testing will consist of </w:t>
      </w:r>
      <w:r>
        <w:rPr>
          <w:b/>
          <w:i/>
        </w:rPr>
        <w:t>two (2)</w:t>
      </w:r>
      <w:r>
        <w:rPr/>
        <w:t xml:space="preserve"> hours of operation at minimum net electrical output (in accordance with the Facility’s permits),  maximum net electrical output and at a median electrical output between the minimum and maximum.  Load level changes will be performed at the highest allowable ramp rates within equipment manufacturer’s recommendations or 230kV grid limitations.  At each load level specified above, normal operation will be demonstrated in all expected normal unit control modes with bumpless transfers. After all control stability tests are completed the unit will remain at maximum load for the remainder of the test period.  Detailed Ready To Test Test procedures and acceptance parameters will be submitted with be part of the detailed Performance Test procedures.</w:t>
      </w:r>
    </w:p>
    <w:p>
      <w:pPr>
        <w:pStyle w:val="Normal"/>
        <w:widowControl w:val="false"/>
        <w:rPr>
          <w:rFonts w:ascii="CG Times" w:hAnsi="CG Times" w:cs="CG Times"/>
          <w:sz w:val="24"/>
        </w:rPr>
      </w:pPr>
      <w:r>
        <w:rPr>
          <w:rFonts w:cs="CG Times" w:ascii="CG Times" w:hAnsi="CG Times"/>
          <w:sz w:val="24"/>
        </w:rPr>
      </w:r>
    </w:p>
    <w:p>
      <w:pPr>
        <w:pStyle w:val="Normal"/>
        <w:widowControl w:val="false"/>
        <w:rPr/>
      </w:pPr>
      <w:r>
        <w:rPr/>
      </w:r>
    </w:p>
    <w:p>
      <w:pPr>
        <w:pStyle w:val="Normal"/>
        <w:widowControl w:val="false"/>
        <w:rPr>
          <w:b/>
        </w:rPr>
      </w:pPr>
      <w:r>
        <w:rPr>
          <w:b/>
        </w:rPr>
      </w:r>
    </w:p>
    <w:p>
      <w:pPr>
        <w:pStyle w:val="Normal"/>
        <w:widowControl w:val="false"/>
        <w:rPr>
          <w:b/>
        </w:rPr>
      </w:pPr>
      <w:r>
        <w:rPr>
          <w:b/>
        </w:rPr>
      </w:r>
      <w:r>
        <w:br w:type="page"/>
      </w:r>
    </w:p>
    <w:p>
      <w:pPr>
        <w:pStyle w:val="Normal"/>
        <w:widowControl w:val="false"/>
        <w:spacing w:before="120" w:after="0"/>
        <w:jc w:val="both"/>
        <w:rPr>
          <w:color w:val="000080"/>
        </w:rPr>
      </w:pPr>
      <w:r>
        <w:rPr>
          <w:color w:val="000080"/>
        </w:rPr>
      </w:r>
    </w:p>
    <w:p>
      <w:pPr>
        <w:pStyle w:val="Heading1"/>
        <w:keepNext w:val="false"/>
        <w:ind w:hanging="0" w:end="0"/>
        <w:jc w:val="center"/>
        <w:rPr/>
      </w:pPr>
      <w:bookmarkStart w:id="53" w:name="__RefHeading___Toc457980372"/>
      <w:bookmarkEnd w:id="53"/>
      <w:r>
        <w:rPr/>
        <w:t>EXHIBIT I INSURANCE</w:t>
      </w:r>
    </w:p>
    <w:p>
      <w:pPr>
        <w:pStyle w:val="Heading7"/>
        <w:keepNext w:val="false"/>
        <w:ind w:hanging="0" w:start="0"/>
        <w:rPr>
          <w:b w:val="false"/>
          <w:color w:val="000080"/>
        </w:rPr>
      </w:pPr>
      <w:r>
        <w:rPr>
          <w:b w:val="false"/>
          <w:color w:val="000080"/>
        </w:rPr>
      </w:r>
    </w:p>
    <w:p>
      <w:pPr>
        <w:pStyle w:val="Normal"/>
        <w:widowControl w:val="false"/>
        <w:numPr>
          <w:ilvl w:val="0"/>
          <w:numId w:val="2"/>
        </w:numPr>
        <w:spacing w:lineRule="exact" w:line="264" w:before="120" w:after="0"/>
        <w:jc w:val="both"/>
        <w:rPr>
          <w:color w:val="000080"/>
        </w:rPr>
      </w:pPr>
      <w:r>
        <w:rPr>
          <w:color w:val="000080"/>
          <w:u w:val="single"/>
        </w:rPr>
        <w:t>Contractor's Insurance</w:t>
      </w:r>
      <w:r>
        <w:rPr>
          <w:color w:val="000080"/>
        </w:rPr>
        <w:t>.  Prior to the start of the Work, Contractor will provide a certificate of insurance and thereafter will maintain the following insurance.</w:t>
      </w:r>
    </w:p>
    <w:p>
      <w:pPr>
        <w:pStyle w:val="Normal"/>
        <w:widowControl w:val="false"/>
        <w:spacing w:lineRule="exact" w:line="264" w:before="120" w:after="0"/>
        <w:jc w:val="both"/>
        <w:rPr/>
      </w:pPr>
      <w:r>
        <w:rPr>
          <w:color w:val="000080"/>
        </w:rPr>
        <w:t>1.1.</w:t>
        <w:tab/>
      </w:r>
      <w:r>
        <w:rPr>
          <w:color w:val="000080"/>
          <w:u w:val="single"/>
        </w:rPr>
        <w:t>Workmen's Compensation</w:t>
      </w:r>
      <w:r>
        <w:rPr>
          <w:color w:val="000080"/>
        </w:rPr>
        <w:t>. Contractor shall provide Workmen's Compensation Insurance as  for all Contractor workers during performance of Work at the Site and as required by Law where the Work is performed for Work that is performed off the Site and Employer's Liability Insurance with a limit of liability of U.S. $1,000,000 for each accident.</w:t>
      </w:r>
    </w:p>
    <w:p>
      <w:pPr>
        <w:pStyle w:val="Normal"/>
        <w:widowControl w:val="false"/>
        <w:spacing w:lineRule="exact" w:line="264" w:before="120" w:after="0"/>
        <w:jc w:val="both"/>
        <w:rPr/>
      </w:pPr>
      <w:r>
        <w:rPr>
          <w:color w:val="000080"/>
        </w:rPr>
        <w:t>1.2.</w:t>
        <w:tab/>
      </w:r>
      <w:r>
        <w:rPr>
          <w:color w:val="000080"/>
          <w:u w:val="single"/>
        </w:rPr>
        <w:t>Comprehensive General Liability</w:t>
      </w:r>
      <w:r>
        <w:rPr>
          <w:color w:val="000080"/>
        </w:rPr>
        <w:t>. Contractor shall provide Comprehensive General Liability Insurance with a U.S. $2,000,000 combined single limit for bodily injury and property damage for each occurrence including broader Contractual Liability Insurance, broader form property damage, Personal Injury, Products and Completed Operations Insurance and maintain such insurance in place until one year after Substantial Completion, and coverage for Collapse, Explosion and Underground Hazards or insurance providing substantially similar coverage where all Work is performed.</w:t>
      </w:r>
    </w:p>
    <w:p>
      <w:pPr>
        <w:pStyle w:val="Normal"/>
        <w:widowControl w:val="false"/>
        <w:spacing w:lineRule="exact" w:line="264" w:before="120" w:after="0"/>
        <w:jc w:val="both"/>
        <w:rPr/>
      </w:pPr>
      <w:r>
        <w:rPr>
          <w:color w:val="000080"/>
        </w:rPr>
        <w:t xml:space="preserve">1.3. </w:t>
        <w:tab/>
      </w:r>
      <w:r>
        <w:rPr>
          <w:color w:val="000080"/>
          <w:u w:val="single"/>
        </w:rPr>
        <w:t>Automobile Liability</w:t>
      </w:r>
      <w:r>
        <w:rPr>
          <w:color w:val="000080"/>
        </w:rPr>
        <w:t>. Contractor shall provide Business Auto Liability Insurance covering owned, non-owned and hired automobiles in the amount of U.S.$1,000,000 combined single limit for bodily injury and property damage for each accident where any auto is used in performing the Work.</w:t>
      </w:r>
    </w:p>
    <w:p>
      <w:pPr>
        <w:pStyle w:val="Normal"/>
        <w:widowControl w:val="false"/>
        <w:spacing w:lineRule="exact" w:line="264" w:before="120" w:after="0"/>
        <w:jc w:val="both"/>
        <w:rPr/>
      </w:pPr>
      <w:r>
        <w:rPr>
          <w:color w:val="000080"/>
        </w:rPr>
        <w:t>1.4.</w:t>
        <w:tab/>
      </w:r>
      <w:r>
        <w:rPr>
          <w:color w:val="000080"/>
          <w:u w:val="single"/>
        </w:rPr>
        <w:t>Excess Liability</w:t>
      </w:r>
      <w:r>
        <w:rPr>
          <w:color w:val="000080"/>
        </w:rPr>
        <w:t>. Contractor shall provide Excess Liability Insurance covering Employer's Liability, Comprehensive General Liability, and Business Auto Liability to a limit of U.S. $10,000,000 combined single limit for bodily injury and property damage where all Work is performed.</w:t>
      </w:r>
    </w:p>
    <w:p>
      <w:pPr>
        <w:pStyle w:val="Normal"/>
        <w:widowControl w:val="false"/>
        <w:spacing w:lineRule="exact" w:line="264" w:before="120" w:after="0"/>
        <w:jc w:val="both"/>
        <w:rPr/>
      </w:pPr>
      <w:r>
        <w:rPr>
          <w:color w:val="000080"/>
        </w:rPr>
        <w:t>1.5.</w:t>
        <w:tab/>
        <w:t xml:space="preserve"> </w:t>
      </w:r>
      <w:r>
        <w:rPr>
          <w:color w:val="000080"/>
          <w:u w:val="single"/>
        </w:rPr>
        <w:t>Watercraft</w:t>
      </w:r>
      <w:r>
        <w:rPr>
          <w:color w:val="000080"/>
        </w:rPr>
        <w:t xml:space="preserve">. Contractor shall ensure that if any owned or non-owned watercraft of any kind is used for performance of the Scope of Work, Hull and Protection and Indemnity insurance shall be provided for the vessels in the amounts as follows: </w:t>
      </w:r>
    </w:p>
    <w:p>
      <w:pPr>
        <w:pStyle w:val="Normal"/>
        <w:widowControl w:val="false"/>
        <w:spacing w:lineRule="exact" w:line="264" w:before="120" w:after="0"/>
        <w:ind w:start="720" w:end="0"/>
        <w:jc w:val="both"/>
        <w:rPr>
          <w:color w:val="000080"/>
        </w:rPr>
      </w:pPr>
      <w:r>
        <w:rPr>
          <w:color w:val="000080"/>
        </w:rPr>
        <w:t>Hull</w:t>
        <w:tab/>
        <w:t>Full replacement cost of the watercraft.</w:t>
      </w:r>
    </w:p>
    <w:p>
      <w:pPr>
        <w:pStyle w:val="Normal"/>
        <w:widowControl w:val="false"/>
        <w:spacing w:lineRule="exact" w:line="264" w:before="120" w:after="0"/>
        <w:ind w:start="720" w:end="0"/>
        <w:jc w:val="both"/>
        <w:rPr>
          <w:color w:val="000080"/>
        </w:rPr>
      </w:pPr>
      <w:r>
        <w:rPr>
          <w:color w:val="000080"/>
        </w:rPr>
        <w:t>P&amp;I</w:t>
        <w:tab/>
        <w:t>U.S. $5,000,000 Each Occurrence or the full value of the vessel, whichever is greater.</w:t>
      </w:r>
    </w:p>
    <w:p>
      <w:pPr>
        <w:pStyle w:val="BodyText3"/>
        <w:tabs>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 w:val="left" w:pos="-90" w:leader="none"/>
        </w:tabs>
        <w:spacing w:before="120" w:after="0"/>
        <w:rPr>
          <w:color w:val="000080"/>
        </w:rPr>
      </w:pPr>
      <w:r>
        <w:rPr>
          <w:color w:val="000080"/>
        </w:rPr>
        <w:t>Such insurance may be provided by the watercraft operator, by the watercraft charter agreement, or by Contractor as Contractor deems appropriate.</w:t>
      </w:r>
    </w:p>
    <w:p>
      <w:pPr>
        <w:pStyle w:val="Normal"/>
        <w:widowControl w:val="false"/>
        <w:spacing w:lineRule="exact" w:line="264" w:before="120" w:after="0"/>
        <w:jc w:val="both"/>
        <w:rPr/>
      </w:pPr>
      <w:r>
        <w:rPr>
          <w:color w:val="000080"/>
        </w:rPr>
        <w:t>1.6</w:t>
        <w:tab/>
      </w:r>
      <w:r>
        <w:rPr>
          <w:color w:val="000080"/>
          <w:u w:val="single"/>
        </w:rPr>
        <w:t>Aircraft Liability</w:t>
      </w:r>
      <w:r>
        <w:rPr>
          <w:color w:val="000080"/>
        </w:rPr>
        <w:t>.  If the Scope of Work necessitates the use of aircraft, Aircraft Liability insurance which shall be endorsed to provide coverage for non-owned as well as Guest Voluntary Settlement, shall be procured with limits of:</w:t>
      </w:r>
    </w:p>
    <w:p>
      <w:pPr>
        <w:pStyle w:val="Normal"/>
        <w:widowControl w:val="false"/>
        <w:spacing w:lineRule="exact" w:line="264" w:before="120" w:after="0"/>
        <w:ind w:start="720" w:end="0"/>
        <w:jc w:val="both"/>
        <w:rPr>
          <w:color w:val="000080"/>
        </w:rPr>
      </w:pPr>
      <w:r>
        <w:rPr>
          <w:color w:val="000080"/>
        </w:rPr>
        <w:t>Bodily Injury and U.S. $5,000,000 Combined Single Property Damage Limit Each Occurrence.</w:t>
      </w:r>
    </w:p>
    <w:p>
      <w:pPr>
        <w:pStyle w:val="Normal"/>
        <w:widowControl w:val="false"/>
        <w:spacing w:lineRule="exact" w:line="264" w:before="120" w:after="0"/>
        <w:ind w:start="720" w:end="0"/>
        <w:jc w:val="both"/>
        <w:rPr>
          <w:color w:val="000080"/>
        </w:rPr>
      </w:pPr>
      <w:r>
        <w:rPr>
          <w:color w:val="000080"/>
        </w:rPr>
        <w:t>Such insurance may be provided by the aircraft operator, by the aircraft charter agreement, or by Contractor as Contractor deems appropriate.</w:t>
      </w:r>
    </w:p>
    <w:p>
      <w:pPr>
        <w:pStyle w:val="Normal"/>
        <w:widowControl w:val="false"/>
        <w:spacing w:lineRule="exact" w:line="264" w:before="120" w:after="0"/>
        <w:jc w:val="both"/>
        <w:rPr/>
      </w:pPr>
      <w:r>
        <w:rPr>
          <w:color w:val="000080"/>
        </w:rPr>
        <w:t>1.7.</w:t>
        <w:tab/>
      </w:r>
      <w:r>
        <w:rPr>
          <w:color w:val="000080"/>
          <w:u w:val="single"/>
        </w:rPr>
        <w:t>Builder's All Risk</w:t>
      </w:r>
      <w:r>
        <w:rPr>
          <w:color w:val="000080"/>
        </w:rPr>
        <w:t>.  Contractor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Normal"/>
        <w:widowControl w:val="false"/>
        <w:spacing w:lineRule="exact" w:line="264" w:before="120" w:after="0"/>
        <w:ind w:start="720" w:end="0"/>
        <w:jc w:val="both"/>
        <w:rPr>
          <w:color w:val="000080"/>
        </w:rPr>
      </w:pPr>
      <w:r>
        <w:rPr>
          <w:color w:val="000080"/>
        </w:rPr>
        <w:t>(i)</w:t>
        <w:tab/>
        <w:t>coverage for removal of debris;</w:t>
      </w:r>
    </w:p>
    <w:p>
      <w:pPr>
        <w:pStyle w:val="Normal"/>
        <w:widowControl w:val="false"/>
        <w:spacing w:lineRule="exact" w:line="264" w:before="120" w:after="0"/>
        <w:ind w:start="720" w:end="0"/>
        <w:jc w:val="both"/>
        <w:rPr>
          <w:color w:val="000080"/>
        </w:rPr>
      </w:pPr>
      <w:r>
        <w:rPr>
          <w:color w:val="000080"/>
        </w:rPr>
        <w:t>(ii)</w:t>
        <w:tab/>
        <w:t>transit coverage, not including ocean marine coverage;</w:t>
      </w:r>
    </w:p>
    <w:p>
      <w:pPr>
        <w:pStyle w:val="Normal"/>
        <w:widowControl w:val="false"/>
        <w:spacing w:lineRule="exact" w:line="264" w:before="120" w:after="0"/>
        <w:ind w:start="720" w:end="0"/>
        <w:jc w:val="both"/>
        <w:rPr>
          <w:color w:val="000080"/>
        </w:rPr>
      </w:pPr>
      <w:r>
        <w:rPr>
          <w:color w:val="000080"/>
        </w:rPr>
        <w:t>(iii)</w:t>
        <w:tab/>
        <w:t>off-Site storage coverage;</w:t>
      </w:r>
    </w:p>
    <w:p>
      <w:pPr>
        <w:pStyle w:val="Normal"/>
        <w:widowControl w:val="false"/>
        <w:spacing w:lineRule="exact" w:line="264" w:before="120" w:after="0"/>
        <w:ind w:start="720" w:end="0"/>
        <w:jc w:val="both"/>
        <w:rPr>
          <w:color w:val="000080"/>
        </w:rPr>
      </w:pPr>
      <w:r>
        <w:rPr>
          <w:color w:val="000080"/>
        </w:rPr>
        <w:t>(iv)</w:t>
        <w:tab/>
        <w:t>cold and hot (operational) testing coverage; and</w:t>
      </w:r>
    </w:p>
    <w:p>
      <w:pPr>
        <w:pStyle w:val="Normal"/>
        <w:widowControl w:val="false"/>
        <w:numPr>
          <w:ilvl w:val="0"/>
          <w:numId w:val="17"/>
        </w:numPr>
        <w:spacing w:lineRule="exact" w:line="264" w:before="120" w:after="0"/>
        <w:jc w:val="both"/>
        <w:rPr>
          <w:color w:val="000080"/>
        </w:rPr>
      </w:pPr>
      <w:r>
        <w:rPr>
          <w:color w:val="000080"/>
        </w:rPr>
        <w:t>12 months "maintenance period coverage endorsement.</w:t>
      </w:r>
    </w:p>
    <w:p>
      <w:pPr>
        <w:pStyle w:val="Normal"/>
        <w:widowControl w:val="false"/>
        <w:spacing w:lineRule="exact" w:line="264" w:before="120" w:after="0"/>
        <w:jc w:val="both"/>
        <w:rPr>
          <w:color w:val="000080"/>
        </w:rPr>
      </w:pPr>
      <w:r>
        <w:rPr>
          <w:color w:val="000080"/>
        </w:rPr>
      </w:r>
    </w:p>
    <w:p>
      <w:pPr>
        <w:pStyle w:val="Normal"/>
        <w:widowControl w:val="false"/>
        <w:spacing w:lineRule="exact" w:line="264" w:before="120" w:after="0"/>
        <w:jc w:val="both"/>
        <w:rPr>
          <w:color w:val="000080"/>
        </w:rPr>
      </w:pPr>
      <w:r>
        <w:rPr>
          <w:color w:val="000080"/>
        </w:rPr>
        <w:t>The BAR policy will include physical damage coverage to the Existing Facility arising out of Contractor’s performance of Work up to $15,000,000.</w:t>
      </w:r>
    </w:p>
    <w:p>
      <w:pPr>
        <w:pStyle w:val="Normal"/>
        <w:widowControl w:val="false"/>
        <w:spacing w:lineRule="exact" w:line="264" w:before="120" w:after="0"/>
        <w:ind w:start="720" w:end="0"/>
        <w:jc w:val="both"/>
        <w:rPr>
          <w:color w:val="000080"/>
        </w:rPr>
      </w:pPr>
      <w:r>
        <w:rPr>
          <w:color w:val="000080"/>
        </w:rPr>
      </w:r>
    </w:p>
    <w:p>
      <w:pPr>
        <w:pStyle w:val="Normal"/>
        <w:widowControl w:val="false"/>
        <w:spacing w:lineRule="exact" w:line="264" w:before="120" w:after="0"/>
        <w:jc w:val="both"/>
        <w:rPr>
          <w:color w:val="000080"/>
        </w:rPr>
      </w:pPr>
      <w:r>
        <w:rPr>
          <w:color w:val="000080"/>
        </w:rPr>
        <w:t>Contractor shall also obtain a delay in start up policy associated with the Builder’s all risk policy with a 30 day deductible period providing coverage of $16,500per day up to a maximum coverage of $7,000,000.</w:t>
      </w:r>
    </w:p>
    <w:p>
      <w:pPr>
        <w:pStyle w:val="Normal"/>
        <w:widowControl w:val="false"/>
        <w:spacing w:lineRule="exact" w:line="264" w:before="120" w:after="0"/>
        <w:ind w:start="720" w:end="0"/>
        <w:jc w:val="both"/>
        <w:rPr>
          <w:color w:val="000080"/>
        </w:rPr>
      </w:pPr>
      <w:r>
        <w:rPr>
          <w:color w:val="000080"/>
        </w:rPr>
      </w:r>
    </w:p>
    <w:p>
      <w:pPr>
        <w:pStyle w:val="Normal"/>
        <w:widowControl w:val="false"/>
        <w:numPr>
          <w:ilvl w:val="1"/>
          <w:numId w:val="16"/>
        </w:numPr>
        <w:spacing w:lineRule="exact" w:line="264" w:before="120" w:after="0"/>
        <w:jc w:val="both"/>
        <w:rPr>
          <w:color w:val="000080"/>
        </w:rPr>
      </w:pPr>
      <w:r>
        <w:rPr>
          <w:color w:val="000080"/>
          <w:u w:val="single"/>
        </w:rPr>
        <w:t>Marine Cargo Insurance</w:t>
      </w:r>
      <w:r>
        <w:rPr>
          <w:color w:val="000080"/>
        </w:rPr>
        <w:t>.  Contractor shall cause to be purchased and maintained, Marine Cargo Insurance on a "warehouse to warehouse" basis insuring any equipment which is a “blue water” shipment and is not insured under the Builders All Risk policy against loss or damage arising from customary "all risk" marine perils (including war, strikes, riots and civil commotion, if available) while in transit.  Such policy limit shall be equal to 110% of the cost (including cost of freight and insurance) of the largest single shipment.  The deductibles under such insurance shall be as reasonably commercially available.</w:t>
      </w:r>
    </w:p>
    <w:p>
      <w:pPr>
        <w:pStyle w:val="Normal"/>
        <w:widowControl w:val="false"/>
        <w:numPr>
          <w:ilvl w:val="1"/>
          <w:numId w:val="16"/>
        </w:numPr>
        <w:spacing w:lineRule="exact" w:line="264" w:before="120" w:after="0"/>
        <w:jc w:val="both"/>
        <w:rPr>
          <w:color w:val="000080"/>
        </w:rPr>
      </w:pPr>
      <w:r>
        <w:rPr>
          <w:color w:val="000080"/>
          <w:u w:val="single"/>
        </w:rPr>
        <w:t>Requirements of Contractor's Insurance</w:t>
      </w:r>
      <w:r>
        <w:rPr>
          <w:color w:val="000080"/>
        </w:rPr>
        <w:t>. Contractor shall be responsible for the payment of all deductible amounts with respect to the insurance required to be maintained by it under this Section 1 (such insurance hereinafter referred to as "Contractor Insurance") unless such loss is caused in part or in whole by Owner and Owner is, pursuant to Section 18.2, liable with respect to such loss and then in such case Owner shall be responsible for a portion of the deductible that is equal to the portion of the related third Party claim for which Owner is liable pursuant to Section 11.2 of the Articles of the Contract Documents.</w:t>
      </w:r>
    </w:p>
    <w:p>
      <w:pPr>
        <w:pStyle w:val="Normal"/>
        <w:widowControl w:val="false"/>
        <w:spacing w:lineRule="exact" w:line="264" w:before="120" w:after="0"/>
        <w:jc w:val="both"/>
        <w:rPr>
          <w:color w:val="000080"/>
        </w:rPr>
      </w:pPr>
      <w:r>
        <w:rPr>
          <w:color w:val="000080"/>
        </w:rPr>
      </w:r>
    </w:p>
    <w:p>
      <w:pPr>
        <w:pStyle w:val="Normal"/>
        <w:widowControl w:val="false"/>
        <w:numPr>
          <w:ilvl w:val="0"/>
          <w:numId w:val="2"/>
        </w:numPr>
        <w:tabs>
          <w:tab w:val="clear" w:pos="720"/>
          <w:tab w:val="left" w:pos="1620" w:leader="none"/>
        </w:tabs>
        <w:spacing w:lineRule="exact" w:line="264" w:before="120" w:after="0"/>
        <w:jc w:val="both"/>
        <w:rPr>
          <w:color w:val="000080"/>
          <w:u w:val="single"/>
        </w:rPr>
      </w:pPr>
      <w:r>
        <w:rPr>
          <w:rFonts w:eastAsia="Arial"/>
          <w:color w:val="000080"/>
          <w:u w:val="single"/>
        </w:rPr>
        <w:t xml:space="preserve"> </w:t>
      </w:r>
      <w:r>
        <w:rPr>
          <w:color w:val="000080"/>
          <w:u w:val="single"/>
        </w:rPr>
        <w:t>Not Used</w:t>
      </w:r>
    </w:p>
    <w:p>
      <w:pPr>
        <w:pStyle w:val="Normal"/>
        <w:widowControl w:val="false"/>
        <w:tabs>
          <w:tab w:val="left" w:pos="720" w:leader="none"/>
        </w:tabs>
        <w:spacing w:lineRule="exact" w:line="264" w:before="120" w:after="0"/>
        <w:jc w:val="both"/>
        <w:rPr>
          <w:color w:val="000080"/>
          <w:u w:val="single"/>
        </w:rPr>
      </w:pPr>
      <w:r>
        <w:rPr>
          <w:color w:val="000080"/>
          <w:u w:val="single"/>
        </w:rPr>
      </w:r>
    </w:p>
    <w:p>
      <w:pPr>
        <w:pStyle w:val="Normal"/>
        <w:widowControl w:val="false"/>
        <w:spacing w:lineRule="exact" w:line="264" w:before="120" w:after="0"/>
        <w:jc w:val="both"/>
        <w:rPr/>
      </w:pPr>
      <w:r>
        <w:rPr>
          <w:color w:val="000080"/>
          <w:u w:val="single"/>
        </w:rPr>
        <w:t>3.0     Policy Requirements</w:t>
      </w:r>
      <w:r>
        <w:rPr>
          <w:color w:val="000080"/>
        </w:rPr>
        <w:t xml:space="preserve">. </w:t>
      </w:r>
    </w:p>
    <w:p>
      <w:pPr>
        <w:pStyle w:val="Normal"/>
        <w:widowControl w:val="false"/>
        <w:numPr>
          <w:ilvl w:val="1"/>
          <w:numId w:val="9"/>
        </w:numPr>
        <w:spacing w:lineRule="exact" w:line="264" w:before="120" w:after="0"/>
        <w:jc w:val="both"/>
        <w:rPr>
          <w:color w:val="000080"/>
        </w:rPr>
      </w:pPr>
      <w:r>
        <w:rPr>
          <w:color w:val="000080"/>
        </w:rPr>
        <w:t xml:space="preserve">The insurance policies required to be maintained by Contractor under Section 1.0  of this Exhibit I shall name Owner as an additional insured and shall provide for a waiver of subrogation in favor Owner, its agents, officers and employees which shall not extend beyond the time necessary for Contractor to fulfil its warranty obligations under Article 12. </w:t>
      </w:r>
    </w:p>
    <w:p>
      <w:pPr>
        <w:pStyle w:val="Normal"/>
        <w:widowControl w:val="false"/>
        <w:numPr>
          <w:ilvl w:val="1"/>
          <w:numId w:val="9"/>
        </w:numPr>
        <w:spacing w:lineRule="exact" w:line="264" w:before="120" w:after="0"/>
        <w:jc w:val="both"/>
        <w:rPr>
          <w:color w:val="000080"/>
        </w:rPr>
      </w:pPr>
      <w:r>
        <w:rPr/>
        <w:t>All insurance policies applicable to the Existing Facility maintained by Owner ( or other owner of the Existing Facility) shall  provide for a waiver of subrogation in favor of Seller, Contractor, their Subcontractors agents, officers and employees, ( and Owner shall be responsible for causing any owner of the Existing Facility if other than Owner to provide such a waiver of subrogation).</w:t>
      </w:r>
    </w:p>
    <w:p>
      <w:pPr>
        <w:pStyle w:val="Normal"/>
        <w:widowControl w:val="false"/>
        <w:spacing w:lineRule="exact" w:line="264" w:before="120" w:after="0"/>
        <w:jc w:val="both"/>
        <w:rPr/>
      </w:pPr>
      <w:r>
        <w:rPr>
          <w:color w:val="000080"/>
        </w:rPr>
        <w:t>4.0</w:t>
      </w:r>
      <w:r>
        <w:rPr>
          <w:color w:val="000080"/>
          <w:u w:val="single"/>
        </w:rPr>
        <w:t xml:space="preserve">     Policy Requirements</w:t>
      </w:r>
      <w:r>
        <w:rPr>
          <w:color w:val="000080"/>
        </w:rPr>
        <w:t xml:space="preserve">. </w:t>
      </w:r>
    </w:p>
    <w:p>
      <w:pPr>
        <w:pStyle w:val="Normal"/>
        <w:widowControl w:val="false"/>
        <w:spacing w:lineRule="exact" w:line="264" w:before="120" w:after="0"/>
        <w:ind w:hanging="720" w:start="720" w:end="0"/>
        <w:jc w:val="both"/>
        <w:rPr>
          <w:color w:val="000080"/>
        </w:rPr>
      </w:pPr>
      <w:r>
        <w:rPr>
          <w:color w:val="000080"/>
        </w:rPr>
        <w:t>4.1</w:t>
        <w:tab/>
        <w:t xml:space="preserve">The insurance policies required to be maintained by Contractor under Section 1.0 of this Exhibit I shall name Owner as an additional insured and shall provide for a waiver of subrogation in favor Owner, its agents, officers and employees which shall not extend beyond the time necessary for Contractor to fulfil its warranty obligations under Article 12. </w:t>
      </w:r>
    </w:p>
    <w:p>
      <w:pPr>
        <w:pStyle w:val="Normal"/>
        <w:widowControl w:val="false"/>
        <w:spacing w:lineRule="exact" w:line="264" w:before="120" w:after="0"/>
        <w:ind w:hanging="720" w:start="720" w:end="0"/>
        <w:jc w:val="both"/>
        <w:rPr/>
      </w:pPr>
      <w:r>
        <w:rPr>
          <w:color w:val="000080"/>
        </w:rPr>
        <w:t>4.2.</w:t>
        <w:tab/>
      </w:r>
      <w:r>
        <w:rPr>
          <w:color w:val="000080"/>
          <w:u w:val="single"/>
        </w:rPr>
        <w:t>Primary Insurance</w:t>
      </w:r>
      <w:r>
        <w:rPr>
          <w:color w:val="000080"/>
        </w:rPr>
        <w:t>.  All policies of insurance referred to in this Exhibit I shall be endorsed to specify that for activities at the Site, they are primary to and not excess to or on a contributing basis with any insurance or self-insurance maintained by the Owner, Contractor (and its affiliate) or any Subcontractors in respect of losses arising out of or in connection with the Works at the Site.</w:t>
      </w:r>
      <w:r>
        <w:br w:type="page"/>
      </w:r>
    </w:p>
    <w:p>
      <w:pPr>
        <w:pStyle w:val="Heading1"/>
        <w:keepNext w:val="false"/>
        <w:ind w:hanging="0" w:end="0"/>
        <w:jc w:val="center"/>
        <w:rPr/>
      </w:pPr>
      <w:bookmarkStart w:id="54" w:name="__RefHeading___Toc457980373"/>
      <w:bookmarkEnd w:id="54"/>
      <w:r>
        <w:rPr/>
        <w:t>EXHIBIT J   ENRON CORP GUARANTY</w:t>
      </w:r>
    </w:p>
    <w:p>
      <w:pPr>
        <w:pStyle w:val="Heading7"/>
        <w:keepNext w:val="false"/>
        <w:ind w:hanging="0" w:start="0"/>
        <w:rPr>
          <w:color w:val="000080"/>
        </w:rPr>
      </w:pPr>
      <w:r>
        <w:rPr>
          <w:color w:val="000080"/>
        </w:rPr>
      </w:r>
    </w:p>
    <w:p>
      <w:pPr>
        <w:pStyle w:val="Heading7"/>
        <w:keepNext w:val="false"/>
        <w:spacing w:before="0" w:after="0"/>
        <w:ind w:hanging="0" w:start="0"/>
        <w:rPr/>
      </w:pPr>
      <w:r>
        <w:rPr/>
        <w:t>Guaranty</w:t>
      </w:r>
    </w:p>
    <w:p>
      <w:pPr>
        <w:pStyle w:val="Normal"/>
        <w:widowControl w:val="false"/>
        <w:jc w:val="both"/>
        <w:rPr>
          <w:sz w:val="24"/>
        </w:rPr>
      </w:pPr>
      <w:r>
        <w:rPr>
          <w:sz w:val="24"/>
        </w:rPr>
      </w:r>
    </w:p>
    <w:p>
      <w:pPr>
        <w:pStyle w:val="Normal"/>
        <w:widowControl w:val="false"/>
        <w:jc w:val="both"/>
        <w:rPr/>
      </w:pPr>
      <w:r>
        <w:rPr>
          <w:sz w:val="24"/>
        </w:rPr>
        <w:t xml:space="preserve">This Guaranty Agreement (the "Guaranty"), dated effective as of __________,  1999, is made and entered into by </w:t>
      </w:r>
      <w:r>
        <w:rPr>
          <w:caps/>
          <w:sz w:val="24"/>
        </w:rPr>
        <w:t>Enron Corp.</w:t>
      </w:r>
      <w:r>
        <w:rPr>
          <w:sz w:val="24"/>
        </w:rPr>
        <w:t>, an Oregon corporation ("Guarantor") in favor of [----Company----].</w:t>
      </w:r>
    </w:p>
    <w:p>
      <w:pPr>
        <w:pStyle w:val="Normal"/>
        <w:widowControl w:val="false"/>
        <w:jc w:val="both"/>
        <w:rPr>
          <w:sz w:val="24"/>
        </w:rPr>
      </w:pPr>
      <w:r>
        <w:rPr>
          <w:sz w:val="24"/>
        </w:rPr>
      </w:r>
    </w:p>
    <w:p>
      <w:pPr>
        <w:pStyle w:val="Normal"/>
        <w:widowControl w:val="false"/>
        <w:jc w:val="both"/>
        <w:rPr>
          <w:sz w:val="24"/>
        </w:rPr>
      </w:pPr>
      <w:r>
        <w:rPr>
          <w:sz w:val="24"/>
        </w:rPr>
        <w:t>WHEREAS, [----Company----], a [---------------] corporation ("Counterparty") and National Energy Production Corp (“Contractor"), wholly-owned direct subsidiaries of Guarantor, have entered into an Engineering, Procurement and Construction Agreement dated June [XX], 1999 for the [---Project Name---] Simple Cycle Power Plant located in [---Location---] (such Agreement, as same may from time to time be modified, amended and supplemented, shall be referred to herein as the "Agreement"); and Guarantor will directly or indirectly benefit from the transactions to be entered into among the Contractor, and Counterparty.</w:t>
      </w:r>
    </w:p>
    <w:p>
      <w:pPr>
        <w:pStyle w:val="Normal"/>
        <w:widowControl w:val="false"/>
        <w:jc w:val="both"/>
        <w:rPr>
          <w:sz w:val="24"/>
        </w:rPr>
      </w:pPr>
      <w:r>
        <w:rPr>
          <w:sz w:val="24"/>
        </w:rPr>
      </w:r>
    </w:p>
    <w:p>
      <w:pPr>
        <w:pStyle w:val="Normal"/>
        <w:widowControl w:val="false"/>
        <w:jc w:val="both"/>
        <w:rPr>
          <w:sz w:val="24"/>
        </w:rPr>
      </w:pPr>
      <w:r>
        <w:rPr>
          <w:sz w:val="24"/>
        </w:rPr>
        <w:t>NOW THEREFORE, in consideration of Counterparty entering into the Agreement, Guarantor hereby covenants and agrees as follows:</w:t>
      </w:r>
    </w:p>
    <w:p>
      <w:pPr>
        <w:pStyle w:val="Normal"/>
        <w:widowControl w:val="false"/>
        <w:jc w:val="both"/>
        <w:rPr>
          <w:sz w:val="24"/>
        </w:rPr>
      </w:pPr>
      <w:r>
        <w:rPr>
          <w:sz w:val="24"/>
        </w:rPr>
      </w:r>
    </w:p>
    <w:p>
      <w:pPr>
        <w:pStyle w:val="Normal"/>
        <w:widowControl w:val="false"/>
        <w:jc w:val="both"/>
        <w:rPr/>
      </w:pPr>
      <w:r>
        <w:rPr>
          <w:sz w:val="24"/>
        </w:rPr>
        <w:t>1.</w:t>
        <w:tab/>
      </w:r>
      <w:r>
        <w:rPr>
          <w:sz w:val="24"/>
          <w:u w:val="single"/>
        </w:rPr>
        <w:t>GUARANTY</w:t>
      </w:r>
      <w:r>
        <w:rPr>
          <w:sz w:val="24"/>
        </w:rPr>
        <w:t>.  Subject to the provisions hereof, (a) Guarantor hereby irrevocably and unconditionally guarantees the timely payment when due of the obligations of the Contractor to the Counterparty in connection with and to the extent provided for in the Agreement (the "Obligations") to Counterparty under the Agreement, and (b) to the extent that the Contractor shall fail to pay any Obligations, Guarantor shall promptly pay to Counterparty the amount due.  This Guaranty shall constitute a guarantee of payment and not of collection.  The liability of Guarantor under the Guaranty shall be subject to the following:</w:t>
      </w:r>
    </w:p>
    <w:p>
      <w:pPr>
        <w:pStyle w:val="Normal"/>
        <w:widowControl w:val="false"/>
        <w:jc w:val="both"/>
        <w:rPr>
          <w:sz w:val="24"/>
        </w:rPr>
      </w:pPr>
      <w:r>
        <w:rPr>
          <w:sz w:val="24"/>
        </w:rPr>
      </w:r>
    </w:p>
    <w:p>
      <w:pPr>
        <w:pStyle w:val="Normal"/>
        <w:widowControl w:val="false"/>
        <w:jc w:val="both"/>
        <w:rPr>
          <w:sz w:val="24"/>
        </w:rPr>
      </w:pPr>
      <w:r>
        <w:rPr>
          <w:sz w:val="24"/>
        </w:rPr>
        <w:t>(a)</w:t>
        <w:tab/>
        <w:t>Guarantor's liability hereunder shall be and is specifically limited to payments expressly required to be made under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widowControl w:val="false"/>
        <w:jc w:val="both"/>
        <w:rPr>
          <w:sz w:val="24"/>
        </w:rPr>
      </w:pPr>
      <w:r>
        <w:rPr>
          <w:sz w:val="24"/>
        </w:rPr>
      </w:r>
    </w:p>
    <w:p>
      <w:pPr>
        <w:pStyle w:val="Normal"/>
        <w:widowControl w:val="false"/>
        <w:jc w:val="both"/>
        <w:rPr>
          <w:sz w:val="24"/>
        </w:rPr>
      </w:pPr>
      <w:r>
        <w:rPr>
          <w:sz w:val="24"/>
        </w:rPr>
        <w:t>(b)</w:t>
        <w:tab/>
        <w:t>The aggregate amount covered by this Guaranty shall not exceed $[-------------] (U.S. Dollars).</w:t>
      </w:r>
    </w:p>
    <w:p>
      <w:pPr>
        <w:pStyle w:val="Normal"/>
        <w:widowControl w:val="false"/>
        <w:jc w:val="both"/>
        <w:rPr>
          <w:sz w:val="24"/>
        </w:rPr>
      </w:pPr>
      <w:r>
        <w:rPr>
          <w:sz w:val="24"/>
        </w:rPr>
      </w:r>
    </w:p>
    <w:p>
      <w:pPr>
        <w:pStyle w:val="Normal"/>
        <w:widowControl w:val="false"/>
        <w:jc w:val="both"/>
        <w:rPr/>
      </w:pPr>
      <w:r>
        <w:rPr>
          <w:sz w:val="24"/>
        </w:rPr>
        <w:t>2.</w:t>
        <w:tab/>
      </w:r>
      <w:r>
        <w:rPr>
          <w:sz w:val="24"/>
          <w:u w:val="single"/>
        </w:rPr>
        <w:t>DEMANDS AND NOTICE</w:t>
      </w:r>
      <w:r>
        <w:rPr>
          <w:sz w:val="24"/>
        </w:rPr>
        <w:t>.  If the Contractor or Seller fails or refuses to pay any Obligations when due, then, following notice to Contractor and Seller and opportunity to cure in accordance with the Agreement, Counterparty shall have the right to make a demand upon Guarantor (hereinafter referred to as a "Payment Demand").  Guarantor shall pay such  Payment Demand within five (5) business days.  A Payment Demand shall be in writing and shall reasonably and briefly specify in what manner and what amount the Contractor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Contractor or Guarantor has cured such default, and additional written demands concerning such default shall not be required until such default is cured.</w:t>
      </w:r>
    </w:p>
    <w:p>
      <w:pPr>
        <w:pStyle w:val="Normal"/>
        <w:widowControl w:val="false"/>
        <w:jc w:val="both"/>
        <w:rPr>
          <w:sz w:val="24"/>
        </w:rPr>
      </w:pPr>
      <w:r>
        <w:rPr>
          <w:sz w:val="24"/>
        </w:rPr>
      </w:r>
    </w:p>
    <w:p>
      <w:pPr>
        <w:pStyle w:val="Normal"/>
        <w:widowControl w:val="false"/>
        <w:jc w:val="both"/>
        <w:rPr/>
      </w:pPr>
      <w:r>
        <w:rPr>
          <w:sz w:val="24"/>
        </w:rPr>
        <w:t>3.</w:t>
        <w:tab/>
      </w:r>
      <w:r>
        <w:rPr>
          <w:sz w:val="24"/>
          <w:u w:val="single"/>
        </w:rPr>
        <w:t>REPRESENTATIONS AND WARRANTIES</w:t>
      </w:r>
      <w:r>
        <w:rPr>
          <w:sz w:val="24"/>
        </w:rPr>
        <w:t>.  Guarantor represents and warrants that:</w:t>
      </w:r>
    </w:p>
    <w:p>
      <w:pPr>
        <w:pStyle w:val="Normal"/>
        <w:widowControl w:val="false"/>
        <w:jc w:val="both"/>
        <w:rPr>
          <w:sz w:val="24"/>
        </w:rPr>
      </w:pPr>
      <w:r>
        <w:rPr>
          <w:sz w:val="24"/>
        </w:rPr>
      </w:r>
    </w:p>
    <w:p>
      <w:pPr>
        <w:pStyle w:val="Normal"/>
        <w:widowControl w:val="false"/>
        <w:jc w:val="both"/>
        <w:rPr>
          <w:sz w:val="24"/>
        </w:rPr>
      </w:pPr>
      <w:r>
        <w:rPr>
          <w:sz w:val="24"/>
        </w:rPr>
        <w:t>(a)</w:t>
        <w:tab/>
        <w:t>it is a corporation duly organized and validly existing under the laws of the State of Oregon and has the corporate power and authority to execute, deliver and carry out the terms and provisions of the Guaranty;</w:t>
      </w:r>
    </w:p>
    <w:p>
      <w:pPr>
        <w:pStyle w:val="Normal"/>
        <w:widowControl w:val="false"/>
        <w:jc w:val="both"/>
        <w:rPr>
          <w:sz w:val="24"/>
        </w:rPr>
      </w:pPr>
      <w:r>
        <w:rPr>
          <w:sz w:val="24"/>
        </w:rPr>
      </w:r>
    </w:p>
    <w:p>
      <w:pPr>
        <w:pStyle w:val="Normal"/>
        <w:widowControl w:val="false"/>
        <w:jc w:val="both"/>
        <w:rPr>
          <w:sz w:val="24"/>
        </w:rPr>
      </w:pPr>
      <w:r>
        <w:rPr>
          <w:sz w:val="24"/>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val="false"/>
        <w:jc w:val="both"/>
        <w:rPr>
          <w:sz w:val="24"/>
        </w:rPr>
      </w:pPr>
      <w:r>
        <w:rPr>
          <w:sz w:val="24"/>
        </w:rPr>
      </w:r>
    </w:p>
    <w:p>
      <w:pPr>
        <w:pStyle w:val="Normal"/>
        <w:widowControl w:val="false"/>
        <w:jc w:val="both"/>
        <w:rPr>
          <w:sz w:val="24"/>
        </w:rPr>
      </w:pPr>
      <w:r>
        <w:rPr>
          <w:sz w:val="24"/>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val="false"/>
        <w:jc w:val="both"/>
        <w:rPr>
          <w:sz w:val="24"/>
        </w:rPr>
      </w:pPr>
      <w:r>
        <w:rPr>
          <w:sz w:val="24"/>
        </w:rPr>
      </w:r>
    </w:p>
    <w:p>
      <w:pPr>
        <w:pStyle w:val="Normal"/>
        <w:widowControl w:val="false"/>
        <w:jc w:val="both"/>
        <w:rPr/>
      </w:pPr>
      <w:r>
        <w:rPr>
          <w:sz w:val="24"/>
        </w:rPr>
        <w:t>4.</w:t>
        <w:tab/>
      </w:r>
      <w:r>
        <w:rPr>
          <w:sz w:val="24"/>
          <w:u w:val="single"/>
        </w:rPr>
        <w:t>SETOFFS AND COUNTERCLAIMS</w:t>
      </w:r>
      <w:r>
        <w:rPr>
          <w:sz w:val="24"/>
        </w:rPr>
        <w:t>.  Without limiting Guarantor's own defenses and rights hereunder, and except as specifically set forth in Section 9 hereof, Guarantor reserves to itself all rights, setoffs, counterclaims and other defenses to which the Contractor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the Contractor or any of its assets, or the Agreement becoming void, voidable or unenforceable in whole or in part for any reason) until such time (if any) as such set-off is disproved or judgment is given against such counterclaim.</w:t>
      </w:r>
    </w:p>
    <w:p>
      <w:pPr>
        <w:pStyle w:val="Normal"/>
        <w:widowControl w:val="false"/>
        <w:jc w:val="both"/>
        <w:rPr>
          <w:rFonts w:eastAsia="Arial"/>
          <w:sz w:val="24"/>
        </w:rPr>
      </w:pPr>
      <w:r>
        <w:rPr>
          <w:rFonts w:eastAsia="Arial"/>
          <w:sz w:val="24"/>
        </w:rPr>
        <w:t xml:space="preserve"> </w:t>
      </w:r>
    </w:p>
    <w:p>
      <w:pPr>
        <w:pStyle w:val="Normal"/>
        <w:widowControl w:val="false"/>
        <w:jc w:val="both"/>
        <w:rPr/>
      </w:pPr>
      <w:r>
        <w:rPr>
          <w:sz w:val="24"/>
        </w:rPr>
        <w:t>5.</w:t>
        <w:tab/>
      </w:r>
      <w:r>
        <w:rPr>
          <w:sz w:val="24"/>
          <w:u w:val="single"/>
        </w:rPr>
        <w:t>AMENDMENT OF GUARANTY</w:t>
      </w:r>
      <w:r>
        <w:rPr>
          <w:sz w:val="24"/>
        </w:rPr>
        <w:t>.  No term or provision of this Guaranty shall be amended, modified, altered, waived or supplemented except in a writing signed by Guarantor and Counterparty.</w:t>
      </w:r>
    </w:p>
    <w:p>
      <w:pPr>
        <w:pStyle w:val="Normal"/>
        <w:widowControl w:val="false"/>
        <w:jc w:val="both"/>
        <w:rPr>
          <w:sz w:val="24"/>
        </w:rPr>
      </w:pPr>
      <w:r>
        <w:rPr>
          <w:sz w:val="24"/>
        </w:rPr>
      </w:r>
    </w:p>
    <w:p>
      <w:pPr>
        <w:pStyle w:val="Normal"/>
        <w:widowControl w:val="false"/>
        <w:jc w:val="both"/>
        <w:rPr/>
      </w:pPr>
      <w:r>
        <w:rPr>
          <w:sz w:val="24"/>
        </w:rPr>
        <w:t>6.</w:t>
        <w:tab/>
      </w:r>
      <w:r>
        <w:rPr>
          <w:sz w:val="24"/>
          <w:u w:val="single"/>
        </w:rPr>
        <w:t>ASSIGNMENT</w:t>
      </w:r>
      <w:r>
        <w:rPr>
          <w:sz w:val="24"/>
        </w:rPr>
        <w:t>.</w:t>
        <w:tab/>
        <w:t>Neither the Guarantor nor the Counterparty may assign its rights, interest or obligations hereunder to any other person without the prior written consent of the Guarantor or the Counterparty, as the case may be; provided that the Counterparty may assign its rights hereunder to any transferee of the Agreement without the consent of the Guarantor.</w:t>
      </w:r>
    </w:p>
    <w:p>
      <w:pPr>
        <w:pStyle w:val="Normal"/>
        <w:widowControl w:val="false"/>
        <w:jc w:val="both"/>
        <w:rPr>
          <w:sz w:val="24"/>
        </w:rPr>
      </w:pPr>
      <w:r>
        <w:rPr>
          <w:sz w:val="24"/>
        </w:rPr>
      </w:r>
    </w:p>
    <w:p>
      <w:pPr>
        <w:pStyle w:val="Normal"/>
        <w:widowControl w:val="false"/>
        <w:jc w:val="both"/>
        <w:rPr/>
      </w:pPr>
      <w:r>
        <w:rPr>
          <w:sz w:val="24"/>
        </w:rPr>
        <w:t>7.</w:t>
        <w:tab/>
      </w:r>
      <w:r>
        <w:rPr>
          <w:sz w:val="24"/>
          <w:u w:val="single"/>
        </w:rPr>
        <w:t>WAIVERS</w:t>
      </w:r>
      <w:r>
        <w:rPr>
          <w:sz w:val="24"/>
        </w:rPr>
        <w:t>.  Guarantor hereby waives (a) notice of acceptance of this Guaranty; (b) presentment and demand concerning the liabilities of Guarantor, except as expressly hereinabove set forth; and (c) any right to require that any action or proceeding be brought against the Contractor or any other person, or except as expressly hereinabove set forth, to require that Counterparty seek enforcement of any performance against the Contractor or any other person, prior to any action against Guarantor under the terms hereof.</w:t>
      </w:r>
    </w:p>
    <w:p>
      <w:pPr>
        <w:pStyle w:val="Normal"/>
        <w:widowControl w:val="false"/>
        <w:jc w:val="both"/>
        <w:rPr>
          <w:sz w:val="24"/>
        </w:rPr>
      </w:pPr>
      <w:r>
        <w:rPr>
          <w:sz w:val="24"/>
        </w:rPr>
      </w:r>
    </w:p>
    <w:p>
      <w:pPr>
        <w:pStyle w:val="Normal"/>
        <w:widowControl w:val="false"/>
        <w:jc w:val="both"/>
        <w:rPr>
          <w:sz w:val="24"/>
        </w:rPr>
      </w:pPr>
      <w:r>
        <w:rPr>
          <w:sz w:val="24"/>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widowControl w:val="false"/>
        <w:jc w:val="both"/>
        <w:rPr>
          <w:sz w:val="24"/>
        </w:rPr>
      </w:pPr>
      <w:r>
        <w:rPr>
          <w:sz w:val="24"/>
        </w:rPr>
      </w:r>
    </w:p>
    <w:p>
      <w:pPr>
        <w:pStyle w:val="Normal"/>
        <w:widowControl w:val="false"/>
        <w:jc w:val="both"/>
        <w:rPr>
          <w:sz w:val="24"/>
        </w:rPr>
      </w:pPr>
      <w:r>
        <w:rPr>
          <w:sz w:val="24"/>
        </w:rPr>
        <w:t>Guarantor consents to the renewal, compromise, extension, acceleration or other changes in the time of payment of or other changes in the terms of the Obligations, or any part thereof or any changes or modifications to the terms of the Agreement, so long as they are agreed to by Contractor and Seller.  Notwithstanding the foregoing, the limit set forth in Section 1(b) above shall continue to apply in all respects.</w:t>
      </w:r>
    </w:p>
    <w:p>
      <w:pPr>
        <w:pStyle w:val="Normal"/>
        <w:widowControl w:val="false"/>
        <w:jc w:val="both"/>
        <w:rPr>
          <w:sz w:val="24"/>
        </w:rPr>
      </w:pPr>
      <w:r>
        <w:rPr>
          <w:sz w:val="24"/>
        </w:rPr>
      </w:r>
    </w:p>
    <w:p>
      <w:pPr>
        <w:pStyle w:val="Normal"/>
        <w:widowControl w:val="false"/>
        <w:jc w:val="both"/>
        <w:rPr>
          <w:sz w:val="24"/>
        </w:rPr>
      </w:pPr>
      <w:r>
        <w:rPr>
          <w:sz w:val="24"/>
        </w:rPr>
        <w:t>This Guaranty shall become effective on [XXXXXXX], 1999 at 12:01 a.m. EST time and terminate on the earlier of [XXXXXXXXXXXXX] at midnight EST time, or immediately upon receipt by Counterparty of written notice of termination from Enron.  No termination of this Guaranty shall affect any obligations incurred by Enron under this Guaranty at the time of termination.</w:t>
      </w:r>
    </w:p>
    <w:p>
      <w:pPr>
        <w:pStyle w:val="Normal"/>
        <w:widowControl w:val="false"/>
        <w:jc w:val="both"/>
        <w:rPr>
          <w:sz w:val="24"/>
        </w:rPr>
      </w:pPr>
      <w:r>
        <w:rPr>
          <w:sz w:val="24"/>
        </w:rPr>
      </w:r>
    </w:p>
    <w:p>
      <w:pPr>
        <w:pStyle w:val="Normal"/>
        <w:widowControl w:val="false"/>
        <w:jc w:val="both"/>
        <w:rPr/>
      </w:pPr>
      <w:r>
        <w:rPr>
          <w:sz w:val="24"/>
        </w:rPr>
        <w:t>8.</w:t>
        <w:tab/>
      </w:r>
      <w:r>
        <w:rPr>
          <w:sz w:val="24"/>
          <w:u w:val="single"/>
        </w:rPr>
        <w:t>EXPENSES</w:t>
      </w:r>
      <w:r>
        <w:rPr>
          <w:sz w:val="24"/>
        </w:rPr>
        <w:t>.</w:t>
        <w:tab/>
        <w:t>The Guarantor agrees to pay on demand all reasonable out of pocket expenses ( including reasonable fees and expenses of Counterparty’s counsel)  relating to the enforcement or protection of the rights of the Counterparty hereunder, provided that the Guarantor shall not be liable for any expenses of Counterparty if no payment under this Guaranty is due.</w:t>
      </w:r>
    </w:p>
    <w:p>
      <w:pPr>
        <w:pStyle w:val="Normal"/>
        <w:widowControl w:val="false"/>
        <w:jc w:val="both"/>
        <w:rPr>
          <w:sz w:val="24"/>
        </w:rPr>
      </w:pPr>
      <w:r>
        <w:rPr>
          <w:sz w:val="24"/>
        </w:rPr>
      </w:r>
    </w:p>
    <w:p>
      <w:pPr>
        <w:pStyle w:val="Normal"/>
        <w:widowControl w:val="false"/>
        <w:jc w:val="both"/>
        <w:rPr/>
      </w:pPr>
      <w:r>
        <w:rPr>
          <w:sz w:val="24"/>
        </w:rPr>
        <w:t>9.</w:t>
        <w:tab/>
      </w:r>
      <w:r>
        <w:rPr>
          <w:sz w:val="24"/>
          <w:u w:val="single"/>
        </w:rPr>
        <w:t>SUBROGATION</w:t>
      </w:r>
      <w:r>
        <w:rPr>
          <w:sz w:val="24"/>
        </w:rPr>
        <w:t>.</w:t>
        <w:tab/>
        <w:t>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Contractor, and Counterparty agrees to take at the Guarantor’s expense such steps as the Guarantor may reasonable request to implement such subrogation.</w:t>
      </w:r>
    </w:p>
    <w:p>
      <w:pPr>
        <w:pStyle w:val="Normal"/>
        <w:widowControl w:val="false"/>
        <w:jc w:val="both"/>
        <w:rPr>
          <w:sz w:val="24"/>
        </w:rPr>
      </w:pPr>
      <w:r>
        <w:rPr>
          <w:sz w:val="24"/>
        </w:rPr>
      </w:r>
    </w:p>
    <w:p>
      <w:pPr>
        <w:pStyle w:val="Normal"/>
        <w:widowControl w:val="false"/>
        <w:jc w:val="both"/>
        <w:rPr/>
      </w:pPr>
      <w:r>
        <w:rPr>
          <w:sz w:val="24"/>
        </w:rPr>
        <w:t>10.</w:t>
        <w:tab/>
      </w:r>
      <w:r>
        <w:rPr>
          <w:sz w:val="24"/>
          <w:u w:val="single"/>
        </w:rPr>
        <w:t>NOTICE</w:t>
      </w:r>
      <w:r>
        <w:rPr>
          <w:sz w:val="24"/>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val="false"/>
        <w:jc w:val="both"/>
        <w:rPr>
          <w:sz w:val="24"/>
        </w:rPr>
      </w:pPr>
      <w:r>
        <w:rPr>
          <w:sz w:val="24"/>
        </w:rPr>
      </w:r>
    </w:p>
    <w:tbl>
      <w:tblPr>
        <w:tblW w:w="8928" w:type="dxa"/>
        <w:jc w:val="start"/>
        <w:tblInd w:w="0" w:type="dxa"/>
        <w:tblLayout w:type="fixed"/>
        <w:tblCellMar>
          <w:top w:w="0" w:type="dxa"/>
          <w:start w:w="108" w:type="dxa"/>
          <w:bottom w:w="0" w:type="dxa"/>
          <w:end w:w="108" w:type="dxa"/>
        </w:tblCellMar>
      </w:tblPr>
      <w:tblGrid>
        <w:gridCol w:w="1728"/>
        <w:gridCol w:w="2970"/>
        <w:gridCol w:w="1440"/>
        <w:gridCol w:w="2790"/>
      </w:tblGrid>
      <w:tr>
        <w:trPr/>
        <w:tc>
          <w:tcPr>
            <w:tcW w:w="1728" w:type="dxa"/>
            <w:tcBorders/>
          </w:tcPr>
          <w:p>
            <w:pPr>
              <w:pStyle w:val="Normal"/>
              <w:widowControl w:val="false"/>
              <w:jc w:val="both"/>
              <w:rPr>
                <w:sz w:val="24"/>
              </w:rPr>
            </w:pPr>
            <w:r>
              <w:rPr>
                <w:sz w:val="24"/>
              </w:rPr>
              <w:t>To Counterparty:</w:t>
            </w:r>
          </w:p>
        </w:tc>
        <w:tc>
          <w:tcPr>
            <w:tcW w:w="2970" w:type="dxa"/>
            <w:tcBorders/>
          </w:tcPr>
          <w:p>
            <w:pPr>
              <w:pStyle w:val="Normal"/>
              <w:widowControl w:val="false"/>
              <w:snapToGrid w:val="false"/>
              <w:jc w:val="both"/>
              <w:rPr>
                <w:sz w:val="24"/>
              </w:rPr>
            </w:pPr>
            <w:r>
              <w:rPr>
                <w:sz w:val="24"/>
              </w:rPr>
            </w:r>
          </w:p>
        </w:tc>
        <w:tc>
          <w:tcPr>
            <w:tcW w:w="1440" w:type="dxa"/>
            <w:tcBorders/>
          </w:tcPr>
          <w:p>
            <w:pPr>
              <w:pStyle w:val="Normal"/>
              <w:widowControl w:val="false"/>
              <w:jc w:val="both"/>
              <w:rPr>
                <w:sz w:val="24"/>
              </w:rPr>
            </w:pPr>
            <w:r>
              <w:rPr>
                <w:sz w:val="24"/>
              </w:rPr>
              <w:t>To Guarantor:</w:t>
            </w:r>
          </w:p>
        </w:tc>
        <w:tc>
          <w:tcPr>
            <w:tcW w:w="2790" w:type="dxa"/>
            <w:tcBorders/>
          </w:tcPr>
          <w:p>
            <w:pPr>
              <w:pStyle w:val="Normal"/>
              <w:widowControl w:val="false"/>
              <w:jc w:val="both"/>
              <w:rPr>
                <w:sz w:val="24"/>
              </w:rPr>
            </w:pPr>
            <w:r>
              <w:rPr>
                <w:sz w:val="24"/>
              </w:rPr>
              <w:t>Enron Corp.</w:t>
            </w:r>
          </w:p>
        </w:tc>
      </w:tr>
      <w:tr>
        <w:trPr/>
        <w:tc>
          <w:tcPr>
            <w:tcW w:w="1728" w:type="dxa"/>
            <w:tcBorders/>
          </w:tcPr>
          <w:p>
            <w:pPr>
              <w:pStyle w:val="Normal"/>
              <w:widowControl w:val="false"/>
              <w:snapToGrid w:val="false"/>
              <w:jc w:val="both"/>
              <w:rPr>
                <w:sz w:val="24"/>
              </w:rPr>
            </w:pPr>
            <w:r>
              <w:rPr>
                <w:sz w:val="24"/>
              </w:rPr>
            </w:r>
          </w:p>
        </w:tc>
        <w:tc>
          <w:tcPr>
            <w:tcW w:w="2970" w:type="dxa"/>
            <w:tcBorders/>
          </w:tcPr>
          <w:p>
            <w:pPr>
              <w:pStyle w:val="Normal"/>
              <w:widowControl w:val="false"/>
              <w:snapToGrid w:val="false"/>
              <w:jc w:val="both"/>
              <w:rPr>
                <w:sz w:val="24"/>
              </w:rPr>
            </w:pPr>
            <w:r>
              <w:rPr>
                <w:sz w:val="24"/>
              </w:rPr>
            </w:r>
          </w:p>
        </w:tc>
        <w:tc>
          <w:tcPr>
            <w:tcW w:w="1440" w:type="dxa"/>
            <w:tcBorders/>
          </w:tcPr>
          <w:p>
            <w:pPr>
              <w:pStyle w:val="Normal"/>
              <w:widowControl w:val="false"/>
              <w:snapToGrid w:val="false"/>
              <w:jc w:val="both"/>
              <w:rPr>
                <w:sz w:val="24"/>
              </w:rPr>
            </w:pPr>
            <w:r>
              <w:rPr>
                <w:sz w:val="24"/>
              </w:rPr>
            </w:r>
          </w:p>
        </w:tc>
        <w:tc>
          <w:tcPr>
            <w:tcW w:w="2790" w:type="dxa"/>
            <w:tcBorders/>
          </w:tcPr>
          <w:p>
            <w:pPr>
              <w:pStyle w:val="Normal"/>
              <w:widowControl w:val="false"/>
              <w:jc w:val="both"/>
              <w:rPr>
                <w:sz w:val="24"/>
              </w:rPr>
            </w:pPr>
            <w:r>
              <w:rPr>
                <w:sz w:val="24"/>
              </w:rPr>
              <w:t>1400 Smith Street</w:t>
            </w:r>
          </w:p>
        </w:tc>
      </w:tr>
      <w:tr>
        <w:trPr/>
        <w:tc>
          <w:tcPr>
            <w:tcW w:w="1728" w:type="dxa"/>
            <w:tcBorders/>
          </w:tcPr>
          <w:p>
            <w:pPr>
              <w:pStyle w:val="Normal"/>
              <w:widowControl w:val="false"/>
              <w:snapToGrid w:val="false"/>
              <w:jc w:val="both"/>
              <w:rPr>
                <w:sz w:val="24"/>
              </w:rPr>
            </w:pPr>
            <w:r>
              <w:rPr>
                <w:sz w:val="24"/>
              </w:rPr>
            </w:r>
          </w:p>
        </w:tc>
        <w:tc>
          <w:tcPr>
            <w:tcW w:w="2970" w:type="dxa"/>
            <w:tcBorders/>
          </w:tcPr>
          <w:p>
            <w:pPr>
              <w:pStyle w:val="Normal"/>
              <w:widowControl w:val="false"/>
              <w:snapToGrid w:val="false"/>
              <w:jc w:val="both"/>
              <w:rPr>
                <w:sz w:val="24"/>
              </w:rPr>
            </w:pPr>
            <w:r>
              <w:rPr>
                <w:sz w:val="24"/>
              </w:rPr>
            </w:r>
          </w:p>
        </w:tc>
        <w:tc>
          <w:tcPr>
            <w:tcW w:w="1440" w:type="dxa"/>
            <w:tcBorders/>
          </w:tcPr>
          <w:p>
            <w:pPr>
              <w:pStyle w:val="Normal"/>
              <w:widowControl w:val="false"/>
              <w:snapToGrid w:val="false"/>
              <w:jc w:val="both"/>
              <w:rPr>
                <w:sz w:val="24"/>
              </w:rPr>
            </w:pPr>
            <w:r>
              <w:rPr>
                <w:sz w:val="24"/>
              </w:rPr>
            </w:r>
          </w:p>
        </w:tc>
        <w:tc>
          <w:tcPr>
            <w:tcW w:w="2790" w:type="dxa"/>
            <w:tcBorders/>
          </w:tcPr>
          <w:p>
            <w:pPr>
              <w:pStyle w:val="Normal"/>
              <w:widowControl w:val="false"/>
              <w:jc w:val="both"/>
              <w:rPr>
                <w:sz w:val="24"/>
              </w:rPr>
            </w:pPr>
            <w:r>
              <w:rPr>
                <w:sz w:val="24"/>
              </w:rPr>
              <w:t>Houston, Texas  77002</w:t>
            </w:r>
          </w:p>
        </w:tc>
      </w:tr>
      <w:tr>
        <w:trPr/>
        <w:tc>
          <w:tcPr>
            <w:tcW w:w="1728" w:type="dxa"/>
            <w:tcBorders/>
          </w:tcPr>
          <w:p>
            <w:pPr>
              <w:pStyle w:val="Normal"/>
              <w:widowControl w:val="false"/>
              <w:snapToGrid w:val="false"/>
              <w:jc w:val="both"/>
              <w:rPr>
                <w:sz w:val="24"/>
              </w:rPr>
            </w:pPr>
            <w:r>
              <w:rPr>
                <w:sz w:val="24"/>
              </w:rPr>
            </w:r>
          </w:p>
        </w:tc>
        <w:tc>
          <w:tcPr>
            <w:tcW w:w="2970" w:type="dxa"/>
            <w:tcBorders/>
          </w:tcPr>
          <w:p>
            <w:pPr>
              <w:pStyle w:val="Normal"/>
              <w:widowControl w:val="false"/>
              <w:snapToGrid w:val="false"/>
              <w:jc w:val="both"/>
              <w:rPr>
                <w:sz w:val="24"/>
              </w:rPr>
            </w:pPr>
            <w:r>
              <w:rPr>
                <w:sz w:val="24"/>
              </w:rPr>
            </w:r>
          </w:p>
        </w:tc>
        <w:tc>
          <w:tcPr>
            <w:tcW w:w="1440" w:type="dxa"/>
            <w:tcBorders/>
          </w:tcPr>
          <w:p>
            <w:pPr>
              <w:pStyle w:val="Normal"/>
              <w:widowControl w:val="false"/>
              <w:snapToGrid w:val="false"/>
              <w:jc w:val="both"/>
              <w:rPr>
                <w:sz w:val="24"/>
              </w:rPr>
            </w:pPr>
            <w:r>
              <w:rPr>
                <w:sz w:val="24"/>
              </w:rPr>
            </w:r>
          </w:p>
        </w:tc>
        <w:tc>
          <w:tcPr>
            <w:tcW w:w="2790" w:type="dxa"/>
            <w:tcBorders/>
          </w:tcPr>
          <w:p>
            <w:pPr>
              <w:pStyle w:val="Normal"/>
              <w:widowControl w:val="false"/>
              <w:jc w:val="both"/>
              <w:rPr>
                <w:sz w:val="24"/>
              </w:rPr>
            </w:pPr>
            <w:r>
              <w:rPr>
                <w:sz w:val="24"/>
              </w:rPr>
              <w:t>Attn.:</w:t>
              <w:tab/>
              <w:t>Vice President,</w:t>
            </w:r>
          </w:p>
        </w:tc>
      </w:tr>
      <w:tr>
        <w:trPr/>
        <w:tc>
          <w:tcPr>
            <w:tcW w:w="1728" w:type="dxa"/>
            <w:tcBorders/>
          </w:tcPr>
          <w:p>
            <w:pPr>
              <w:pStyle w:val="Normal"/>
              <w:widowControl w:val="false"/>
              <w:snapToGrid w:val="false"/>
              <w:jc w:val="both"/>
              <w:rPr>
                <w:sz w:val="24"/>
              </w:rPr>
            </w:pPr>
            <w:r>
              <w:rPr>
                <w:sz w:val="24"/>
              </w:rPr>
            </w:r>
          </w:p>
        </w:tc>
        <w:tc>
          <w:tcPr>
            <w:tcW w:w="2970" w:type="dxa"/>
            <w:tcBorders/>
          </w:tcPr>
          <w:p>
            <w:pPr>
              <w:pStyle w:val="Normal"/>
              <w:widowControl w:val="false"/>
              <w:jc w:val="both"/>
              <w:rPr>
                <w:sz w:val="24"/>
              </w:rPr>
            </w:pPr>
            <w:r>
              <w:rPr>
                <w:sz w:val="24"/>
              </w:rPr>
              <w:t>Attn.:</w:t>
              <w:tab/>
            </w:r>
          </w:p>
        </w:tc>
        <w:tc>
          <w:tcPr>
            <w:tcW w:w="1440" w:type="dxa"/>
            <w:tcBorders/>
          </w:tcPr>
          <w:p>
            <w:pPr>
              <w:pStyle w:val="Normal"/>
              <w:widowControl w:val="false"/>
              <w:snapToGrid w:val="false"/>
              <w:jc w:val="both"/>
              <w:rPr>
                <w:sz w:val="24"/>
              </w:rPr>
            </w:pPr>
            <w:r>
              <w:rPr>
                <w:sz w:val="24"/>
              </w:rPr>
            </w:r>
          </w:p>
        </w:tc>
        <w:tc>
          <w:tcPr>
            <w:tcW w:w="2790" w:type="dxa"/>
            <w:tcBorders/>
          </w:tcPr>
          <w:p>
            <w:pPr>
              <w:pStyle w:val="Normal"/>
              <w:widowControl w:val="false"/>
              <w:jc w:val="both"/>
              <w:rPr>
                <w:sz w:val="24"/>
              </w:rPr>
            </w:pPr>
            <w:r>
              <w:rPr>
                <w:sz w:val="24"/>
              </w:rPr>
              <w:tab/>
              <w:t>Finance and Treasurer</w:t>
            </w:r>
          </w:p>
        </w:tc>
      </w:tr>
      <w:tr>
        <w:trPr/>
        <w:tc>
          <w:tcPr>
            <w:tcW w:w="1728" w:type="dxa"/>
            <w:tcBorders/>
          </w:tcPr>
          <w:p>
            <w:pPr>
              <w:pStyle w:val="Normal"/>
              <w:widowControl w:val="false"/>
              <w:snapToGrid w:val="false"/>
              <w:jc w:val="both"/>
              <w:rPr>
                <w:sz w:val="24"/>
              </w:rPr>
            </w:pPr>
            <w:r>
              <w:rPr>
                <w:sz w:val="24"/>
              </w:rPr>
            </w:r>
          </w:p>
        </w:tc>
        <w:tc>
          <w:tcPr>
            <w:tcW w:w="2970" w:type="dxa"/>
            <w:tcBorders/>
          </w:tcPr>
          <w:p>
            <w:pPr>
              <w:pStyle w:val="Normal"/>
              <w:widowControl w:val="false"/>
              <w:jc w:val="both"/>
              <w:rPr>
                <w:sz w:val="24"/>
              </w:rPr>
            </w:pPr>
            <w:r>
              <w:rPr>
                <w:sz w:val="24"/>
              </w:rPr>
              <w:t>Fax No.:</w:t>
            </w:r>
          </w:p>
        </w:tc>
        <w:tc>
          <w:tcPr>
            <w:tcW w:w="1440" w:type="dxa"/>
            <w:tcBorders/>
          </w:tcPr>
          <w:p>
            <w:pPr>
              <w:pStyle w:val="Normal"/>
              <w:widowControl w:val="false"/>
              <w:snapToGrid w:val="false"/>
              <w:jc w:val="both"/>
              <w:rPr>
                <w:sz w:val="24"/>
              </w:rPr>
            </w:pPr>
            <w:r>
              <w:rPr>
                <w:sz w:val="24"/>
              </w:rPr>
            </w:r>
          </w:p>
        </w:tc>
        <w:tc>
          <w:tcPr>
            <w:tcW w:w="2790" w:type="dxa"/>
            <w:tcBorders/>
          </w:tcPr>
          <w:p>
            <w:pPr>
              <w:pStyle w:val="Normal"/>
              <w:widowControl w:val="false"/>
              <w:jc w:val="both"/>
              <w:rPr>
                <w:sz w:val="24"/>
              </w:rPr>
            </w:pPr>
            <w:r>
              <w:rPr>
                <w:sz w:val="24"/>
              </w:rPr>
              <w:t>Fax No.:  (713) 646-3422</w:t>
            </w:r>
          </w:p>
        </w:tc>
      </w:tr>
    </w:tbl>
    <w:p>
      <w:pPr>
        <w:pStyle w:val="Normal"/>
        <w:widowControl w:val="false"/>
        <w:jc w:val="both"/>
        <w:rPr>
          <w:sz w:val="24"/>
        </w:rPr>
      </w:pPr>
      <w:r>
        <w:rPr>
          <w:sz w:val="24"/>
        </w:rPr>
      </w:r>
    </w:p>
    <w:p>
      <w:pPr>
        <w:pStyle w:val="BodyText2"/>
        <w:widowControl w:val="false"/>
        <w:jc w:val="both"/>
        <w:rPr>
          <w:rFonts w:ascii="Times New Roman" w:hAnsi="Times New Roman" w:cs="Times New Roman"/>
          <w:sz w:val="24"/>
        </w:rPr>
      </w:pPr>
      <w:r>
        <w:rPr>
          <w:rFonts w:cs="Times New Roman" w:ascii="Times New Roman" w:hAnsi="Times New Roman"/>
          <w:sz w:val="24"/>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val="false"/>
        <w:jc w:val="both"/>
        <w:rPr>
          <w:rFonts w:ascii="Times New Roman" w:hAnsi="Times New Roman" w:cs="Times New Roman"/>
          <w:sz w:val="24"/>
        </w:rPr>
      </w:pPr>
      <w:r>
        <w:rPr>
          <w:rFonts w:cs="Times New Roman" w:ascii="Times New Roman" w:hAnsi="Times New Roman"/>
          <w:sz w:val="24"/>
        </w:rPr>
      </w:r>
    </w:p>
    <w:p>
      <w:pPr>
        <w:pStyle w:val="Normal"/>
        <w:widowControl w:val="false"/>
        <w:jc w:val="both"/>
        <w:rPr/>
      </w:pPr>
      <w:r>
        <w:rPr>
          <w:sz w:val="24"/>
        </w:rPr>
        <w:t>11.</w:t>
        <w:tab/>
      </w:r>
      <w:r>
        <w:rPr>
          <w:sz w:val="24"/>
          <w:u w:val="single"/>
        </w:rPr>
        <w:t>MISCELLANEOUS.</w:t>
      </w:r>
      <w:r>
        <w:rPr>
          <w:sz w:val="24"/>
        </w:rPr>
        <w:t xml:space="preserve">  </w:t>
      </w:r>
      <w:r>
        <w:rPr>
          <w:b/>
          <w:sz w:val="24"/>
        </w:rPr>
        <w:t>THIS GUARANTY SHALL IN ALL RESPECTS BE GOVERNED BY, AND CONSTRUED IN ACCORDANCE WITH, THE LAW OF THE STATE OF TEXAS WITHOUT REGARD TO PRINCIPLES OF CONFLICTS OF LAW.</w:t>
      </w:r>
      <w:r>
        <w:rPr>
          <w:sz w:val="24"/>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widowControl w:val="false"/>
        <w:jc w:val="both"/>
        <w:rPr>
          <w:sz w:val="24"/>
        </w:rPr>
      </w:pPr>
      <w:r>
        <w:rPr>
          <w:sz w:val="24"/>
        </w:rPr>
      </w:r>
    </w:p>
    <w:p>
      <w:pPr>
        <w:pStyle w:val="Normal"/>
        <w:widowControl w:val="false"/>
        <w:jc w:val="both"/>
        <w:rPr>
          <w:sz w:val="24"/>
        </w:rPr>
      </w:pPr>
      <w:r>
        <w:rPr>
          <w:sz w:val="24"/>
        </w:rPr>
        <w:t>IN WITNESS WHEREOF, the Guarantor has executed this Guaranty on _________________, 1999, but it is effective as of the date first above written.</w:t>
      </w:r>
    </w:p>
    <w:p>
      <w:pPr>
        <w:pStyle w:val="Normal"/>
        <w:widowControl w:val="false"/>
        <w:jc w:val="both"/>
        <w:rPr>
          <w:sz w:val="24"/>
        </w:rPr>
      </w:pPr>
      <w:r>
        <w:rPr>
          <w:sz w:val="24"/>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widowControl w:val="false"/>
              <w:jc w:val="both"/>
              <w:rPr>
                <w:sz w:val="24"/>
              </w:rPr>
            </w:pPr>
            <w:r>
              <w:rPr>
                <w:b/>
                <w:sz w:val="24"/>
              </w:rPr>
              <w:t>ENRON CORP.</w:t>
            </w:r>
          </w:p>
          <w:p>
            <w:pPr>
              <w:pStyle w:val="Normal"/>
              <w:widowControl w:val="false"/>
              <w:jc w:val="both"/>
              <w:rPr>
                <w:sz w:val="24"/>
              </w:rPr>
            </w:pPr>
            <w:r>
              <w:rPr>
                <w:sz w:val="24"/>
              </w:rPr>
            </w:r>
          </w:p>
          <w:p>
            <w:pPr>
              <w:pStyle w:val="Normal"/>
              <w:widowControl w:val="false"/>
              <w:jc w:val="both"/>
              <w:rPr>
                <w:sz w:val="24"/>
              </w:rPr>
            </w:pPr>
            <w:r>
              <w:rPr>
                <w:sz w:val="24"/>
              </w:rPr>
            </w:r>
          </w:p>
          <w:p>
            <w:pPr>
              <w:pStyle w:val="Normal"/>
              <w:widowControl w:val="false"/>
              <w:jc w:val="both"/>
              <w:rPr/>
            </w:pPr>
            <w:r>
              <w:rPr>
                <w:sz w:val="24"/>
              </w:rPr>
              <w:t>By:</w:t>
              <w:tab/>
            </w:r>
            <w:r>
              <w:rPr>
                <w:sz w:val="24"/>
                <w:u w:val="single"/>
              </w:rPr>
              <w:tab/>
            </w:r>
          </w:p>
          <w:p>
            <w:pPr>
              <w:pStyle w:val="Normal"/>
              <w:widowControl w:val="false"/>
              <w:jc w:val="both"/>
              <w:rPr>
                <w:sz w:val="24"/>
                <w:u w:val="single"/>
              </w:rPr>
            </w:pPr>
            <w:r>
              <w:rPr>
                <w:sz w:val="24"/>
              </w:rPr>
              <w:t>Name:</w:t>
              <w:tab/>
            </w:r>
          </w:p>
          <w:p>
            <w:pPr>
              <w:pStyle w:val="Normal"/>
              <w:widowControl w:val="false"/>
              <w:jc w:val="both"/>
              <w:rPr>
                <w:sz w:val="24"/>
                <w:u w:val="single"/>
              </w:rPr>
            </w:pPr>
            <w:r>
              <w:rPr>
                <w:sz w:val="24"/>
              </w:rPr>
              <w:t>Title:</w:t>
              <w:tab/>
            </w:r>
          </w:p>
          <w:p>
            <w:pPr>
              <w:pStyle w:val="Normal"/>
              <w:widowControl w:val="false"/>
              <w:jc w:val="both"/>
              <w:rPr>
                <w:sz w:val="24"/>
                <w:u w:val="single"/>
              </w:rPr>
            </w:pPr>
            <w:r>
              <w:rPr>
                <w:sz w:val="24"/>
                <w:u w:val="single"/>
              </w:rPr>
            </w:r>
          </w:p>
        </w:tc>
      </w:tr>
    </w:tbl>
    <w:p>
      <w:pPr>
        <w:pStyle w:val="Normal"/>
        <w:widowControl w:val="false"/>
        <w:spacing w:lineRule="auto" w:line="300" w:before="120" w:after="0"/>
        <w:jc w:val="both"/>
        <w:rPr>
          <w:color w:val="000080"/>
        </w:rPr>
      </w:pPr>
      <w:r>
        <w:rPr>
          <w:color w:val="000080"/>
        </w:rPr>
      </w:r>
      <w:r>
        <w:br w:type="page"/>
      </w:r>
    </w:p>
    <w:p>
      <w:pPr>
        <w:pStyle w:val="Heading1"/>
        <w:keepNext w:val="false"/>
        <w:ind w:hanging="0" w:end="0"/>
        <w:jc w:val="center"/>
        <w:rPr/>
      </w:pPr>
      <w:bookmarkStart w:id="55" w:name="__RefHeading___Toc457980374"/>
      <w:bookmarkEnd w:id="55"/>
      <w:r>
        <w:rPr/>
        <w:t>EXHIBIT K  SITE PLAN</w:t>
      </w:r>
    </w:p>
    <w:p>
      <w:pPr>
        <w:pStyle w:val="Normal"/>
        <w:widowControl w:val="false"/>
        <w:rPr/>
      </w:pPr>
      <w:r>
        <w:rPr/>
      </w:r>
    </w:p>
    <w:p>
      <w:pPr>
        <w:pStyle w:val="BodyText2"/>
        <w:widowControl w:val="false"/>
        <w:rPr/>
      </w:pPr>
      <w:r>
        <w:rPr/>
        <w:t>The attached site plan identifies the Site including the laydown areas.</w:t>
      </w:r>
      <w:r>
        <w:br w:type="page"/>
      </w:r>
    </w:p>
    <w:p>
      <w:pPr>
        <w:pStyle w:val="Normal"/>
        <w:widowControl w:val="false"/>
        <w:spacing w:lineRule="auto" w:line="300" w:before="120" w:after="0"/>
        <w:rPr>
          <w:color w:val="000080"/>
        </w:rPr>
      </w:pPr>
      <w:r>
        <w:rPr>
          <w:color w:val="000080"/>
        </w:rPr>
      </w:r>
    </w:p>
    <w:p>
      <w:pPr>
        <w:pStyle w:val="Heading1"/>
        <w:keepNext w:val="false"/>
        <w:jc w:val="center"/>
        <w:rPr/>
      </w:pPr>
      <w:bookmarkStart w:id="56" w:name="__RefHeading___Toc457980375"/>
      <w:bookmarkEnd w:id="56"/>
      <w:r>
        <w:rPr/>
        <w:t>EXHIBIT L  COMPANY GUARANTEE</w:t>
      </w:r>
    </w:p>
    <w:p>
      <w:pPr>
        <w:pStyle w:val="Normal"/>
        <w:widowControl w:val="false"/>
        <w:rPr/>
      </w:pPr>
      <w:r>
        <w:rPr/>
      </w:r>
    </w:p>
    <w:p>
      <w:pPr>
        <w:pStyle w:val="Normal"/>
        <w:widowControl w:val="false"/>
        <w:jc w:val="center"/>
        <w:rPr>
          <w:b/>
          <w:sz w:val="24"/>
        </w:rPr>
      </w:pPr>
      <w:r>
        <w:rPr>
          <w:b/>
          <w:sz w:val="24"/>
        </w:rPr>
        <w:t>Guaranty</w:t>
      </w:r>
    </w:p>
    <w:p>
      <w:pPr>
        <w:pStyle w:val="Normal"/>
        <w:widowControl w:val="false"/>
        <w:jc w:val="both"/>
        <w:rPr>
          <w:b/>
          <w:sz w:val="24"/>
        </w:rPr>
      </w:pPr>
      <w:r>
        <w:rPr>
          <w:b/>
          <w:sz w:val="24"/>
        </w:rPr>
      </w:r>
    </w:p>
    <w:p>
      <w:pPr>
        <w:pStyle w:val="Normal"/>
        <w:widowControl w:val="false"/>
        <w:jc w:val="both"/>
        <w:rPr/>
      </w:pPr>
      <w:r>
        <w:rPr>
          <w:sz w:val="24"/>
        </w:rPr>
        <w:t>This Guaranty Agreement (the "Guaranty"), dated effective as of __________,  1999, is made and entered into by [---Company Parent----]</w:t>
      </w:r>
      <w:r>
        <w:rPr>
          <w:caps/>
          <w:sz w:val="24"/>
        </w:rPr>
        <w:t>.</w:t>
      </w:r>
      <w:r>
        <w:rPr>
          <w:sz w:val="24"/>
        </w:rPr>
        <w:t>, a [--------] Corporation ("Guarantor") in favor of National Energy Production Corp. (“NEPCO”).</w:t>
      </w:r>
    </w:p>
    <w:p>
      <w:pPr>
        <w:pStyle w:val="Normal"/>
        <w:widowControl w:val="false"/>
        <w:jc w:val="both"/>
        <w:rPr>
          <w:sz w:val="24"/>
        </w:rPr>
      </w:pPr>
      <w:r>
        <w:rPr>
          <w:sz w:val="24"/>
        </w:rPr>
      </w:r>
    </w:p>
    <w:p>
      <w:pPr>
        <w:pStyle w:val="BodyText"/>
        <w:rPr/>
      </w:pPr>
      <w:r>
        <w:rPr/>
        <w:t>WHEREAS, [----Company----], a [-------] Corporation (“Owner”) a wholly-owned direct subsidiary of Guarantor, and National Energy Production Corp. (the “Counterparties"), have entered into an Engineering, Procurement and Construction Agreement dated [---Date-----] for the [---name---] Power Station Simple Cycle Power Plant  located in [-----Name---] [---Location---] (such Agreement, as same may from time to time be modified, amended and supplemented, shall be referred to herein as the "Agreement"); and Guarantor will directly or indirectly benefit from the transactions to be entered into between the Owner and Counterparties.</w:t>
      </w:r>
    </w:p>
    <w:p>
      <w:pPr>
        <w:pStyle w:val="Normal"/>
        <w:widowControl w:val="false"/>
        <w:jc w:val="both"/>
        <w:rPr>
          <w:sz w:val="24"/>
        </w:rPr>
      </w:pPr>
      <w:r>
        <w:rPr>
          <w:sz w:val="24"/>
        </w:rPr>
      </w:r>
    </w:p>
    <w:p>
      <w:pPr>
        <w:pStyle w:val="Normal"/>
        <w:widowControl w:val="false"/>
        <w:jc w:val="both"/>
        <w:rPr>
          <w:sz w:val="24"/>
        </w:rPr>
      </w:pPr>
      <w:r>
        <w:rPr>
          <w:sz w:val="24"/>
        </w:rPr>
        <w:t>NOW THEREFORE, in consideration of Counterparties entering into the Agreement, Guarantor hereby covenants and agrees as follows:</w:t>
      </w:r>
    </w:p>
    <w:p>
      <w:pPr>
        <w:pStyle w:val="Normal"/>
        <w:widowControl w:val="false"/>
        <w:jc w:val="both"/>
        <w:rPr>
          <w:sz w:val="24"/>
        </w:rPr>
      </w:pPr>
      <w:r>
        <w:rPr>
          <w:sz w:val="24"/>
        </w:rPr>
      </w:r>
    </w:p>
    <w:p>
      <w:pPr>
        <w:pStyle w:val="Normal"/>
        <w:widowControl w:val="false"/>
        <w:jc w:val="both"/>
        <w:rPr/>
      </w:pPr>
      <w:r>
        <w:rPr>
          <w:sz w:val="24"/>
        </w:rPr>
        <w:t>1.</w:t>
        <w:tab/>
      </w:r>
      <w:r>
        <w:rPr>
          <w:sz w:val="24"/>
          <w:u w:val="single"/>
        </w:rPr>
        <w:t>GUARANTY</w:t>
      </w:r>
      <w:r>
        <w:rPr>
          <w:sz w:val="24"/>
        </w:rPr>
        <w:t>.  Subject to the provisions hereof, (a) Guarantor hereby irrevocably and unconditionally guarantees the timely payment when due of the obligations of the Owner to the Counterparties in connection with and to the extent provided for in the Agreement (the "Obligations") to Counterparties under the Agreement, and (b) to the extent that the Owner shall fail to pay any Obligations, Guarantor shall promptly pay to Counterparties the amount due.  This Guaranty shall constitute a guarantee of payment and not of collection.  The liability of Guarantor under the Guaranty shall be subject to the following:</w:t>
      </w:r>
    </w:p>
    <w:p>
      <w:pPr>
        <w:pStyle w:val="Normal"/>
        <w:widowControl w:val="false"/>
        <w:jc w:val="both"/>
        <w:rPr>
          <w:sz w:val="24"/>
        </w:rPr>
      </w:pPr>
      <w:r>
        <w:rPr>
          <w:sz w:val="24"/>
        </w:rPr>
        <w:t>(a)</w:t>
        <w:tab/>
        <w:t>Guarantor's liability hereunder shall be and is specifically limited to payments expressly required to be made under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widowControl w:val="false"/>
        <w:jc w:val="both"/>
        <w:rPr>
          <w:sz w:val="24"/>
        </w:rPr>
      </w:pPr>
      <w:r>
        <w:rPr>
          <w:sz w:val="24"/>
        </w:rPr>
      </w:r>
    </w:p>
    <w:p>
      <w:pPr>
        <w:pStyle w:val="Normal"/>
        <w:widowControl w:val="false"/>
        <w:jc w:val="both"/>
        <w:rPr>
          <w:sz w:val="24"/>
        </w:rPr>
      </w:pPr>
      <w:r>
        <w:rPr>
          <w:sz w:val="24"/>
        </w:rPr>
        <w:t>(b)</w:t>
        <w:tab/>
        <w:t>The aggregate amount covered by this Guaranty from the Execution Date until midnight, [-----Date-------] shall not exceed $[----------] (U.S. Dollars); from 12:01 am, [------------] until the expiration of this Guaranty, the aggregate amount covered by this Guaranty shall not exceed $[---------------].</w:t>
      </w:r>
    </w:p>
    <w:p>
      <w:pPr>
        <w:pStyle w:val="Normal"/>
        <w:widowControl w:val="false"/>
        <w:jc w:val="both"/>
        <w:rPr>
          <w:sz w:val="24"/>
        </w:rPr>
      </w:pPr>
      <w:r>
        <w:rPr>
          <w:sz w:val="24"/>
        </w:rPr>
      </w:r>
    </w:p>
    <w:p>
      <w:pPr>
        <w:pStyle w:val="Normal"/>
        <w:widowControl w:val="false"/>
        <w:jc w:val="both"/>
        <w:rPr/>
      </w:pPr>
      <w:r>
        <w:rPr>
          <w:sz w:val="24"/>
        </w:rPr>
        <w:t>2.</w:t>
        <w:tab/>
      </w:r>
      <w:r>
        <w:rPr>
          <w:sz w:val="24"/>
          <w:u w:val="single"/>
        </w:rPr>
        <w:t>DEMANDS AND NOTICE</w:t>
      </w:r>
      <w:r>
        <w:rPr>
          <w:sz w:val="24"/>
        </w:rPr>
        <w:t>.  If the Owner fails or refuses to pay any Obligations, then, following notice to Owner and opportunity to cure in accordance with the Agreement, Counterparties shall make a demand upon Guarantor (hereinafter referred to as a "Payment Demand").  Guarantor shall pay such  Payment Demand within five (5) business days.  A Payment Demand shall be in writing and shall reasonably and briefly specify in what manner and what amount the Owner has failed to pay and an explanation of why such payment is due, with a specific statement that Counterparties is calling upon Guarantor to pay under this Guaranty. A single written Payment Demand shall be effective as to any specific default during the continuance of such default, until the Owner or Guarantor has cured such default.</w:t>
      </w:r>
    </w:p>
    <w:p>
      <w:pPr>
        <w:pStyle w:val="Normal"/>
        <w:widowControl w:val="false"/>
        <w:jc w:val="both"/>
        <w:rPr>
          <w:sz w:val="24"/>
        </w:rPr>
      </w:pPr>
      <w:r>
        <w:rPr>
          <w:sz w:val="24"/>
        </w:rPr>
      </w:r>
    </w:p>
    <w:p>
      <w:pPr>
        <w:pStyle w:val="Normal"/>
        <w:widowControl w:val="false"/>
        <w:jc w:val="both"/>
        <w:rPr/>
      </w:pPr>
      <w:r>
        <w:rPr>
          <w:sz w:val="24"/>
        </w:rPr>
        <w:t>3.</w:t>
        <w:tab/>
      </w:r>
      <w:r>
        <w:rPr>
          <w:sz w:val="24"/>
          <w:u w:val="single"/>
        </w:rPr>
        <w:t>REPRESENTATIONS AND WARRANTIES</w:t>
      </w:r>
      <w:r>
        <w:rPr>
          <w:sz w:val="24"/>
        </w:rPr>
        <w:t>.  Guarantor represents and warrants that:</w:t>
      </w:r>
    </w:p>
    <w:p>
      <w:pPr>
        <w:pStyle w:val="Normal"/>
        <w:widowControl w:val="false"/>
        <w:jc w:val="both"/>
        <w:rPr>
          <w:sz w:val="24"/>
        </w:rPr>
      </w:pPr>
      <w:r>
        <w:rPr>
          <w:sz w:val="24"/>
        </w:rPr>
      </w:r>
    </w:p>
    <w:p>
      <w:pPr>
        <w:pStyle w:val="Normal"/>
        <w:widowControl w:val="false"/>
        <w:jc w:val="both"/>
        <w:rPr>
          <w:sz w:val="24"/>
        </w:rPr>
      </w:pPr>
      <w:r>
        <w:rPr>
          <w:sz w:val="24"/>
        </w:rPr>
        <w:t>(a)</w:t>
        <w:tab/>
        <w:t>it is a corporation duly organized and validly existing under the laws of the State of [---------------], and has the corporate power and authority to execute, deliver and carry out the terms and provisions of the Guaranty;</w:t>
      </w:r>
    </w:p>
    <w:p>
      <w:pPr>
        <w:pStyle w:val="Normal"/>
        <w:widowControl w:val="false"/>
        <w:jc w:val="both"/>
        <w:rPr>
          <w:sz w:val="24"/>
        </w:rPr>
      </w:pPr>
      <w:r>
        <w:rPr>
          <w:sz w:val="24"/>
        </w:rPr>
      </w:r>
    </w:p>
    <w:p>
      <w:pPr>
        <w:pStyle w:val="Normal"/>
        <w:widowControl w:val="false"/>
        <w:jc w:val="both"/>
        <w:rPr>
          <w:sz w:val="24"/>
        </w:rPr>
      </w:pPr>
      <w:r>
        <w:rPr>
          <w:sz w:val="24"/>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val="false"/>
        <w:jc w:val="both"/>
        <w:rPr>
          <w:sz w:val="24"/>
        </w:rPr>
      </w:pPr>
      <w:r>
        <w:rPr>
          <w:sz w:val="24"/>
        </w:rPr>
      </w:r>
    </w:p>
    <w:p>
      <w:pPr>
        <w:pStyle w:val="Normal"/>
        <w:widowControl w:val="false"/>
        <w:jc w:val="both"/>
        <w:rPr>
          <w:sz w:val="24"/>
        </w:rPr>
      </w:pPr>
      <w:r>
        <w:rPr>
          <w:sz w:val="24"/>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val="false"/>
        <w:jc w:val="both"/>
        <w:rPr>
          <w:sz w:val="24"/>
        </w:rPr>
      </w:pPr>
      <w:r>
        <w:rPr>
          <w:sz w:val="24"/>
        </w:rPr>
      </w:r>
    </w:p>
    <w:p>
      <w:pPr>
        <w:pStyle w:val="Normal"/>
        <w:widowControl w:val="false"/>
        <w:jc w:val="both"/>
        <w:rPr/>
      </w:pPr>
      <w:r>
        <w:rPr>
          <w:sz w:val="24"/>
        </w:rPr>
        <w:t>4.</w:t>
        <w:tab/>
      </w:r>
      <w:r>
        <w:rPr>
          <w:sz w:val="24"/>
          <w:u w:val="single"/>
        </w:rPr>
        <w:t>SETOFFS AND COUNTERCLAIMS</w:t>
      </w:r>
      <w:r>
        <w:rPr>
          <w:sz w:val="24"/>
        </w:rPr>
        <w:t>.  Without limiting Guarantor's own defenses and rights hereunder, and except as specifically set forth in Section 9 hereof, Guarantor reserves to itself all rights, setoffs, counterclaims and other defenses to which the Owner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the Owner or any of its assets, or the Agreement becoming void, voidable or unenforceable in whole or in part for any reason) until such time (if any) as such set-off is disproved or judgment is given against such counterclaim.</w:t>
      </w:r>
    </w:p>
    <w:p>
      <w:pPr>
        <w:pStyle w:val="Normal"/>
        <w:widowControl w:val="false"/>
        <w:jc w:val="both"/>
        <w:rPr>
          <w:rFonts w:eastAsia="Arial"/>
          <w:sz w:val="24"/>
        </w:rPr>
      </w:pPr>
      <w:r>
        <w:rPr>
          <w:rFonts w:eastAsia="Arial"/>
          <w:sz w:val="24"/>
        </w:rPr>
        <w:t xml:space="preserve"> </w:t>
      </w:r>
    </w:p>
    <w:p>
      <w:pPr>
        <w:pStyle w:val="Normal"/>
        <w:widowControl w:val="false"/>
        <w:jc w:val="both"/>
        <w:rPr/>
      </w:pPr>
      <w:r>
        <w:rPr>
          <w:sz w:val="24"/>
        </w:rPr>
        <w:t>5.</w:t>
        <w:tab/>
      </w:r>
      <w:r>
        <w:rPr>
          <w:sz w:val="24"/>
          <w:u w:val="single"/>
        </w:rPr>
        <w:t>AMENDMENT OF GUARANTY</w:t>
      </w:r>
      <w:r>
        <w:rPr>
          <w:sz w:val="24"/>
        </w:rPr>
        <w:t>.  No term or provision of this Guaranty shall be amended, modified, altered, waived or supplemented except in a writing signed by Guarantor and Counterparties.</w:t>
      </w:r>
    </w:p>
    <w:p>
      <w:pPr>
        <w:pStyle w:val="Normal"/>
        <w:widowControl w:val="false"/>
        <w:jc w:val="both"/>
        <w:rPr>
          <w:sz w:val="24"/>
        </w:rPr>
      </w:pPr>
      <w:r>
        <w:rPr>
          <w:sz w:val="24"/>
        </w:rPr>
      </w:r>
    </w:p>
    <w:p>
      <w:pPr>
        <w:pStyle w:val="Normal"/>
        <w:widowControl w:val="false"/>
        <w:jc w:val="both"/>
        <w:rPr/>
      </w:pPr>
      <w:r>
        <w:rPr>
          <w:sz w:val="24"/>
        </w:rPr>
        <w:t>6.</w:t>
        <w:tab/>
      </w:r>
      <w:r>
        <w:rPr>
          <w:sz w:val="24"/>
          <w:u w:val="single"/>
        </w:rPr>
        <w:t>ASSIGNMENT</w:t>
      </w:r>
      <w:r>
        <w:rPr>
          <w:sz w:val="24"/>
        </w:rPr>
        <w:t>.</w:t>
        <w:tab/>
        <w:t>Neither the Guarantor nor the Counterparties may assign its rights, interest or obligations hereunder to any other person without the prior written consent of the Guarantor or the Counterparties, as the case may be; provided that the Counterparties may assign its rights hereunder to any transferee of the Agreement without the consent of the Guarantor.</w:t>
      </w:r>
    </w:p>
    <w:p>
      <w:pPr>
        <w:pStyle w:val="Normal"/>
        <w:widowControl w:val="false"/>
        <w:jc w:val="both"/>
        <w:rPr>
          <w:sz w:val="24"/>
        </w:rPr>
      </w:pPr>
      <w:r>
        <w:rPr>
          <w:sz w:val="24"/>
        </w:rPr>
      </w:r>
    </w:p>
    <w:p>
      <w:pPr>
        <w:pStyle w:val="Normal"/>
        <w:widowControl w:val="false"/>
        <w:jc w:val="both"/>
        <w:rPr/>
      </w:pPr>
      <w:r>
        <w:rPr>
          <w:sz w:val="24"/>
        </w:rPr>
        <w:t>7.</w:t>
        <w:tab/>
      </w:r>
      <w:r>
        <w:rPr>
          <w:sz w:val="24"/>
          <w:u w:val="single"/>
        </w:rPr>
        <w:t>WAIVERS</w:t>
      </w:r>
      <w:r>
        <w:rPr>
          <w:sz w:val="24"/>
        </w:rPr>
        <w:t>.  Guarantor hereby waives (a) notice of acceptance of this Guaranty; (b) presentment and demand concerning the liabilities of Guarantor, except as expressly hereinabove set forth; and (c) any right to require that any action or proceeding be brought against the Owner or any other person, or except as expressly hereinabove set forth, to require that Counterparties seek enforcement of any performance against the Owner or any other person, prior to any action against Guarantor under the terms hereof.</w:t>
      </w:r>
    </w:p>
    <w:p>
      <w:pPr>
        <w:pStyle w:val="Normal"/>
        <w:widowControl w:val="false"/>
        <w:jc w:val="both"/>
        <w:rPr>
          <w:sz w:val="24"/>
        </w:rPr>
      </w:pPr>
      <w:r>
        <w:rPr>
          <w:sz w:val="24"/>
        </w:rPr>
      </w:r>
    </w:p>
    <w:p>
      <w:pPr>
        <w:pStyle w:val="Normal"/>
        <w:widowControl w:val="false"/>
        <w:jc w:val="both"/>
        <w:rPr>
          <w:sz w:val="24"/>
        </w:rPr>
      </w:pPr>
      <w:r>
        <w:rPr>
          <w:sz w:val="24"/>
        </w:rPr>
        <w:t>Except as to applicable statutes of limitation, no delay of Counterparties in the exercise of, or failure to exercise, any rights hereunder shall operate as a waiver of such rights, a waiver of any other rights or a release of Guarantor from any obligations hereunder.</w:t>
      </w:r>
    </w:p>
    <w:p>
      <w:pPr>
        <w:pStyle w:val="Normal"/>
        <w:widowControl w:val="false"/>
        <w:jc w:val="both"/>
        <w:rPr>
          <w:sz w:val="24"/>
        </w:rPr>
      </w:pPr>
      <w:r>
        <w:rPr>
          <w:sz w:val="24"/>
        </w:rPr>
      </w:r>
    </w:p>
    <w:p>
      <w:pPr>
        <w:pStyle w:val="Normal"/>
        <w:widowControl w:val="false"/>
        <w:jc w:val="both"/>
        <w:rPr>
          <w:sz w:val="24"/>
        </w:rPr>
      </w:pPr>
      <w:r>
        <w:rPr>
          <w:sz w:val="24"/>
        </w:rPr>
        <w:t>Guarantor consents to the renewal, compromise, extension, acceleration or other changes in the time of payment of or other changes in the terms of the Obligations, or any part thereof or any changes or modifications to the terms of the Agreement, so long as they are agreed to by Owner.  Notwithstanding the foregoing, the limit set forth in Section 1(b) above shall continue to apply in all respects.</w:t>
      </w:r>
    </w:p>
    <w:p>
      <w:pPr>
        <w:pStyle w:val="Normal"/>
        <w:widowControl w:val="false"/>
        <w:jc w:val="both"/>
        <w:rPr>
          <w:sz w:val="24"/>
        </w:rPr>
      </w:pPr>
      <w:r>
        <w:rPr>
          <w:sz w:val="24"/>
        </w:rPr>
      </w:r>
    </w:p>
    <w:p>
      <w:pPr>
        <w:pStyle w:val="Normal"/>
        <w:widowControl w:val="false"/>
        <w:jc w:val="both"/>
        <w:rPr>
          <w:sz w:val="24"/>
        </w:rPr>
      </w:pPr>
      <w:r>
        <w:rPr>
          <w:sz w:val="24"/>
        </w:rPr>
        <w:t>This Guaranty shall become effective on [XXXXXXX], 1999 at 12:01 a.m. Houston time and terminate on the earlier of [XXXXXXXXXXXXX] at midnight Houston time, or immediately upon receipt by Counterparties of written notice of termination from NEPCO.  No termination of this Guaranty shall affect any obligations incurred by [---Company Parent---] under this Guaranty at the time of termination.</w:t>
      </w:r>
    </w:p>
    <w:p>
      <w:pPr>
        <w:pStyle w:val="Normal"/>
        <w:widowControl w:val="false"/>
        <w:jc w:val="both"/>
        <w:rPr>
          <w:sz w:val="24"/>
        </w:rPr>
      </w:pPr>
      <w:r>
        <w:rPr>
          <w:sz w:val="24"/>
        </w:rPr>
      </w:r>
    </w:p>
    <w:p>
      <w:pPr>
        <w:pStyle w:val="Normal"/>
        <w:widowControl w:val="false"/>
        <w:jc w:val="both"/>
        <w:rPr/>
      </w:pPr>
      <w:r>
        <w:rPr>
          <w:sz w:val="24"/>
        </w:rPr>
        <w:t>8.</w:t>
        <w:tab/>
      </w:r>
      <w:r>
        <w:rPr>
          <w:sz w:val="24"/>
          <w:u w:val="single"/>
        </w:rPr>
        <w:t>EXPENSES</w:t>
      </w:r>
      <w:r>
        <w:rPr>
          <w:sz w:val="24"/>
        </w:rPr>
        <w:t>.</w:t>
        <w:tab/>
        <w:t>The Guarantor agrees to pay on demand all reasonable out of pocket expenses ( including reasonable fees and expenses of Counterparties’s counsel) relating to the enforcement or protection of the rights of the Counterparties hereunder, provided that the Guarantor shall not be liable for any expenses of Counterparties if no payment under this Guaranty is due.</w:t>
      </w:r>
    </w:p>
    <w:p>
      <w:pPr>
        <w:pStyle w:val="Normal"/>
        <w:widowControl w:val="false"/>
        <w:jc w:val="both"/>
        <w:rPr>
          <w:sz w:val="24"/>
        </w:rPr>
      </w:pPr>
      <w:r>
        <w:rPr>
          <w:sz w:val="24"/>
        </w:rPr>
      </w:r>
    </w:p>
    <w:p>
      <w:pPr>
        <w:pStyle w:val="Normal"/>
        <w:widowControl w:val="false"/>
        <w:jc w:val="both"/>
        <w:rPr/>
      </w:pPr>
      <w:r>
        <w:rPr>
          <w:sz w:val="24"/>
        </w:rPr>
        <w:t>9.</w:t>
        <w:tab/>
      </w:r>
      <w:r>
        <w:rPr>
          <w:sz w:val="24"/>
          <w:u w:val="single"/>
        </w:rPr>
        <w:t>SUBROGATION</w:t>
      </w:r>
      <w:r>
        <w:rPr>
          <w:sz w:val="24"/>
        </w:rPr>
        <w:t>.</w:t>
        <w:tab/>
        <w:t>The Guarantor will not exercise any rights which it may have by way of subrogation until all the Obligations to Counterparties shall have been paid in full.  Subject to the foregoing, upon payment of all the Obligations, the Guarantor shall be subrogated to the rights of Counterparties against the Owner, and Counterparties agrees to take at the Guarantor’s expense such steps as the Guarantor may reasonable request to implement such subrogation.</w:t>
      </w:r>
    </w:p>
    <w:p>
      <w:pPr>
        <w:pStyle w:val="Normal"/>
        <w:widowControl w:val="false"/>
        <w:jc w:val="both"/>
        <w:rPr>
          <w:sz w:val="24"/>
        </w:rPr>
      </w:pPr>
      <w:r>
        <w:rPr>
          <w:sz w:val="24"/>
        </w:rPr>
      </w:r>
    </w:p>
    <w:p>
      <w:pPr>
        <w:pStyle w:val="Normal"/>
        <w:widowControl w:val="false"/>
        <w:jc w:val="both"/>
        <w:rPr/>
      </w:pPr>
      <w:r>
        <w:rPr>
          <w:sz w:val="24"/>
        </w:rPr>
        <w:t>10.</w:t>
        <w:tab/>
      </w:r>
      <w:r>
        <w:rPr>
          <w:sz w:val="24"/>
          <w:u w:val="single"/>
        </w:rPr>
        <w:t>NOTICE</w:t>
      </w:r>
      <w:r>
        <w:rPr>
          <w:sz w:val="24"/>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val="false"/>
        <w:jc w:val="both"/>
        <w:rPr>
          <w:sz w:val="24"/>
        </w:rPr>
      </w:pPr>
      <w:r>
        <w:rPr>
          <w:sz w:val="24"/>
        </w:rPr>
      </w:r>
    </w:p>
    <w:tbl>
      <w:tblPr>
        <w:tblW w:w="8928" w:type="dxa"/>
        <w:jc w:val="start"/>
        <w:tblInd w:w="0" w:type="dxa"/>
        <w:tblLayout w:type="fixed"/>
        <w:tblCellMar>
          <w:top w:w="0" w:type="dxa"/>
          <w:start w:w="108" w:type="dxa"/>
          <w:bottom w:w="0" w:type="dxa"/>
          <w:end w:w="108" w:type="dxa"/>
        </w:tblCellMar>
      </w:tblPr>
      <w:tblGrid>
        <w:gridCol w:w="1728"/>
        <w:gridCol w:w="2970"/>
        <w:gridCol w:w="1440"/>
        <w:gridCol w:w="2790"/>
      </w:tblGrid>
      <w:tr>
        <w:trPr/>
        <w:tc>
          <w:tcPr>
            <w:tcW w:w="1728" w:type="dxa"/>
            <w:tcBorders/>
          </w:tcPr>
          <w:p>
            <w:pPr>
              <w:pStyle w:val="Normal"/>
              <w:widowControl w:val="false"/>
              <w:jc w:val="both"/>
              <w:rPr>
                <w:sz w:val="24"/>
              </w:rPr>
            </w:pPr>
            <w:r>
              <w:rPr>
                <w:sz w:val="24"/>
              </w:rPr>
              <w:t>To Counterparties:</w:t>
            </w:r>
          </w:p>
        </w:tc>
        <w:tc>
          <w:tcPr>
            <w:tcW w:w="2970" w:type="dxa"/>
            <w:tcBorders/>
          </w:tcPr>
          <w:p>
            <w:pPr>
              <w:pStyle w:val="Normal"/>
              <w:widowControl w:val="false"/>
              <w:snapToGrid w:val="false"/>
              <w:jc w:val="both"/>
              <w:rPr>
                <w:sz w:val="24"/>
              </w:rPr>
            </w:pPr>
            <w:r>
              <w:rPr>
                <w:sz w:val="24"/>
              </w:rPr>
            </w:r>
          </w:p>
        </w:tc>
        <w:tc>
          <w:tcPr>
            <w:tcW w:w="1440" w:type="dxa"/>
            <w:tcBorders/>
          </w:tcPr>
          <w:p>
            <w:pPr>
              <w:pStyle w:val="Normal"/>
              <w:widowControl w:val="false"/>
              <w:jc w:val="both"/>
              <w:rPr>
                <w:sz w:val="24"/>
              </w:rPr>
            </w:pPr>
            <w:r>
              <w:rPr>
                <w:sz w:val="24"/>
              </w:rPr>
              <w:t>To Guarantor:</w:t>
            </w:r>
          </w:p>
        </w:tc>
        <w:tc>
          <w:tcPr>
            <w:tcW w:w="2790" w:type="dxa"/>
            <w:tcBorders/>
          </w:tcPr>
          <w:p>
            <w:pPr>
              <w:pStyle w:val="Normal"/>
              <w:widowControl w:val="false"/>
              <w:snapToGrid w:val="false"/>
              <w:jc w:val="both"/>
              <w:rPr>
                <w:sz w:val="24"/>
              </w:rPr>
            </w:pPr>
            <w:r>
              <w:rPr>
                <w:sz w:val="24"/>
              </w:rPr>
            </w:r>
          </w:p>
        </w:tc>
      </w:tr>
      <w:tr>
        <w:trPr/>
        <w:tc>
          <w:tcPr>
            <w:tcW w:w="1728" w:type="dxa"/>
            <w:tcBorders/>
          </w:tcPr>
          <w:p>
            <w:pPr>
              <w:pStyle w:val="Normal"/>
              <w:widowControl w:val="false"/>
              <w:snapToGrid w:val="false"/>
              <w:jc w:val="both"/>
              <w:rPr>
                <w:sz w:val="24"/>
              </w:rPr>
            </w:pPr>
            <w:r>
              <w:rPr>
                <w:sz w:val="24"/>
              </w:rPr>
            </w:r>
          </w:p>
        </w:tc>
        <w:tc>
          <w:tcPr>
            <w:tcW w:w="2970" w:type="dxa"/>
            <w:tcBorders/>
          </w:tcPr>
          <w:p>
            <w:pPr>
              <w:pStyle w:val="Normal"/>
              <w:widowControl w:val="false"/>
              <w:snapToGrid w:val="false"/>
              <w:jc w:val="both"/>
              <w:rPr>
                <w:sz w:val="24"/>
              </w:rPr>
            </w:pPr>
            <w:r>
              <w:rPr>
                <w:sz w:val="24"/>
              </w:rPr>
            </w:r>
          </w:p>
        </w:tc>
        <w:tc>
          <w:tcPr>
            <w:tcW w:w="1440" w:type="dxa"/>
            <w:tcBorders/>
          </w:tcPr>
          <w:p>
            <w:pPr>
              <w:pStyle w:val="Normal"/>
              <w:widowControl w:val="false"/>
              <w:snapToGrid w:val="false"/>
              <w:jc w:val="both"/>
              <w:rPr>
                <w:sz w:val="24"/>
              </w:rPr>
            </w:pPr>
            <w:r>
              <w:rPr>
                <w:sz w:val="24"/>
              </w:rPr>
            </w:r>
          </w:p>
        </w:tc>
        <w:tc>
          <w:tcPr>
            <w:tcW w:w="2790" w:type="dxa"/>
            <w:tcBorders/>
          </w:tcPr>
          <w:p>
            <w:pPr>
              <w:pStyle w:val="Normal"/>
              <w:widowControl w:val="false"/>
              <w:snapToGrid w:val="false"/>
              <w:jc w:val="both"/>
              <w:rPr>
                <w:sz w:val="24"/>
              </w:rPr>
            </w:pPr>
            <w:r>
              <w:rPr>
                <w:sz w:val="24"/>
              </w:rPr>
            </w:r>
          </w:p>
        </w:tc>
      </w:tr>
      <w:tr>
        <w:trPr/>
        <w:tc>
          <w:tcPr>
            <w:tcW w:w="1728" w:type="dxa"/>
            <w:tcBorders/>
          </w:tcPr>
          <w:p>
            <w:pPr>
              <w:pStyle w:val="Normal"/>
              <w:widowControl w:val="false"/>
              <w:snapToGrid w:val="false"/>
              <w:jc w:val="both"/>
              <w:rPr>
                <w:sz w:val="24"/>
              </w:rPr>
            </w:pPr>
            <w:r>
              <w:rPr>
                <w:sz w:val="24"/>
              </w:rPr>
            </w:r>
          </w:p>
        </w:tc>
        <w:tc>
          <w:tcPr>
            <w:tcW w:w="2970" w:type="dxa"/>
            <w:tcBorders/>
          </w:tcPr>
          <w:p>
            <w:pPr>
              <w:pStyle w:val="Normal"/>
              <w:widowControl w:val="false"/>
              <w:snapToGrid w:val="false"/>
              <w:jc w:val="both"/>
              <w:rPr>
                <w:sz w:val="24"/>
              </w:rPr>
            </w:pPr>
            <w:r>
              <w:rPr>
                <w:sz w:val="24"/>
              </w:rPr>
            </w:r>
          </w:p>
        </w:tc>
        <w:tc>
          <w:tcPr>
            <w:tcW w:w="1440" w:type="dxa"/>
            <w:tcBorders/>
          </w:tcPr>
          <w:p>
            <w:pPr>
              <w:pStyle w:val="Normal"/>
              <w:widowControl w:val="false"/>
              <w:snapToGrid w:val="false"/>
              <w:jc w:val="both"/>
              <w:rPr>
                <w:sz w:val="24"/>
              </w:rPr>
            </w:pPr>
            <w:r>
              <w:rPr>
                <w:sz w:val="24"/>
              </w:rPr>
            </w:r>
          </w:p>
        </w:tc>
        <w:tc>
          <w:tcPr>
            <w:tcW w:w="2790" w:type="dxa"/>
            <w:tcBorders/>
          </w:tcPr>
          <w:p>
            <w:pPr>
              <w:pStyle w:val="Normal"/>
              <w:widowControl w:val="false"/>
              <w:snapToGrid w:val="false"/>
              <w:jc w:val="both"/>
              <w:rPr>
                <w:sz w:val="24"/>
              </w:rPr>
            </w:pPr>
            <w:r>
              <w:rPr>
                <w:sz w:val="24"/>
              </w:rPr>
            </w:r>
          </w:p>
        </w:tc>
      </w:tr>
      <w:tr>
        <w:trPr/>
        <w:tc>
          <w:tcPr>
            <w:tcW w:w="1728" w:type="dxa"/>
            <w:tcBorders/>
          </w:tcPr>
          <w:p>
            <w:pPr>
              <w:pStyle w:val="Normal"/>
              <w:widowControl w:val="false"/>
              <w:snapToGrid w:val="false"/>
              <w:jc w:val="both"/>
              <w:rPr>
                <w:sz w:val="24"/>
              </w:rPr>
            </w:pPr>
            <w:r>
              <w:rPr>
                <w:sz w:val="24"/>
              </w:rPr>
            </w:r>
          </w:p>
        </w:tc>
        <w:tc>
          <w:tcPr>
            <w:tcW w:w="2970" w:type="dxa"/>
            <w:tcBorders/>
          </w:tcPr>
          <w:p>
            <w:pPr>
              <w:pStyle w:val="Normal"/>
              <w:widowControl w:val="false"/>
              <w:snapToGrid w:val="false"/>
              <w:jc w:val="both"/>
              <w:rPr>
                <w:sz w:val="24"/>
              </w:rPr>
            </w:pPr>
            <w:r>
              <w:rPr>
                <w:sz w:val="24"/>
              </w:rPr>
            </w:r>
          </w:p>
        </w:tc>
        <w:tc>
          <w:tcPr>
            <w:tcW w:w="1440" w:type="dxa"/>
            <w:tcBorders/>
          </w:tcPr>
          <w:p>
            <w:pPr>
              <w:pStyle w:val="Normal"/>
              <w:widowControl w:val="false"/>
              <w:snapToGrid w:val="false"/>
              <w:jc w:val="both"/>
              <w:rPr>
                <w:sz w:val="24"/>
              </w:rPr>
            </w:pPr>
            <w:r>
              <w:rPr>
                <w:sz w:val="24"/>
              </w:rPr>
            </w:r>
          </w:p>
        </w:tc>
        <w:tc>
          <w:tcPr>
            <w:tcW w:w="2790" w:type="dxa"/>
            <w:tcBorders/>
          </w:tcPr>
          <w:p>
            <w:pPr>
              <w:pStyle w:val="Normal"/>
              <w:widowControl w:val="false"/>
              <w:snapToGrid w:val="false"/>
              <w:jc w:val="both"/>
              <w:rPr>
                <w:sz w:val="24"/>
              </w:rPr>
            </w:pPr>
            <w:r>
              <w:rPr>
                <w:sz w:val="24"/>
              </w:rPr>
            </w:r>
          </w:p>
        </w:tc>
      </w:tr>
      <w:tr>
        <w:trPr/>
        <w:tc>
          <w:tcPr>
            <w:tcW w:w="1728" w:type="dxa"/>
            <w:tcBorders/>
          </w:tcPr>
          <w:p>
            <w:pPr>
              <w:pStyle w:val="Normal"/>
              <w:widowControl w:val="false"/>
              <w:snapToGrid w:val="false"/>
              <w:jc w:val="both"/>
              <w:rPr>
                <w:sz w:val="24"/>
              </w:rPr>
            </w:pPr>
            <w:r>
              <w:rPr>
                <w:sz w:val="24"/>
              </w:rPr>
            </w:r>
          </w:p>
        </w:tc>
        <w:tc>
          <w:tcPr>
            <w:tcW w:w="2970" w:type="dxa"/>
            <w:tcBorders/>
          </w:tcPr>
          <w:p>
            <w:pPr>
              <w:pStyle w:val="Normal"/>
              <w:widowControl w:val="false"/>
              <w:jc w:val="both"/>
              <w:rPr>
                <w:sz w:val="24"/>
              </w:rPr>
            </w:pPr>
            <w:r>
              <w:rPr>
                <w:sz w:val="24"/>
              </w:rPr>
              <w:t>Attn.:</w:t>
              <w:tab/>
            </w:r>
          </w:p>
        </w:tc>
        <w:tc>
          <w:tcPr>
            <w:tcW w:w="1440" w:type="dxa"/>
            <w:tcBorders/>
          </w:tcPr>
          <w:p>
            <w:pPr>
              <w:pStyle w:val="Normal"/>
              <w:widowControl w:val="false"/>
              <w:snapToGrid w:val="false"/>
              <w:jc w:val="both"/>
              <w:rPr>
                <w:sz w:val="24"/>
              </w:rPr>
            </w:pPr>
            <w:r>
              <w:rPr>
                <w:sz w:val="24"/>
              </w:rPr>
            </w:r>
          </w:p>
        </w:tc>
        <w:tc>
          <w:tcPr>
            <w:tcW w:w="2790" w:type="dxa"/>
            <w:tcBorders/>
          </w:tcPr>
          <w:p>
            <w:pPr>
              <w:pStyle w:val="Normal"/>
              <w:widowControl w:val="false"/>
              <w:snapToGrid w:val="false"/>
              <w:jc w:val="both"/>
              <w:rPr>
                <w:sz w:val="24"/>
              </w:rPr>
            </w:pPr>
            <w:r>
              <w:rPr>
                <w:sz w:val="24"/>
              </w:rPr>
            </w:r>
          </w:p>
        </w:tc>
      </w:tr>
      <w:tr>
        <w:trPr/>
        <w:tc>
          <w:tcPr>
            <w:tcW w:w="1728" w:type="dxa"/>
            <w:tcBorders/>
          </w:tcPr>
          <w:p>
            <w:pPr>
              <w:pStyle w:val="Normal"/>
              <w:widowControl w:val="false"/>
              <w:snapToGrid w:val="false"/>
              <w:jc w:val="both"/>
              <w:rPr>
                <w:sz w:val="24"/>
              </w:rPr>
            </w:pPr>
            <w:r>
              <w:rPr>
                <w:sz w:val="24"/>
              </w:rPr>
            </w:r>
          </w:p>
        </w:tc>
        <w:tc>
          <w:tcPr>
            <w:tcW w:w="2970" w:type="dxa"/>
            <w:tcBorders/>
          </w:tcPr>
          <w:p>
            <w:pPr>
              <w:pStyle w:val="Normal"/>
              <w:widowControl w:val="false"/>
              <w:jc w:val="both"/>
              <w:rPr>
                <w:sz w:val="24"/>
              </w:rPr>
            </w:pPr>
            <w:r>
              <w:rPr>
                <w:sz w:val="24"/>
              </w:rPr>
              <w:t>Fax No.:</w:t>
            </w:r>
          </w:p>
        </w:tc>
        <w:tc>
          <w:tcPr>
            <w:tcW w:w="1440" w:type="dxa"/>
            <w:tcBorders/>
          </w:tcPr>
          <w:p>
            <w:pPr>
              <w:pStyle w:val="Normal"/>
              <w:widowControl w:val="false"/>
              <w:snapToGrid w:val="false"/>
              <w:jc w:val="both"/>
              <w:rPr>
                <w:sz w:val="24"/>
              </w:rPr>
            </w:pPr>
            <w:r>
              <w:rPr>
                <w:sz w:val="24"/>
              </w:rPr>
            </w:r>
          </w:p>
        </w:tc>
        <w:tc>
          <w:tcPr>
            <w:tcW w:w="2790" w:type="dxa"/>
            <w:tcBorders/>
          </w:tcPr>
          <w:p>
            <w:pPr>
              <w:pStyle w:val="Normal"/>
              <w:widowControl w:val="false"/>
              <w:jc w:val="both"/>
              <w:rPr>
                <w:sz w:val="24"/>
              </w:rPr>
            </w:pPr>
            <w:r>
              <w:rPr>
                <w:sz w:val="24"/>
              </w:rPr>
              <w:t xml:space="preserve">Fax No.:  </w:t>
            </w:r>
          </w:p>
        </w:tc>
      </w:tr>
    </w:tbl>
    <w:p>
      <w:pPr>
        <w:pStyle w:val="Normal"/>
        <w:widowControl w:val="false"/>
        <w:jc w:val="both"/>
        <w:rPr>
          <w:sz w:val="24"/>
        </w:rPr>
      </w:pPr>
      <w:r>
        <w:rPr>
          <w:sz w:val="24"/>
        </w:rPr>
      </w:r>
    </w:p>
    <w:p>
      <w:pPr>
        <w:pStyle w:val="BodyText2"/>
        <w:widowControl w:val="false"/>
        <w:jc w:val="both"/>
        <w:rPr>
          <w:sz w:val="24"/>
        </w:rPr>
      </w:pPr>
      <w:r>
        <w:rPr>
          <w:sz w:val="24"/>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val="false"/>
        <w:jc w:val="both"/>
        <w:rPr>
          <w:sz w:val="24"/>
        </w:rPr>
      </w:pPr>
      <w:r>
        <w:rPr>
          <w:sz w:val="24"/>
        </w:rPr>
      </w:r>
    </w:p>
    <w:p>
      <w:pPr>
        <w:pStyle w:val="Normal"/>
        <w:widowControl w:val="false"/>
        <w:jc w:val="both"/>
        <w:rPr/>
      </w:pPr>
      <w:r>
        <w:rPr>
          <w:sz w:val="24"/>
        </w:rPr>
        <w:t>11.</w:t>
        <w:tab/>
      </w:r>
      <w:r>
        <w:rPr>
          <w:sz w:val="24"/>
          <w:u w:val="single"/>
        </w:rPr>
        <w:t>MISCELLANEOUS.</w:t>
      </w:r>
      <w:r>
        <w:rPr>
          <w:sz w:val="24"/>
        </w:rPr>
        <w:t xml:space="preserve">  </w:t>
      </w:r>
      <w:r>
        <w:rPr>
          <w:b/>
          <w:sz w:val="24"/>
        </w:rPr>
        <w:t>THIS GUARANTY SHALL IN ALL RESPECTS BE GOVERNED BY, AND CONSTRUED IN ACCORDANCE WITH, THE LAW OF THE STATE OF TEXAS WITHOUT REGARD TO PRINCIPLES OF CONFLICTS OF LAW.</w:t>
      </w:r>
      <w:r>
        <w:rPr>
          <w:sz w:val="24"/>
        </w:rPr>
        <w:t xml:space="preserve">  This Guaranty shall be binding upon Guarantor, its successors and assigns and inure to the benefit of and be enforceable by Counterparties, its successors and assigns.  The Guaranty embodies the entire agreement and understanding between Guarantor and Counterparties and supersedes all prior agreements and understandings relating to the subject matter hereof.  The headings in this Guaranty are for purposes of reference only, and shall not affect the meaning hereof.</w:t>
      </w:r>
    </w:p>
    <w:p>
      <w:pPr>
        <w:pStyle w:val="Normal"/>
        <w:widowControl w:val="false"/>
        <w:jc w:val="both"/>
        <w:rPr>
          <w:sz w:val="24"/>
        </w:rPr>
      </w:pPr>
      <w:r>
        <w:rPr>
          <w:sz w:val="24"/>
        </w:rPr>
      </w:r>
    </w:p>
    <w:p>
      <w:pPr>
        <w:pStyle w:val="Normal"/>
        <w:widowControl w:val="false"/>
        <w:jc w:val="both"/>
        <w:rPr>
          <w:sz w:val="24"/>
        </w:rPr>
      </w:pPr>
      <w:r>
        <w:rPr>
          <w:sz w:val="24"/>
        </w:rPr>
        <w:t>IN WITNESS WHEREOF, the Guarantor has executed this Guaranty on _________________, 1999, but it is effective as of the date first above written.</w:t>
      </w:r>
    </w:p>
    <w:p>
      <w:pPr>
        <w:pStyle w:val="Normal"/>
        <w:widowControl w:val="false"/>
        <w:jc w:val="both"/>
        <w:rPr>
          <w:sz w:val="24"/>
        </w:rPr>
      </w:pPr>
      <w:r>
        <w:rPr>
          <w:sz w:val="24"/>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widowControl w:val="false"/>
              <w:jc w:val="both"/>
              <w:rPr>
                <w:sz w:val="24"/>
              </w:rPr>
            </w:pPr>
            <w:r>
              <w:rPr>
                <w:b/>
                <w:sz w:val="24"/>
              </w:rPr>
              <w:t>[---Company Parent---]</w:t>
            </w:r>
          </w:p>
          <w:p>
            <w:pPr>
              <w:pStyle w:val="Normal"/>
              <w:widowControl w:val="false"/>
              <w:jc w:val="both"/>
              <w:rPr>
                <w:sz w:val="24"/>
              </w:rPr>
            </w:pPr>
            <w:r>
              <w:rPr>
                <w:sz w:val="24"/>
              </w:rPr>
            </w:r>
          </w:p>
          <w:p>
            <w:pPr>
              <w:pStyle w:val="Normal"/>
              <w:widowControl w:val="false"/>
              <w:jc w:val="both"/>
              <w:rPr>
                <w:sz w:val="24"/>
              </w:rPr>
            </w:pPr>
            <w:r>
              <w:rPr>
                <w:sz w:val="24"/>
              </w:rPr>
            </w:r>
          </w:p>
          <w:p>
            <w:pPr>
              <w:pStyle w:val="Normal"/>
              <w:widowControl w:val="false"/>
              <w:jc w:val="both"/>
              <w:rPr/>
            </w:pPr>
            <w:r>
              <w:rPr>
                <w:sz w:val="24"/>
              </w:rPr>
              <w:t>By:</w:t>
              <w:tab/>
            </w:r>
            <w:r>
              <w:rPr>
                <w:sz w:val="24"/>
                <w:u w:val="single"/>
              </w:rPr>
              <w:tab/>
            </w:r>
          </w:p>
          <w:p>
            <w:pPr>
              <w:pStyle w:val="Normal"/>
              <w:widowControl w:val="false"/>
              <w:jc w:val="both"/>
              <w:rPr>
                <w:sz w:val="24"/>
                <w:u w:val="single"/>
              </w:rPr>
            </w:pPr>
            <w:r>
              <w:rPr>
                <w:sz w:val="24"/>
              </w:rPr>
              <w:t>Name:</w:t>
              <w:tab/>
            </w:r>
          </w:p>
          <w:p>
            <w:pPr>
              <w:pStyle w:val="Normal"/>
              <w:widowControl w:val="false"/>
              <w:jc w:val="both"/>
              <w:rPr>
                <w:sz w:val="24"/>
                <w:u w:val="single"/>
              </w:rPr>
            </w:pPr>
            <w:r>
              <w:rPr>
                <w:sz w:val="24"/>
              </w:rPr>
              <w:t>Title:</w:t>
              <w:tab/>
            </w:r>
          </w:p>
          <w:p>
            <w:pPr>
              <w:pStyle w:val="Normal"/>
              <w:widowControl w:val="false"/>
              <w:jc w:val="both"/>
              <w:rPr>
                <w:sz w:val="24"/>
                <w:u w:val="single"/>
              </w:rPr>
            </w:pPr>
            <w:r>
              <w:rPr>
                <w:sz w:val="24"/>
                <w:u w:val="single"/>
              </w:rPr>
            </w:r>
          </w:p>
        </w:tc>
      </w:tr>
    </w:tbl>
    <w:p>
      <w:pPr>
        <w:pStyle w:val="Heading1"/>
        <w:keepNext w:val="false"/>
        <w:rPr/>
      </w:pPr>
      <w:r>
        <w:rPr/>
      </w:r>
      <w:r>
        <w:br w:type="page"/>
      </w:r>
    </w:p>
    <w:p>
      <w:pPr>
        <w:pStyle w:val="Normal"/>
        <w:widowControl w:val="false"/>
        <w:rPr/>
      </w:pPr>
      <w:r>
        <w:rPr/>
      </w:r>
    </w:p>
    <w:p>
      <w:pPr>
        <w:pStyle w:val="Normal"/>
        <w:widowControl w:val="false"/>
        <w:spacing w:before="120" w:after="0"/>
        <w:jc w:val="both"/>
        <w:rPr>
          <w:color w:val="000080"/>
        </w:rPr>
      </w:pPr>
      <w:r>
        <w:rPr>
          <w:color w:val="000080"/>
        </w:rPr>
      </w:r>
    </w:p>
    <w:p>
      <w:pPr>
        <w:pStyle w:val="Heading1"/>
        <w:keepNext w:val="false"/>
        <w:ind w:hanging="0" w:end="0"/>
        <w:jc w:val="center"/>
        <w:rPr/>
      </w:pPr>
      <w:bookmarkStart w:id="57" w:name="__RefHeading___Toc457980376"/>
      <w:bookmarkEnd w:id="57"/>
      <w:r>
        <w:rPr/>
        <w:t>EXHIBIT M  GOVERNMENTAL AUTHORIZATIONS</w:t>
      </w:r>
    </w:p>
    <w:p>
      <w:pPr>
        <w:pStyle w:val="Normal"/>
        <w:widowControl w:val="false"/>
        <w:rPr/>
      </w:pPr>
      <w:r>
        <w:rPr/>
      </w:r>
    </w:p>
    <w:p>
      <w:pPr>
        <w:pStyle w:val="BodyTextIndent"/>
        <w:widowControl w:val="false"/>
        <w:spacing w:lineRule="auto" w:line="240"/>
        <w:ind w:start="0" w:end="0"/>
        <w:rPr/>
      </w:pPr>
      <w:r>
        <w:rPr/>
        <w:t>1.0</w:t>
        <w:tab/>
        <w:t>Contractor shall procure all certificates of inspection, Governmental Authorizations, and notices necessary and incidental to the due and lawful prosecution and completion of the Work which are required by all Laws to be issued in the name of Contractor (the “Contractor Permits”), and pay all costs, charges, and fees associated therewith. Contractor shall fully assist Owner in obtaining all Owner Permits.</w:t>
      </w:r>
    </w:p>
    <w:p>
      <w:pPr>
        <w:pStyle w:val="BodyTextIndent"/>
        <w:widowControl w:val="false"/>
        <w:rPr/>
      </w:pPr>
      <w:r>
        <w:rPr/>
      </w:r>
    </w:p>
    <w:p>
      <w:pPr>
        <w:pStyle w:val="Normal"/>
        <w:widowControl w:val="false"/>
        <w:rPr>
          <w:color w:val="000080"/>
        </w:rPr>
      </w:pPr>
      <w:r>
        <w:rPr>
          <w:color w:val="000080"/>
        </w:rPr>
        <w:t>2.0</w:t>
        <w:tab/>
        <w:t>Owner shall be responsible for obtaining or causing to be obtained, in time so as to not delay the progress of Contractor’s Work, all Government Authorizations and environmental permits (including the Construction Permits) required in order for the Facility to be located, constructed and operated at the Site and Owner shall promptly deliver to Contractor copies of all such all Government Authorizations and environmental permits (the “Owner Permits”).  Owner shall use its good offices with city, county, state and federal agencies to assist Contractor obtaining the Contractor Permits.</w:t>
      </w:r>
    </w:p>
    <w:p>
      <w:pPr>
        <w:pStyle w:val="BodyTextIndent"/>
        <w:widowControl w:val="false"/>
        <w:rPr>
          <w:color w:val="000080"/>
        </w:rPr>
      </w:pPr>
      <w:r>
        <w:rPr>
          <w:color w:val="000080"/>
        </w:rPr>
      </w:r>
    </w:p>
    <w:p>
      <w:pPr>
        <w:pStyle w:val="Normal"/>
        <w:widowControl w:val="false"/>
        <w:numPr>
          <w:ilvl w:val="0"/>
          <w:numId w:val="5"/>
        </w:numPr>
        <w:tabs>
          <w:tab w:val="clear" w:pos="720"/>
          <w:tab w:val="left" w:pos="0" w:leader="none"/>
        </w:tabs>
        <w:ind w:hanging="0" w:start="0" w:end="0"/>
        <w:rPr>
          <w:color w:val="000080"/>
        </w:rPr>
      </w:pPr>
      <w:r>
        <w:rPr>
          <w:rFonts w:eastAsia="Arial"/>
          <w:color w:val="000080"/>
        </w:rPr>
        <w:t xml:space="preserve"> </w:t>
      </w:r>
      <w:r>
        <w:rPr>
          <w:color w:val="000080"/>
        </w:rPr>
        <w:t>The Contract Price and Guaranteed Completion Date are based upon the requirements of:</w:t>
      </w:r>
    </w:p>
    <w:p>
      <w:pPr>
        <w:pStyle w:val="Normal"/>
        <w:widowControl w:val="false"/>
        <w:numPr>
          <w:ilvl w:val="0"/>
          <w:numId w:val="18"/>
        </w:numPr>
        <w:ind w:hanging="720" w:start="1440" w:end="0"/>
        <w:rPr>
          <w:color w:val="000080"/>
        </w:rPr>
      </w:pPr>
      <w:r>
        <w:rPr>
          <w:color w:val="000080"/>
        </w:rPr>
        <w:t xml:space="preserve">the Scope of Work set out in Exhibit C, </w:t>
      </w:r>
    </w:p>
    <w:p>
      <w:pPr>
        <w:pStyle w:val="Normal"/>
        <w:widowControl w:val="false"/>
        <w:numPr>
          <w:ilvl w:val="0"/>
          <w:numId w:val="18"/>
        </w:numPr>
        <w:ind w:hanging="720" w:start="1440" w:end="0"/>
        <w:rPr/>
      </w:pPr>
      <w:r>
        <w:rPr>
          <w:color w:val="000080"/>
        </w:rPr>
        <w:t>the Performance Guarantees and  Minimum Performance Guarantees</w:t>
      </w:r>
    </w:p>
    <w:p>
      <w:pPr>
        <w:pStyle w:val="Normal"/>
        <w:widowControl w:val="false"/>
        <w:rPr>
          <w:color w:val="000080"/>
        </w:rPr>
      </w:pPr>
      <w:r>
        <w:rPr>
          <w:color w:val="000080"/>
        </w:rPr>
        <w:t xml:space="preserve">. </w:t>
      </w:r>
    </w:p>
    <w:p>
      <w:pPr>
        <w:pStyle w:val="Normal"/>
        <w:widowControl w:val="false"/>
        <w:rPr>
          <w:color w:val="000080"/>
        </w:rPr>
      </w:pPr>
      <w:r>
        <w:rPr>
          <w:color w:val="000080"/>
        </w:rPr>
        <w:t>In the event any Owner Permit imposes a more stringent performance standard than those set out in the Performance Guarantees and/or Minimum Performance Guarantees, or requires a Change in the Scope of Work to allow the Facility to be placed in compliance with a Government Authorization, such requirement shall be deemed to be an Owner Directed Change.</w:t>
      </w:r>
    </w:p>
    <w:p>
      <w:pPr>
        <w:pStyle w:val="Normal"/>
        <w:widowControl w:val="false"/>
        <w:rPr>
          <w:color w:val="000080"/>
        </w:rPr>
      </w:pPr>
      <w:r>
        <w:rPr>
          <w:color w:val="000080"/>
        </w:rPr>
      </w:r>
    </w:p>
    <w:p>
      <w:pPr>
        <w:pStyle w:val="Normal"/>
        <w:widowControl w:val="false"/>
        <w:spacing w:before="120" w:after="0"/>
        <w:jc w:val="both"/>
        <w:rPr>
          <w:b/>
          <w:color w:val="000080"/>
        </w:rPr>
      </w:pPr>
      <w:r>
        <w:rPr>
          <w:b/>
          <w:color w:val="000080"/>
        </w:rPr>
      </w:r>
    </w:p>
    <w:p>
      <w:pPr>
        <w:pStyle w:val="Normal"/>
        <w:widowControl w:val="false"/>
        <w:spacing w:before="120" w:after="0"/>
        <w:jc w:val="both"/>
        <w:rPr>
          <w:b/>
          <w:color w:val="000080"/>
        </w:rPr>
      </w:pPr>
      <w:r>
        <w:rPr>
          <w:b/>
          <w:color w:val="000080"/>
        </w:rPr>
      </w:r>
      <w:r>
        <w:br w:type="page"/>
      </w:r>
    </w:p>
    <w:p>
      <w:pPr>
        <w:pStyle w:val="Heading1"/>
        <w:keepNext w:val="false"/>
        <w:ind w:hanging="0" w:end="0"/>
        <w:jc w:val="center"/>
        <w:rPr/>
      </w:pPr>
      <w:bookmarkStart w:id="58" w:name="__RefHeading___Toc457980377"/>
      <w:bookmarkEnd w:id="58"/>
      <w:r>
        <w:rPr/>
        <w:t>EXHIBIT N  OWNER OBLIGATIONS</w:t>
      </w:r>
    </w:p>
    <w:p>
      <w:pPr>
        <w:pStyle w:val="Normal"/>
        <w:widowControl w:val="false"/>
        <w:spacing w:before="120" w:after="0"/>
        <w:jc w:val="center"/>
        <w:rPr>
          <w:b/>
          <w:color w:val="000080"/>
        </w:rPr>
      </w:pPr>
      <w:r>
        <w:rPr>
          <w:b/>
          <w:color w:val="000080"/>
        </w:rPr>
      </w:r>
    </w:p>
    <w:p>
      <w:pPr>
        <w:pStyle w:val="Normal"/>
        <w:widowControl w:val="false"/>
        <w:spacing w:before="120" w:after="0"/>
        <w:ind w:hanging="720" w:start="720" w:end="0"/>
        <w:jc w:val="both"/>
        <w:rPr/>
      </w:pPr>
      <w:r>
        <w:rPr>
          <w:color w:val="000080"/>
        </w:rPr>
        <w:t>1.</w:t>
        <w:tab/>
      </w:r>
      <w:r>
        <w:rPr>
          <w:b/>
          <w:color w:val="000080"/>
        </w:rPr>
        <w:t>Consumables, Utilities and Interconnections</w:t>
      </w:r>
      <w:r>
        <w:rPr>
          <w:color w:val="000080"/>
        </w:rPr>
        <w:t>.</w:t>
        <w:tab/>
        <w:t>Owner shall, within the time frame and to the extent specified, provide and pay for the utilities, items and services set forth below:</w:t>
      </w:r>
    </w:p>
    <w:p>
      <w:pPr>
        <w:pStyle w:val="Normal"/>
        <w:widowControl w:val="false"/>
        <w:numPr>
          <w:ilvl w:val="0"/>
          <w:numId w:val="29"/>
        </w:numPr>
        <w:spacing w:before="120" w:after="0"/>
        <w:jc w:val="both"/>
        <w:rPr/>
      </w:pPr>
      <w:r>
        <w:rPr/>
        <w:t>Start-up and commissioning power from the grid on an un-interruptible basis, supplied through the bus bar.  Such power will be made available (30) thirty days prior to start up of the combustion turbine, provided that Contractor has provided Owner with a thirty (30) day advance notice of the start-up date.</w:t>
      </w:r>
    </w:p>
    <w:p>
      <w:pPr>
        <w:pStyle w:val="Normal"/>
        <w:widowControl w:val="false"/>
        <w:numPr>
          <w:ilvl w:val="0"/>
          <w:numId w:val="29"/>
        </w:numPr>
        <w:spacing w:before="120" w:after="0"/>
        <w:jc w:val="both"/>
        <w:rPr/>
      </w:pPr>
      <w:r>
        <w:rPr/>
        <w:t xml:space="preserve">Fuel-NG, Fuel-Oil, and water for Facility operation by 15 days prior to start up of the combustion turbine, provided that Contractor has provided Owner with a thirty (30) day advance notice of the start-up date.  Owner shall supply the gas at 375 psig immediately upstream the gas metering and revenue meter station. </w:t>
      </w:r>
    </w:p>
    <w:p>
      <w:pPr>
        <w:pStyle w:val="Normal"/>
        <w:widowControl w:val="false"/>
        <w:spacing w:before="120" w:after="0"/>
        <w:ind w:start="1440" w:end="0"/>
        <w:jc w:val="both"/>
        <w:rPr>
          <w:b/>
        </w:rPr>
      </w:pPr>
      <w:r>
        <w:rPr>
          <w:b/>
        </w:rPr>
      </w:r>
    </w:p>
    <w:p>
      <w:pPr>
        <w:pStyle w:val="Normal"/>
        <w:widowControl w:val="false"/>
        <w:numPr>
          <w:ilvl w:val="0"/>
          <w:numId w:val="29"/>
        </w:numPr>
        <w:spacing w:before="120" w:after="0"/>
        <w:jc w:val="both"/>
        <w:rPr/>
      </w:pPr>
      <w:r>
        <w:rPr/>
        <w:t>Plant air (30) thirty days prior to start up of the combustion turbine, provided that Contractor has provided Owner with a thirty (30) day advance notice of the start-up date.</w:t>
      </w:r>
    </w:p>
    <w:p>
      <w:pPr>
        <w:pStyle w:val="Normal"/>
        <w:widowControl w:val="false"/>
        <w:numPr>
          <w:ilvl w:val="0"/>
          <w:numId w:val="29"/>
        </w:numPr>
        <w:spacing w:before="120" w:after="0"/>
        <w:jc w:val="both"/>
        <w:rPr/>
      </w:pPr>
      <w:r>
        <w:rPr/>
        <w:t>Access to construction water, construction electricity, and telephone shall be provided not later than Contractor’s mobilization to Site at the battery limits of the Site, or other mutually agreed location within the Existing Facility Site. Electrical service to be 480 volts, three phase, 60 Hz with a capacity of 600 amps.  Service water to be at a 2 inch connection (50 gpm) at 60 psig.</w:t>
      </w:r>
    </w:p>
    <w:p>
      <w:pPr>
        <w:pStyle w:val="Normal"/>
        <w:widowControl w:val="false"/>
        <w:spacing w:before="120" w:after="0"/>
        <w:jc w:val="both"/>
        <w:rPr/>
      </w:pPr>
      <w:r>
        <w:rPr/>
        <w:t>2.    NOT USED</w:t>
      </w:r>
    </w:p>
    <w:p>
      <w:pPr>
        <w:pStyle w:val="BodyTextIndent3"/>
        <w:widowControl w:val="false"/>
        <w:rPr/>
      </w:pPr>
      <w:r>
        <w:rPr/>
      </w:r>
    </w:p>
    <w:p>
      <w:pPr>
        <w:pStyle w:val="Normal"/>
        <w:widowControl w:val="false"/>
        <w:spacing w:before="120" w:after="0"/>
        <w:ind w:hanging="720" w:start="720" w:end="0"/>
        <w:jc w:val="both"/>
        <w:rPr/>
      </w:pPr>
      <w:r>
        <w:rPr>
          <w:color w:val="000080"/>
        </w:rPr>
        <w:t>3.</w:t>
        <w:tab/>
      </w:r>
      <w:r>
        <w:rPr>
          <w:b/>
          <w:color w:val="000080"/>
        </w:rPr>
        <w:t>Governmental Authorizations</w:t>
      </w:r>
      <w:r>
        <w:rPr>
          <w:color w:val="000080"/>
        </w:rPr>
        <w:t xml:space="preserve">.  Owner’s responsibility for permits are as set in Exhibit M. </w:t>
      </w:r>
    </w:p>
    <w:p>
      <w:pPr>
        <w:pStyle w:val="Normal"/>
        <w:widowControl w:val="false"/>
        <w:tabs>
          <w:tab w:val="clear" w:pos="720"/>
          <w:tab w:val="left" w:pos="360" w:leader="none"/>
        </w:tabs>
        <w:spacing w:before="120" w:after="0"/>
        <w:ind w:hanging="720" w:start="720" w:end="0"/>
        <w:jc w:val="both"/>
        <w:rPr/>
      </w:pPr>
      <w:r>
        <w:rPr>
          <w:color w:val="000080"/>
        </w:rPr>
        <w:t>4.</w:t>
        <w:tab/>
        <w:tab/>
      </w:r>
      <w:r>
        <w:rPr>
          <w:b/>
          <w:color w:val="000080"/>
        </w:rPr>
        <w:t>Grid Access</w:t>
      </w:r>
      <w:r>
        <w:rPr>
          <w:color w:val="000080"/>
        </w:rPr>
        <w:t>.</w:t>
        <w:tab/>
        <w:t xml:space="preserve">Owner shall be responsible at all times for causing the grid to be available and capable of accepting electrical output produced by the Facility during Start-Up, commissioning, Performance Tests and performance of warranty obligations, provided that Contractor provides an initial notice of 14 days prior to the first requirement for such availability and for all subsequent dates a 24 hour advance notice. Such notices shall include the approximate time, duration and load required. </w:t>
      </w:r>
    </w:p>
    <w:p>
      <w:pPr>
        <w:pStyle w:val="Normal"/>
        <w:widowControl w:val="false"/>
        <w:tabs>
          <w:tab w:val="clear" w:pos="720"/>
          <w:tab w:val="left" w:pos="360" w:leader="none"/>
        </w:tabs>
        <w:spacing w:before="120" w:after="0"/>
        <w:ind w:hanging="720" w:start="720" w:end="0"/>
        <w:jc w:val="both"/>
        <w:rPr/>
      </w:pPr>
      <w:r>
        <w:rPr>
          <w:color w:val="000080"/>
        </w:rPr>
        <w:t>5.</w:t>
        <w:tab/>
        <w:tab/>
      </w:r>
      <w:r>
        <w:rPr>
          <w:b/>
          <w:color w:val="000080"/>
        </w:rPr>
        <w:t>Divergences from Law</w:t>
      </w:r>
      <w:r>
        <w:rPr>
          <w:color w:val="000080"/>
        </w:rPr>
        <w:t>.  If Owner becomes aware of any divergence between any applicable Law or Governmental Authorization and the Scope of Work or any other provision of this Agreement, it shall give Contractor written notice specifying the divergence.</w:t>
      </w:r>
    </w:p>
    <w:p>
      <w:pPr>
        <w:pStyle w:val="Normal"/>
        <w:widowControl w:val="false"/>
        <w:numPr>
          <w:ilvl w:val="0"/>
          <w:numId w:val="30"/>
        </w:numPr>
        <w:spacing w:before="120" w:after="0"/>
        <w:jc w:val="both"/>
        <w:rPr>
          <w:color w:val="000080"/>
        </w:rPr>
      </w:pPr>
      <w:r>
        <w:rPr>
          <w:b/>
          <w:color w:val="000080"/>
        </w:rPr>
        <w:t xml:space="preserve">Equipment and Connections </w:t>
      </w:r>
    </w:p>
    <w:p>
      <w:pPr>
        <w:pStyle w:val="Normal"/>
        <w:widowControl w:val="false"/>
        <w:spacing w:before="120" w:after="0"/>
        <w:jc w:val="both"/>
        <w:rPr>
          <w:b/>
          <w:color w:val="000080"/>
        </w:rPr>
      </w:pPr>
      <w:r>
        <w:rPr>
          <w:b/>
          <w:color w:val="000080"/>
        </w:rPr>
        <w:t>Owner shall provide the generator step up transformer prior to the date for such set out in the Work Schedule. In the event Owner does not elect to have Contractor perform the  Switchyard Option work, Owner shall perform and complete the Switchyard Option Work prior to the date for such set out in the Work Schedule.</w:t>
      </w:r>
    </w:p>
    <w:p>
      <w:pPr>
        <w:pStyle w:val="Normal"/>
        <w:widowControl w:val="false"/>
        <w:spacing w:before="120" w:after="0"/>
        <w:jc w:val="both"/>
        <w:rPr>
          <w:b/>
          <w:color w:val="000080"/>
        </w:rPr>
      </w:pPr>
      <w:r>
        <w:rPr>
          <w:b/>
          <w:color w:val="000080"/>
        </w:rPr>
      </w:r>
    </w:p>
    <w:p>
      <w:pPr>
        <w:pStyle w:val="Normal"/>
        <w:widowControl w:val="false"/>
        <w:spacing w:before="120" w:after="0"/>
        <w:jc w:val="both"/>
        <w:rPr>
          <w:color w:val="000080"/>
        </w:rPr>
      </w:pPr>
      <w:r>
        <w:rPr>
          <w:b/>
          <w:color w:val="000080"/>
        </w:rPr>
        <w:t>7.        Owner shall timely perform its obligations in accordance the Agreement.</w:t>
      </w:r>
    </w:p>
    <w:p>
      <w:pPr>
        <w:pStyle w:val="Normal"/>
        <w:widowControl w:val="false"/>
        <w:spacing w:before="120" w:after="0"/>
        <w:ind w:hanging="720" w:start="720" w:end="0"/>
        <w:jc w:val="both"/>
        <w:rPr>
          <w:color w:val="000080"/>
        </w:rPr>
      </w:pPr>
      <w:r>
        <w:rPr>
          <w:color w:val="000080"/>
        </w:rPr>
      </w:r>
      <w:r>
        <w:br w:type="page"/>
      </w:r>
    </w:p>
    <w:p>
      <w:pPr>
        <w:pStyle w:val="Heading1"/>
        <w:keepNext w:val="false"/>
        <w:ind w:hanging="0" w:end="0"/>
        <w:jc w:val="center"/>
        <w:rPr/>
      </w:pPr>
      <w:bookmarkStart w:id="59" w:name="__RefHeading___Toc457980378"/>
      <w:bookmarkEnd w:id="59"/>
      <w:r>
        <w:rPr/>
        <w:t>EXHIBIT O  CHANGE ORDER PRICING</w:t>
      </w:r>
    </w:p>
    <w:p>
      <w:pPr>
        <w:pStyle w:val="Normal"/>
        <w:widowControl w:val="false"/>
        <w:spacing w:before="120" w:after="0"/>
        <w:jc w:val="both"/>
        <w:rPr>
          <w:color w:val="000080"/>
        </w:rPr>
      </w:pPr>
      <w:r>
        <w:rPr>
          <w:color w:val="000080"/>
        </w:rPr>
      </w:r>
    </w:p>
    <w:p>
      <w:pPr>
        <w:pStyle w:val="Normal"/>
        <w:widowControl w:val="false"/>
        <w:spacing w:before="120" w:after="0"/>
        <w:jc w:val="both"/>
        <w:rPr>
          <w:color w:val="000080"/>
        </w:rPr>
      </w:pPr>
      <w:r>
        <w:rPr>
          <w:color w:val="000080"/>
        </w:rPr>
        <w:t>Formula for Calculation of Contract Price Change</w:t>
      </w:r>
    </w:p>
    <w:p>
      <w:pPr>
        <w:pStyle w:val="Normal"/>
        <w:widowControl w:val="false"/>
        <w:spacing w:before="120" w:after="0"/>
        <w:jc w:val="both"/>
        <w:rPr>
          <w:color w:val="000080"/>
        </w:rPr>
      </w:pPr>
      <w:r>
        <w:rPr>
          <w:color w:val="000080"/>
        </w:rPr>
        <w:t>Contract Change Orders for all Changes for which a lump sum price cannot be agreed upon will be priced in accordance with the following formulas:</w:t>
      </w:r>
    </w:p>
    <w:p>
      <w:pPr>
        <w:pStyle w:val="Normal"/>
        <w:widowControl w:val="false"/>
        <w:spacing w:before="120" w:after="0"/>
        <w:ind w:hanging="630" w:start="630" w:end="0"/>
        <w:jc w:val="both"/>
        <w:rPr>
          <w:color w:val="000080"/>
        </w:rPr>
      </w:pPr>
      <w:r>
        <w:rPr>
          <w:color w:val="000080"/>
        </w:rPr>
        <w:t>I.</w:t>
        <w:tab/>
        <w:t>Engineering/Project Management Costs:</w:t>
      </w:r>
    </w:p>
    <w:p>
      <w:pPr>
        <w:pStyle w:val="Normal"/>
        <w:widowControl w:val="false"/>
        <w:spacing w:before="120" w:after="0"/>
        <w:jc w:val="both"/>
        <w:rPr>
          <w:color w:val="000080"/>
        </w:rPr>
      </w:pPr>
      <w:r>
        <w:rPr>
          <w:color w:val="000080"/>
        </w:rPr>
        <w:t>Formula:</w:t>
      </w:r>
    </w:p>
    <w:p>
      <w:pPr>
        <w:pStyle w:val="Normal"/>
        <w:widowControl w:val="false"/>
        <w:spacing w:before="120" w:after="0"/>
        <w:jc w:val="both"/>
        <w:rPr>
          <w:color w:val="000080"/>
        </w:rPr>
      </w:pPr>
      <w:r>
        <w:rPr>
          <w:color w:val="000080"/>
        </w:rPr>
        <w:t>Estimated or actual man-hours X direct salary(pay check) costs X 2.6.</w:t>
      </w:r>
    </w:p>
    <w:p>
      <w:pPr>
        <w:pStyle w:val="Normal"/>
        <w:widowControl w:val="false"/>
        <w:spacing w:before="120" w:after="0"/>
        <w:jc w:val="both"/>
        <w:rPr>
          <w:color w:val="000080"/>
        </w:rPr>
      </w:pPr>
      <w:r>
        <w:rPr>
          <w:color w:val="000080"/>
        </w:rPr>
        <w:t>Categories (includes but not limited to):</w:t>
      </w:r>
    </w:p>
    <w:p>
      <w:pPr>
        <w:pStyle w:val="Normal"/>
        <w:widowControl w:val="false"/>
        <w:spacing w:before="120" w:after="0"/>
        <w:ind w:start="720" w:end="0"/>
        <w:jc w:val="both"/>
        <w:rPr>
          <w:color w:val="000080"/>
        </w:rPr>
      </w:pPr>
      <w:r>
        <w:rPr>
          <w:color w:val="000080"/>
        </w:rPr>
        <w:t>(i) Contractor in house engineering to design and review proposed changes;</w:t>
      </w:r>
    </w:p>
    <w:p>
      <w:pPr>
        <w:pStyle w:val="Normal"/>
        <w:widowControl w:val="false"/>
        <w:spacing w:before="120" w:after="0"/>
        <w:ind w:start="720" w:end="0"/>
        <w:jc w:val="both"/>
        <w:rPr>
          <w:color w:val="000080"/>
        </w:rPr>
      </w:pPr>
      <w:r>
        <w:rPr>
          <w:color w:val="000080"/>
        </w:rPr>
        <w:t>(ii) Contractor main office and field project management personnel involvement in preparing, and negotiating necessary changes with subcontractors and vendors; and</w:t>
      </w:r>
    </w:p>
    <w:p>
      <w:pPr>
        <w:pStyle w:val="Normal"/>
        <w:widowControl w:val="false"/>
        <w:spacing w:before="120" w:after="0"/>
        <w:ind w:start="720" w:end="0"/>
        <w:jc w:val="both"/>
        <w:rPr>
          <w:color w:val="000080"/>
        </w:rPr>
      </w:pPr>
      <w:r>
        <w:rPr>
          <w:color w:val="000080"/>
        </w:rPr>
        <w:t>(iii) Contractor engineering and project management personnel involvement in preparation of the change order estimates that are accepted by Owner.</w:t>
      </w:r>
    </w:p>
    <w:p>
      <w:pPr>
        <w:pStyle w:val="Normal"/>
        <w:widowControl w:val="false"/>
        <w:spacing w:before="120" w:after="0"/>
        <w:ind w:hanging="630" w:start="630" w:end="0"/>
        <w:jc w:val="both"/>
        <w:rPr>
          <w:color w:val="000080"/>
        </w:rPr>
      </w:pPr>
      <w:r>
        <w:rPr>
          <w:color w:val="000080"/>
        </w:rPr>
        <w:t>II.</w:t>
        <w:tab/>
        <w:t>Contractor's subcontractor/vendor costs:</w:t>
      </w:r>
    </w:p>
    <w:p>
      <w:pPr>
        <w:pStyle w:val="Normal"/>
        <w:widowControl w:val="false"/>
        <w:spacing w:before="120" w:after="0"/>
        <w:jc w:val="both"/>
        <w:rPr>
          <w:color w:val="000080"/>
        </w:rPr>
      </w:pPr>
      <w:r>
        <w:rPr>
          <w:color w:val="000080"/>
        </w:rPr>
        <w:t>Formula: Quoted estimated or actual costs by vendors and contractors X 1.10.</w:t>
      </w:r>
    </w:p>
    <w:p>
      <w:pPr>
        <w:pStyle w:val="Normal"/>
        <w:widowControl w:val="false"/>
        <w:spacing w:before="120" w:after="0"/>
        <w:jc w:val="both"/>
        <w:rPr>
          <w:color w:val="000080"/>
        </w:rPr>
      </w:pPr>
      <w:r>
        <w:rPr>
          <w:color w:val="000080"/>
        </w:rPr>
        <w:t>Categories (includes but not limited to):</w:t>
      </w:r>
    </w:p>
    <w:p>
      <w:pPr>
        <w:pStyle w:val="Normal"/>
        <w:widowControl w:val="false"/>
        <w:spacing w:before="120" w:after="0"/>
        <w:ind w:start="720" w:end="0"/>
        <w:jc w:val="both"/>
        <w:rPr>
          <w:color w:val="000080"/>
        </w:rPr>
      </w:pPr>
      <w:r>
        <w:rPr>
          <w:color w:val="000080"/>
        </w:rPr>
        <w:t>(i) Site construction subcontractors; and</w:t>
      </w:r>
    </w:p>
    <w:p>
      <w:pPr>
        <w:pStyle w:val="Normal"/>
        <w:widowControl w:val="false"/>
        <w:spacing w:before="120" w:after="0"/>
        <w:ind w:start="720" w:end="0"/>
        <w:jc w:val="both"/>
        <w:rPr>
          <w:color w:val="000080"/>
        </w:rPr>
      </w:pPr>
      <w:r>
        <w:rPr>
          <w:color w:val="000080"/>
        </w:rPr>
        <w:t>(ii) Equipment</w:t>
      </w:r>
    </w:p>
    <w:p>
      <w:pPr>
        <w:pStyle w:val="Normal"/>
        <w:widowControl w:val="false"/>
        <w:spacing w:before="120" w:after="0"/>
        <w:ind w:hanging="630" w:start="630" w:end="0"/>
        <w:jc w:val="both"/>
        <w:rPr>
          <w:color w:val="000080"/>
        </w:rPr>
      </w:pPr>
      <w:r>
        <w:rPr>
          <w:color w:val="000080"/>
        </w:rPr>
        <w:t>III.</w:t>
        <w:tab/>
        <w:t>Contractor's subcontracted engineering:</w:t>
      </w:r>
    </w:p>
    <w:p>
      <w:pPr>
        <w:pStyle w:val="Normal"/>
        <w:widowControl w:val="false"/>
        <w:spacing w:before="120" w:after="0"/>
        <w:jc w:val="both"/>
        <w:rPr>
          <w:color w:val="000080"/>
        </w:rPr>
      </w:pPr>
      <w:r>
        <w:rPr>
          <w:color w:val="000080"/>
        </w:rPr>
        <w:t>Formula: As invoices X 1.10</w:t>
      </w:r>
    </w:p>
    <w:p>
      <w:pPr>
        <w:pStyle w:val="Normal"/>
        <w:widowControl w:val="false"/>
        <w:spacing w:before="120" w:after="0"/>
        <w:ind w:start="720" w:end="0"/>
        <w:jc w:val="both"/>
        <w:rPr>
          <w:color w:val="000080"/>
        </w:rPr>
      </w:pPr>
      <w:r>
        <w:rPr>
          <w:color w:val="000080"/>
        </w:rPr>
        <w:t>(i) Estimate preparation; and</w:t>
      </w:r>
    </w:p>
    <w:p>
      <w:pPr>
        <w:pStyle w:val="Normal"/>
        <w:widowControl w:val="false"/>
        <w:spacing w:before="120" w:after="0"/>
        <w:ind w:start="720" w:end="0"/>
        <w:jc w:val="both"/>
        <w:rPr>
          <w:color w:val="000080"/>
        </w:rPr>
      </w:pPr>
      <w:r>
        <w:rPr>
          <w:color w:val="000080"/>
        </w:rPr>
        <w:t>(ii) preparation of Change Order alternatives and design of accepted Change Order(s)</w:t>
      </w:r>
    </w:p>
    <w:p>
      <w:pPr>
        <w:pStyle w:val="Normal"/>
        <w:widowControl w:val="false"/>
        <w:spacing w:before="120" w:after="0"/>
        <w:ind w:hanging="630" w:start="630" w:end="0"/>
        <w:jc w:val="both"/>
        <w:rPr>
          <w:color w:val="000080"/>
        </w:rPr>
      </w:pPr>
      <w:r>
        <w:rPr>
          <w:color w:val="000080"/>
        </w:rPr>
        <w:t>IV.</w:t>
        <w:tab/>
        <w:t>Out of pocket costs:</w:t>
      </w:r>
    </w:p>
    <w:p>
      <w:pPr>
        <w:pStyle w:val="Normal"/>
        <w:widowControl w:val="false"/>
        <w:spacing w:before="120" w:after="0"/>
        <w:jc w:val="both"/>
        <w:rPr>
          <w:color w:val="000080"/>
        </w:rPr>
      </w:pPr>
      <w:r>
        <w:rPr>
          <w:color w:val="000080"/>
        </w:rPr>
        <w:t>Formula: Actual costs X 1.10.</w:t>
      </w:r>
    </w:p>
    <w:p>
      <w:pPr>
        <w:pStyle w:val="Normal"/>
        <w:widowControl w:val="false"/>
        <w:spacing w:before="120" w:after="0"/>
        <w:ind w:start="720" w:end="0"/>
        <w:jc w:val="both"/>
        <w:rPr>
          <w:color w:val="000080"/>
        </w:rPr>
      </w:pPr>
      <w:r>
        <w:rPr>
          <w:color w:val="000080"/>
        </w:rPr>
        <w:t>(i) travel;</w:t>
      </w:r>
    </w:p>
    <w:p>
      <w:pPr>
        <w:pStyle w:val="Normal"/>
        <w:widowControl w:val="false"/>
        <w:spacing w:before="120" w:after="0"/>
        <w:ind w:start="720" w:end="0"/>
        <w:jc w:val="both"/>
        <w:rPr>
          <w:color w:val="000080"/>
        </w:rPr>
      </w:pPr>
      <w:r>
        <w:rPr>
          <w:color w:val="000080"/>
        </w:rPr>
        <w:t>(ii) subsistence;</w:t>
      </w:r>
    </w:p>
    <w:p>
      <w:pPr>
        <w:pStyle w:val="Normal"/>
        <w:widowControl w:val="false"/>
        <w:spacing w:before="120" w:after="0"/>
        <w:ind w:start="720" w:end="0"/>
        <w:jc w:val="both"/>
        <w:rPr>
          <w:color w:val="000080"/>
        </w:rPr>
      </w:pPr>
      <w:r>
        <w:rPr>
          <w:color w:val="000080"/>
        </w:rPr>
        <w:t>(iii) unusual postage; and</w:t>
      </w:r>
    </w:p>
    <w:p>
      <w:pPr>
        <w:pStyle w:val="Normal"/>
        <w:widowControl w:val="false"/>
        <w:spacing w:before="120" w:after="0"/>
        <w:ind w:start="720" w:end="0"/>
        <w:jc w:val="both"/>
        <w:rPr>
          <w:color w:val="000080"/>
        </w:rPr>
      </w:pPr>
      <w:r>
        <w:rPr>
          <w:color w:val="000080"/>
        </w:rPr>
        <w:t>(iv) photocopying and printing</w:t>
      </w:r>
    </w:p>
    <w:p>
      <w:pPr>
        <w:pStyle w:val="Normal"/>
        <w:widowControl w:val="false"/>
        <w:spacing w:before="120" w:after="0"/>
        <w:ind w:hanging="630" w:start="630" w:end="0"/>
        <w:jc w:val="both"/>
        <w:rPr>
          <w:color w:val="000080"/>
        </w:rPr>
      </w:pPr>
      <w:r>
        <w:rPr>
          <w:color w:val="000080"/>
        </w:rPr>
        <w:t>V.</w:t>
        <w:tab/>
        <w:t>Fee</w:t>
      </w:r>
    </w:p>
    <w:p>
      <w:pPr>
        <w:pStyle w:val="Normal"/>
        <w:widowControl w:val="false"/>
        <w:spacing w:before="120" w:after="0"/>
        <w:jc w:val="both"/>
        <w:rPr>
          <w:color w:val="000080"/>
        </w:rPr>
      </w:pPr>
      <w:r>
        <w:rPr>
          <w:color w:val="000080"/>
        </w:rPr>
        <w:t>Formula: (I + II + III + IV) X 0.010</w:t>
      </w:r>
    </w:p>
    <w:p>
      <w:pPr>
        <w:pStyle w:val="Normal"/>
        <w:widowControl w:val="false"/>
        <w:spacing w:before="120" w:after="0"/>
        <w:jc w:val="both"/>
        <w:rPr>
          <w:color w:val="000080"/>
        </w:rPr>
      </w:pPr>
      <w:r>
        <w:rPr>
          <w:color w:val="000080"/>
        </w:rPr>
        <w:t>VI. Total Change Order Costs</w:t>
      </w:r>
    </w:p>
    <w:p>
      <w:pPr>
        <w:pStyle w:val="Normal"/>
        <w:widowControl w:val="false"/>
        <w:spacing w:before="120" w:after="0"/>
        <w:rPr>
          <w:color w:val="000080"/>
        </w:rPr>
      </w:pPr>
      <w:r>
        <w:rPr>
          <w:color w:val="000080"/>
        </w:rPr>
        <w:t>Formula: (I+II+III+IV+V)</w:t>
      </w:r>
      <w:r>
        <w:br w:type="page"/>
      </w:r>
    </w:p>
    <w:p>
      <w:pPr>
        <w:pStyle w:val="Normal"/>
        <w:widowControl w:val="false"/>
        <w:spacing w:before="120" w:after="0"/>
        <w:rPr>
          <w:color w:val="000080"/>
        </w:rPr>
      </w:pPr>
      <w:r>
        <w:rPr>
          <w:color w:val="000080"/>
        </w:rPr>
      </w:r>
    </w:p>
    <w:p>
      <w:pPr>
        <w:pStyle w:val="Heading1"/>
        <w:keepNext w:val="false"/>
        <w:ind w:hanging="0" w:end="0"/>
        <w:jc w:val="center"/>
        <w:rPr/>
      </w:pPr>
      <w:bookmarkStart w:id="60" w:name="__RefHeading___Toc457980379"/>
      <w:bookmarkEnd w:id="60"/>
      <w:r>
        <w:rPr/>
        <w:t>EXHIBIT P  DRAWINGS AND SPECIFICATIONS</w:t>
      </w:r>
    </w:p>
    <w:p>
      <w:pPr>
        <w:pStyle w:val="Normal"/>
        <w:widowControl w:val="false"/>
        <w:spacing w:before="240" w:after="0"/>
        <w:jc w:val="both"/>
        <w:rPr/>
      </w:pPr>
      <w:r>
        <w:rPr/>
        <w:t>Part I.</w:t>
      </w:r>
    </w:p>
    <w:p>
      <w:pPr>
        <w:pStyle w:val="Normal"/>
        <w:widowControl w:val="false"/>
        <w:spacing w:before="240" w:after="0"/>
        <w:jc w:val="both"/>
        <w:rPr/>
      </w:pPr>
      <w:r>
        <w:rPr/>
        <w:t>The following documents shall be subject to Review (R) or Approval (A) by Owner:</w:t>
      </w:r>
    </w:p>
    <w:p>
      <w:pPr>
        <w:pStyle w:val="Normal"/>
        <w:widowControl w:val="false"/>
        <w:tabs>
          <w:tab w:val="clear" w:pos="720"/>
          <w:tab w:val="right" w:pos="8640" w:leader="none"/>
        </w:tabs>
        <w:spacing w:before="240" w:after="0"/>
        <w:jc w:val="both"/>
        <w:rPr/>
      </w:pPr>
      <w:r>
        <w:rPr/>
        <w:tab/>
        <w:t>Classification</w:t>
      </w:r>
    </w:p>
    <w:p>
      <w:pPr>
        <w:pStyle w:val="Heading5"/>
        <w:keepNext w:val="false"/>
        <w:widowControl w:val="false"/>
        <w:rPr>
          <w:b w:val="false"/>
        </w:rPr>
      </w:pPr>
      <w:r>
        <w:rPr>
          <w:b w:val="false"/>
        </w:rPr>
      </w:r>
    </w:p>
    <w:p>
      <w:pPr>
        <w:pStyle w:val="Normal"/>
        <w:widowControl w:val="false"/>
        <w:tabs>
          <w:tab w:val="clear" w:pos="720"/>
          <w:tab w:val="right" w:pos="7920" w:leader="dot"/>
        </w:tabs>
        <w:spacing w:before="240" w:after="0"/>
        <w:ind w:start="1440" w:end="0"/>
        <w:jc w:val="both"/>
        <w:rPr/>
      </w:pPr>
      <w:r>
        <w:rPr/>
        <w:t>Project Execution Plan</w:t>
        <w:tab/>
        <w:t>R</w:t>
      </w:r>
    </w:p>
    <w:p>
      <w:pPr>
        <w:pStyle w:val="Normal"/>
        <w:widowControl w:val="false"/>
        <w:tabs>
          <w:tab w:val="clear" w:pos="720"/>
          <w:tab w:val="right" w:pos="7920" w:leader="dot"/>
        </w:tabs>
        <w:spacing w:before="240" w:after="0"/>
        <w:ind w:start="1440" w:end="0"/>
        <w:jc w:val="both"/>
        <w:rPr/>
      </w:pPr>
      <w:r>
        <w:rPr/>
        <w:t>Site Drainage Plan</w:t>
        <w:tab/>
        <w:t>A</w:t>
      </w:r>
    </w:p>
    <w:p>
      <w:pPr>
        <w:pStyle w:val="Normal"/>
        <w:widowControl w:val="false"/>
        <w:tabs>
          <w:tab w:val="clear" w:pos="720"/>
          <w:tab w:val="right" w:pos="7920" w:leader="dot"/>
        </w:tabs>
        <w:spacing w:before="240" w:after="0"/>
        <w:ind w:start="1440" w:end="0"/>
        <w:jc w:val="both"/>
        <w:rPr/>
      </w:pPr>
      <w:r>
        <w:rPr/>
        <w:t>Plans and Designs for Electrical Interconnection</w:t>
        <w:tab/>
        <w:t>A</w:t>
      </w:r>
    </w:p>
    <w:p>
      <w:pPr>
        <w:pStyle w:val="Normal"/>
        <w:widowControl w:val="false"/>
        <w:tabs>
          <w:tab w:val="clear" w:pos="720"/>
          <w:tab w:val="right" w:pos="7920" w:leader="dot"/>
        </w:tabs>
        <w:spacing w:before="240" w:after="0"/>
        <w:ind w:start="1440" w:end="0"/>
        <w:jc w:val="both"/>
        <w:rPr/>
      </w:pPr>
      <w:r>
        <w:rPr/>
        <w:t>Performance Test Plan</w:t>
        <w:tab/>
        <w:t>A</w:t>
      </w:r>
    </w:p>
    <w:p>
      <w:pPr>
        <w:pStyle w:val="Normal"/>
        <w:widowControl w:val="false"/>
        <w:tabs>
          <w:tab w:val="clear" w:pos="720"/>
          <w:tab w:val="right" w:pos="7920" w:leader="dot"/>
        </w:tabs>
        <w:spacing w:before="240" w:after="0"/>
        <w:ind w:start="1440" w:end="0"/>
        <w:jc w:val="both"/>
        <w:rPr/>
      </w:pPr>
      <w:r>
        <w:rPr/>
        <w:t>Quality Control Inspection Plan</w:t>
        <w:tab/>
        <w:t>R</w:t>
      </w:r>
    </w:p>
    <w:p>
      <w:pPr>
        <w:pStyle w:val="Normal"/>
        <w:widowControl w:val="false"/>
        <w:tabs>
          <w:tab w:val="clear" w:pos="720"/>
          <w:tab w:val="right" w:pos="7920" w:leader="dot"/>
        </w:tabs>
        <w:spacing w:before="240" w:after="0"/>
        <w:ind w:start="1440" w:end="0"/>
        <w:jc w:val="both"/>
        <w:rPr/>
      </w:pPr>
      <w:r>
        <w:rPr/>
        <w:t>General Arrangement, Plans, and Elevations</w:t>
        <w:tab/>
        <w:t>A</w:t>
      </w:r>
    </w:p>
    <w:p>
      <w:pPr>
        <w:pStyle w:val="Normal"/>
        <w:widowControl w:val="false"/>
        <w:tabs>
          <w:tab w:val="clear" w:pos="720"/>
          <w:tab w:val="right" w:pos="7920" w:leader="dot"/>
        </w:tabs>
        <w:spacing w:before="240" w:after="0"/>
        <w:ind w:start="1440" w:end="0"/>
        <w:jc w:val="both"/>
        <w:rPr/>
      </w:pPr>
      <w:r>
        <w:rPr/>
        <w:t>Piping &amp; Instrument Drawings</w:t>
        <w:tab/>
        <w:t>A</w:t>
      </w:r>
    </w:p>
    <w:p>
      <w:pPr>
        <w:pStyle w:val="Normal"/>
        <w:widowControl w:val="false"/>
        <w:tabs>
          <w:tab w:val="clear" w:pos="720"/>
          <w:tab w:val="right" w:pos="7920" w:leader="dot"/>
        </w:tabs>
        <w:spacing w:before="240" w:after="0"/>
        <w:ind w:start="1440" w:end="0"/>
        <w:jc w:val="both"/>
        <w:rPr/>
      </w:pPr>
      <w:r>
        <w:rPr/>
        <w:t>Electrical Single Line Diagrams</w:t>
        <w:tab/>
        <w:t>A</w:t>
      </w:r>
    </w:p>
    <w:p>
      <w:pPr>
        <w:pStyle w:val="Normal"/>
        <w:widowControl w:val="false"/>
        <w:tabs>
          <w:tab w:val="clear" w:pos="720"/>
          <w:tab w:val="right" w:pos="7920" w:leader="dot"/>
        </w:tabs>
        <w:spacing w:before="240" w:after="0"/>
        <w:ind w:start="1440" w:end="0"/>
        <w:jc w:val="both"/>
        <w:rPr/>
      </w:pPr>
      <w:r>
        <w:rPr/>
        <w:t>Electrical Three Line Diagrams</w:t>
        <w:tab/>
        <w:t>R</w:t>
      </w:r>
    </w:p>
    <w:p>
      <w:pPr>
        <w:pStyle w:val="Normal"/>
        <w:widowControl w:val="false"/>
        <w:tabs>
          <w:tab w:val="clear" w:pos="720"/>
          <w:tab w:val="right" w:pos="7920" w:leader="dot"/>
        </w:tabs>
        <w:spacing w:before="240" w:after="0"/>
        <w:ind w:start="1440" w:end="0"/>
        <w:jc w:val="both"/>
        <w:rPr/>
      </w:pPr>
      <w:r>
        <w:rPr/>
        <w:t>Site Lighting Plans</w:t>
        <w:tab/>
        <w:t>R</w:t>
      </w:r>
    </w:p>
    <w:p>
      <w:pPr>
        <w:pStyle w:val="Normal"/>
        <w:widowControl w:val="false"/>
        <w:tabs>
          <w:tab w:val="clear" w:pos="720"/>
          <w:tab w:val="right" w:pos="7920" w:leader="dot"/>
        </w:tabs>
        <w:spacing w:before="240" w:after="0"/>
        <w:ind w:start="1440" w:end="0"/>
        <w:jc w:val="both"/>
        <w:rPr/>
      </w:pPr>
      <w:r>
        <w:rPr/>
        <w:t>Underground Electrical</w:t>
        <w:tab/>
        <w:t>R</w:t>
      </w:r>
    </w:p>
    <w:p>
      <w:pPr>
        <w:pStyle w:val="Normal"/>
        <w:widowControl w:val="false"/>
        <w:tabs>
          <w:tab w:val="clear" w:pos="720"/>
          <w:tab w:val="right" w:pos="7920" w:leader="dot"/>
        </w:tabs>
        <w:spacing w:before="240" w:after="0"/>
        <w:ind w:start="1440" w:end="0"/>
        <w:jc w:val="both"/>
        <w:rPr/>
      </w:pPr>
      <w:r>
        <w:rPr/>
        <w:t>Equipment and Motor Lists</w:t>
        <w:tab/>
        <w:t>R</w:t>
      </w:r>
    </w:p>
    <w:p>
      <w:pPr>
        <w:pStyle w:val="Normal"/>
        <w:widowControl w:val="false"/>
        <w:tabs>
          <w:tab w:val="clear" w:pos="720"/>
          <w:tab w:val="right" w:pos="7920" w:leader="dot"/>
        </w:tabs>
        <w:spacing w:before="240" w:after="0"/>
        <w:ind w:start="1440" w:end="0"/>
        <w:jc w:val="both"/>
        <w:rPr/>
      </w:pPr>
      <w:r>
        <w:rPr/>
        <w:t>Underground Piping</w:t>
        <w:tab/>
        <w:t>R</w:t>
      </w:r>
    </w:p>
    <w:p>
      <w:pPr>
        <w:pStyle w:val="Normal"/>
        <w:widowControl w:val="false"/>
        <w:tabs>
          <w:tab w:val="clear" w:pos="720"/>
          <w:tab w:val="right" w:pos="7920" w:leader="dot"/>
        </w:tabs>
        <w:spacing w:before="240" w:after="0"/>
        <w:ind w:start="1440" w:end="0"/>
        <w:jc w:val="both"/>
        <w:rPr/>
      </w:pPr>
      <w:r>
        <w:rPr/>
        <w:t>Equipment Specifications</w:t>
        <w:tab/>
        <w:t>R</w:t>
      </w:r>
    </w:p>
    <w:p>
      <w:pPr>
        <w:pStyle w:val="Normal"/>
        <w:widowControl w:val="false"/>
        <w:tabs>
          <w:tab w:val="clear" w:pos="720"/>
          <w:tab w:val="right" w:pos="7920" w:leader="dot"/>
        </w:tabs>
        <w:spacing w:before="240" w:after="0"/>
        <w:ind w:start="1440" w:end="0"/>
        <w:jc w:val="both"/>
        <w:rPr/>
      </w:pPr>
      <w:r>
        <w:rPr/>
        <w:t>Material and Heat Balances…………………………………………. A</w:t>
      </w:r>
    </w:p>
    <w:p>
      <w:pPr>
        <w:pStyle w:val="Normal"/>
        <w:widowControl w:val="false"/>
        <w:tabs>
          <w:tab w:val="clear" w:pos="720"/>
          <w:tab w:val="right" w:pos="7920" w:leader="dot"/>
        </w:tabs>
        <w:spacing w:before="240" w:after="0"/>
        <w:ind w:start="1440" w:end="0"/>
        <w:jc w:val="both"/>
        <w:rPr/>
      </w:pPr>
      <w:r>
        <w:rPr/>
        <w:t>Specifications………………………………………………………….  R</w:t>
      </w:r>
    </w:p>
    <w:p>
      <w:pPr>
        <w:pStyle w:val="Normal"/>
        <w:widowControl w:val="false"/>
        <w:spacing w:before="120" w:after="0"/>
        <w:jc w:val="center"/>
        <w:rPr>
          <w:b/>
          <w:color w:val="000080"/>
        </w:rPr>
      </w:pPr>
      <w:r>
        <w:rPr>
          <w:b/>
          <w:color w:val="000080"/>
        </w:rPr>
      </w:r>
    </w:p>
    <w:p>
      <w:pPr>
        <w:pStyle w:val="Normal"/>
        <w:widowControl w:val="false"/>
        <w:spacing w:before="120" w:after="0"/>
        <w:ind w:hanging="720" w:start="720" w:end="0"/>
        <w:jc w:val="both"/>
        <w:rPr>
          <w:color w:val="000080"/>
        </w:rPr>
      </w:pPr>
      <w:r>
        <w:rPr>
          <w:color w:val="000080"/>
        </w:rPr>
        <w:br/>
      </w:r>
      <w:r>
        <w:br w:type="page"/>
      </w:r>
    </w:p>
    <w:p>
      <w:pPr>
        <w:pStyle w:val="Normal"/>
        <w:widowControl w:val="false"/>
        <w:spacing w:before="120" w:after="0"/>
        <w:ind w:hanging="720" w:start="720" w:end="0"/>
        <w:jc w:val="both"/>
        <w:rPr>
          <w:color w:val="000080"/>
        </w:rPr>
      </w:pPr>
      <w:r>
        <w:rPr>
          <w:color w:val="000080"/>
        </w:rPr>
      </w:r>
    </w:p>
    <w:p>
      <w:pPr>
        <w:pStyle w:val="Normal"/>
        <w:widowControl w:val="false"/>
        <w:rPr>
          <w:color w:val="000080"/>
        </w:rPr>
      </w:pPr>
      <w:r>
        <w:rPr>
          <w:color w:val="000080"/>
        </w:rPr>
      </w:r>
    </w:p>
    <w:p>
      <w:pPr>
        <w:pStyle w:val="Normal"/>
        <w:widowControl w:val="false"/>
        <w:rPr/>
      </w:pPr>
      <w:r>
        <w:rPr/>
        <w:t>Part II</w:t>
      </w:r>
    </w:p>
    <w:p>
      <w:pPr>
        <w:pStyle w:val="Normal"/>
        <w:widowControl w:val="false"/>
        <w:rPr/>
      </w:pPr>
      <w:r>
        <w:rPr/>
      </w:r>
    </w:p>
    <w:p>
      <w:pPr>
        <w:pStyle w:val="Normal"/>
        <w:widowControl w:val="false"/>
        <w:rPr/>
      </w:pPr>
      <w:r>
        <w:rPr/>
        <w:t>Contractor shall provide Owner the following construction record drawings by Final Completion:</w:t>
      </w:r>
    </w:p>
    <w:p>
      <w:pPr>
        <w:pStyle w:val="Normal"/>
        <w:widowControl w:val="false"/>
        <w:rPr/>
      </w:pPr>
      <w:r>
        <w:rPr/>
      </w:r>
    </w:p>
    <w:p>
      <w:pPr>
        <w:pStyle w:val="Normal"/>
        <w:widowControl w:val="false"/>
        <w:rPr/>
      </w:pPr>
      <w:r>
        <w:rPr/>
        <w:t>General Arrangement, Plans, and Elevations</w:t>
      </w:r>
    </w:p>
    <w:p>
      <w:pPr>
        <w:pStyle w:val="Normal"/>
        <w:widowControl w:val="false"/>
        <w:rPr/>
      </w:pPr>
      <w:r>
        <w:rPr/>
      </w:r>
    </w:p>
    <w:p>
      <w:pPr>
        <w:pStyle w:val="Normal"/>
        <w:widowControl w:val="false"/>
        <w:rPr/>
      </w:pPr>
      <w:r>
        <w:rPr/>
        <w:t>Piping and Instrument Diagrams</w:t>
      </w:r>
    </w:p>
    <w:p>
      <w:pPr>
        <w:pStyle w:val="Normal"/>
        <w:widowControl w:val="false"/>
        <w:rPr/>
      </w:pPr>
      <w:r>
        <w:rPr/>
      </w:r>
    </w:p>
    <w:p>
      <w:pPr>
        <w:pStyle w:val="Normal"/>
        <w:widowControl w:val="false"/>
        <w:rPr/>
      </w:pPr>
      <w:r>
        <w:rPr/>
        <w:t>Electrical Single Line Diagrams</w:t>
      </w:r>
    </w:p>
    <w:p>
      <w:pPr>
        <w:pStyle w:val="Normal"/>
        <w:widowControl w:val="false"/>
        <w:rPr/>
      </w:pPr>
      <w:r>
        <w:rPr/>
      </w:r>
    </w:p>
    <w:p>
      <w:pPr>
        <w:pStyle w:val="Normal"/>
        <w:widowControl w:val="false"/>
        <w:rPr/>
      </w:pPr>
      <w:r>
        <w:rPr/>
        <w:t>Electrical Three Line Diagrams</w:t>
      </w:r>
    </w:p>
    <w:p>
      <w:pPr>
        <w:pStyle w:val="Normal"/>
        <w:widowControl w:val="false"/>
        <w:rPr/>
      </w:pPr>
      <w:r>
        <w:rPr/>
      </w:r>
    </w:p>
    <w:p>
      <w:pPr>
        <w:pStyle w:val="Normal"/>
        <w:widowControl w:val="false"/>
        <w:rPr/>
      </w:pPr>
      <w:r>
        <w:rPr/>
        <w:t>Electrical Schematic,  Elementary and Wiring Drawings</w:t>
      </w:r>
    </w:p>
    <w:p>
      <w:pPr>
        <w:pStyle w:val="Normal"/>
        <w:widowControl w:val="false"/>
        <w:rPr/>
      </w:pPr>
      <w:r>
        <w:rPr/>
      </w:r>
    </w:p>
    <w:p>
      <w:pPr>
        <w:pStyle w:val="Normal"/>
        <w:widowControl w:val="false"/>
        <w:rPr/>
      </w:pPr>
      <w:r>
        <w:rPr/>
        <w:t>Underground Electrical</w:t>
      </w:r>
    </w:p>
    <w:p>
      <w:pPr>
        <w:pStyle w:val="Normal"/>
        <w:widowControl w:val="false"/>
        <w:rPr/>
      </w:pPr>
      <w:r>
        <w:rPr/>
      </w:r>
    </w:p>
    <w:p>
      <w:pPr>
        <w:pStyle w:val="Normal"/>
        <w:widowControl w:val="false"/>
        <w:rPr/>
      </w:pPr>
      <w:r>
        <w:rPr/>
        <w:t>Piping Isometrics and Layout Drawings</w:t>
      </w:r>
    </w:p>
    <w:p>
      <w:pPr>
        <w:pStyle w:val="Normal"/>
        <w:widowControl w:val="false"/>
        <w:rPr/>
      </w:pPr>
      <w:r>
        <w:rPr/>
      </w:r>
    </w:p>
    <w:p>
      <w:pPr>
        <w:pStyle w:val="Normal"/>
        <w:widowControl w:val="false"/>
        <w:rPr/>
      </w:pPr>
      <w:r>
        <w:rPr/>
      </w:r>
    </w:p>
    <w:p>
      <w:pPr>
        <w:pStyle w:val="Normal"/>
        <w:widowControl w:val="false"/>
        <w:rPr/>
      </w:pPr>
      <w:r>
        <w:rPr/>
        <w:t>Part III</w:t>
      </w:r>
    </w:p>
    <w:p>
      <w:pPr>
        <w:pStyle w:val="Normal"/>
        <w:widowControl w:val="false"/>
        <w:rPr/>
      </w:pPr>
      <w:r>
        <w:rPr/>
      </w:r>
    </w:p>
    <w:p>
      <w:pPr>
        <w:pStyle w:val="Normal"/>
        <w:widowControl w:val="false"/>
        <w:rPr/>
      </w:pPr>
      <w:r>
        <w:rPr/>
        <w:t>Contractor shall provide Owner job books consisting of the following:</w:t>
      </w:r>
    </w:p>
    <w:p>
      <w:pPr>
        <w:pStyle w:val="Normal"/>
        <w:widowControl w:val="false"/>
        <w:rPr/>
      </w:pPr>
      <w:r>
        <w:rPr/>
      </w:r>
    </w:p>
    <w:p>
      <w:pPr>
        <w:pStyle w:val="Normal"/>
        <w:widowControl w:val="false"/>
        <w:rPr/>
      </w:pPr>
      <w:r>
        <w:rPr/>
      </w:r>
    </w:p>
    <w:p>
      <w:pPr>
        <w:pStyle w:val="Normal"/>
        <w:widowControl w:val="false"/>
        <w:rPr/>
      </w:pPr>
      <w:r>
        <w:rPr/>
        <w:t>Job Books shall include the following:</w:t>
      </w:r>
    </w:p>
    <w:p>
      <w:pPr>
        <w:pStyle w:val="Normal"/>
        <w:widowControl w:val="false"/>
        <w:ind w:start="2070" w:end="0"/>
        <w:rPr/>
      </w:pPr>
      <w:r>
        <w:rPr/>
      </w:r>
    </w:p>
    <w:p>
      <w:pPr>
        <w:pStyle w:val="Normal"/>
        <w:widowControl w:val="false"/>
        <w:rPr/>
      </w:pPr>
      <w:r>
        <w:rPr/>
        <w:t>1.</w:t>
        <w:tab/>
        <w:t>Engineering Design:</w:t>
      </w:r>
    </w:p>
    <w:p>
      <w:pPr>
        <w:pStyle w:val="Normal"/>
        <w:widowControl w:val="false"/>
        <w:ind w:start="2790" w:end="0"/>
        <w:rPr/>
      </w:pPr>
      <w:r>
        <w:rPr/>
      </w:r>
    </w:p>
    <w:p>
      <w:pPr>
        <w:pStyle w:val="Normal"/>
        <w:widowControl w:val="false"/>
        <w:ind w:start="1350" w:end="0"/>
        <w:rPr/>
      </w:pPr>
      <w:r>
        <w:rPr/>
        <w:tab/>
        <w:t>Process Flow diagrams</w:t>
      </w:r>
    </w:p>
    <w:p>
      <w:pPr>
        <w:pStyle w:val="Normal"/>
        <w:widowControl w:val="false"/>
        <w:ind w:start="1350" w:end="0"/>
        <w:rPr/>
      </w:pPr>
      <w:r>
        <w:rPr/>
        <w:tab/>
        <w:t>P &amp; IDs</w:t>
      </w:r>
    </w:p>
    <w:p>
      <w:pPr>
        <w:pStyle w:val="Normal"/>
        <w:widowControl w:val="false"/>
        <w:ind w:start="1350" w:end="0"/>
        <w:rPr/>
      </w:pPr>
      <w:r>
        <w:rPr/>
        <w:tab/>
        <w:t>Plot Plan</w:t>
      </w:r>
    </w:p>
    <w:p>
      <w:pPr>
        <w:pStyle w:val="Normal"/>
        <w:widowControl w:val="false"/>
        <w:ind w:start="1350" w:end="0"/>
        <w:rPr/>
      </w:pPr>
      <w:r>
        <w:rPr/>
        <w:tab/>
        <w:t>Equipment Location Plan</w:t>
      </w:r>
    </w:p>
    <w:p>
      <w:pPr>
        <w:pStyle w:val="Normal"/>
        <w:widowControl w:val="false"/>
        <w:ind w:start="1350" w:end="0"/>
        <w:rPr/>
      </w:pPr>
      <w:r>
        <w:rPr/>
        <w:tab/>
        <w:t>Underground Piping Plans</w:t>
      </w:r>
    </w:p>
    <w:p>
      <w:pPr>
        <w:pStyle w:val="Normal"/>
        <w:widowControl w:val="false"/>
        <w:ind w:start="1350" w:end="0"/>
        <w:rPr/>
      </w:pPr>
      <w:r>
        <w:rPr/>
        <w:tab/>
        <w:t>Electrical One-line Diagrams</w:t>
      </w:r>
    </w:p>
    <w:p>
      <w:pPr>
        <w:pStyle w:val="Normal"/>
        <w:widowControl w:val="false"/>
        <w:ind w:start="1350" w:end="0"/>
        <w:rPr/>
      </w:pPr>
      <w:r>
        <w:rPr/>
        <w:tab/>
        <w:t>Cable and Raceway Schedule*</w:t>
      </w:r>
    </w:p>
    <w:p>
      <w:pPr>
        <w:pStyle w:val="Normal"/>
        <w:widowControl w:val="false"/>
        <w:ind w:start="1350" w:end="0"/>
        <w:rPr/>
      </w:pPr>
      <w:r>
        <w:rPr/>
        <w:tab/>
        <w:t>Connection Report/Loop Diagrams*</w:t>
      </w:r>
    </w:p>
    <w:p>
      <w:pPr>
        <w:pStyle w:val="Normal"/>
        <w:widowControl w:val="false"/>
        <w:ind w:start="1350" w:end="0"/>
        <w:rPr/>
      </w:pPr>
      <w:r>
        <w:rPr/>
        <w:tab/>
        <w:t>Relief Valve List</w:t>
      </w:r>
    </w:p>
    <w:p>
      <w:pPr>
        <w:pStyle w:val="Normal"/>
        <w:widowControl w:val="false"/>
        <w:ind w:start="1350" w:end="0"/>
        <w:rPr/>
      </w:pPr>
      <w:r>
        <w:rPr/>
        <w:tab/>
        <w:t>Drawing Index</w:t>
      </w:r>
    </w:p>
    <w:p>
      <w:pPr>
        <w:pStyle w:val="Normal"/>
        <w:widowControl w:val="false"/>
        <w:ind w:start="1350" w:end="0"/>
        <w:rPr/>
      </w:pPr>
      <w:r>
        <w:rPr/>
        <w:tab/>
        <w:t>Reference Index</w:t>
      </w:r>
    </w:p>
    <w:p>
      <w:pPr>
        <w:pStyle w:val="Normal"/>
        <w:widowControl w:val="false"/>
        <w:ind w:start="1350" w:end="0"/>
        <w:rPr/>
      </w:pPr>
      <w:r>
        <w:rPr/>
        <w:tab/>
        <w:t>Survey Bench Marks</w:t>
      </w:r>
    </w:p>
    <w:p>
      <w:pPr>
        <w:pStyle w:val="Normal"/>
        <w:widowControl w:val="false"/>
        <w:ind w:start="1350" w:end="0"/>
        <w:rPr/>
      </w:pPr>
      <w:r>
        <w:rPr/>
        <w:tab/>
        <w:t>Line List</w:t>
      </w:r>
    </w:p>
    <w:p>
      <w:pPr>
        <w:pStyle w:val="Normal"/>
        <w:widowControl w:val="false"/>
        <w:ind w:start="1350" w:end="0"/>
        <w:rPr/>
      </w:pPr>
      <w:r>
        <w:rPr/>
        <w:tab/>
        <w:t>Equipment Data Sheets</w:t>
      </w:r>
    </w:p>
    <w:p>
      <w:pPr>
        <w:pStyle w:val="Normal"/>
        <w:widowControl w:val="false"/>
        <w:ind w:start="3510" w:end="0"/>
        <w:rPr/>
      </w:pPr>
      <w:r>
        <w:rPr/>
        <w:tab/>
      </w:r>
    </w:p>
    <w:p>
      <w:pPr>
        <w:pStyle w:val="Normal"/>
        <w:widowControl w:val="false"/>
        <w:ind w:start="630" w:end="0"/>
        <w:rPr/>
      </w:pPr>
      <w:r>
        <w:rPr/>
        <w:t>*  This information will not be provided in Job book format, it will be provided in form and format available as a result of the design and construction process.</w:t>
      </w:r>
    </w:p>
    <w:p>
      <w:pPr>
        <w:pStyle w:val="Normal"/>
        <w:widowControl w:val="false"/>
        <w:ind w:start="630" w:end="0"/>
        <w:rPr/>
      </w:pPr>
      <w:r>
        <w:rPr/>
      </w:r>
    </w:p>
    <w:p>
      <w:pPr>
        <w:pStyle w:val="Normal"/>
        <w:widowControl w:val="false"/>
        <w:ind w:start="630" w:end="0"/>
        <w:rPr/>
      </w:pPr>
      <w:r>
        <w:rPr/>
      </w:r>
    </w:p>
    <w:p>
      <w:pPr>
        <w:pStyle w:val="Normal"/>
        <w:widowControl w:val="false"/>
        <w:rPr/>
      </w:pPr>
      <w:r>
        <w:rPr/>
        <w:t>2.</w:t>
        <w:tab/>
        <w:t>Purchasing and vendor supplied Information:</w:t>
      </w:r>
    </w:p>
    <w:p>
      <w:pPr>
        <w:pStyle w:val="Normal"/>
        <w:widowControl w:val="false"/>
        <w:ind w:start="630" w:end="0"/>
        <w:rPr/>
      </w:pPr>
      <w:r>
        <w:rPr/>
      </w:r>
    </w:p>
    <w:p>
      <w:pPr>
        <w:pStyle w:val="Normal"/>
        <w:widowControl w:val="false"/>
        <w:ind w:start="630" w:end="0"/>
        <w:rPr/>
      </w:pPr>
      <w:r>
        <w:rPr/>
        <w:t>One copy of all purchase orders of Major Equipment (non-priced) with addenda.  Vendor information for equipment purchased including:</w:t>
      </w:r>
    </w:p>
    <w:p>
      <w:pPr>
        <w:pStyle w:val="Normal"/>
        <w:widowControl w:val="false"/>
        <w:ind w:start="630" w:end="0"/>
        <w:rPr/>
      </w:pPr>
      <w:r>
        <w:rPr/>
      </w:r>
    </w:p>
    <w:p>
      <w:pPr>
        <w:pStyle w:val="Normal"/>
        <w:widowControl w:val="false"/>
        <w:ind w:start="630" w:end="0"/>
        <w:rPr/>
      </w:pPr>
      <w:r>
        <w:rPr/>
        <w:tab/>
        <w:t>Perform curves</w:t>
      </w:r>
    </w:p>
    <w:p>
      <w:pPr>
        <w:pStyle w:val="Normal"/>
        <w:widowControl w:val="false"/>
        <w:ind w:start="720" w:end="0"/>
        <w:rPr/>
      </w:pPr>
      <w:r>
        <w:rPr/>
        <w:t>P &amp; IDs</w:t>
      </w:r>
    </w:p>
    <w:p>
      <w:pPr>
        <w:pStyle w:val="Normal"/>
        <w:widowControl w:val="false"/>
        <w:ind w:start="630" w:end="0"/>
        <w:rPr/>
      </w:pPr>
      <w:r>
        <w:rPr/>
        <w:tab/>
        <w:t>Piping and electrical detail drawings where applicable</w:t>
      </w:r>
    </w:p>
    <w:p>
      <w:pPr>
        <w:pStyle w:val="Normal"/>
        <w:widowControl w:val="false"/>
        <w:ind w:start="630" w:end="0"/>
        <w:rPr/>
      </w:pPr>
      <w:r>
        <w:rPr/>
        <w:tab/>
        <w:t>Recommendations for spare parts</w:t>
      </w:r>
    </w:p>
    <w:p>
      <w:pPr>
        <w:pStyle w:val="Normal"/>
        <w:widowControl w:val="false"/>
        <w:ind w:start="630" w:end="0"/>
        <w:rPr/>
      </w:pPr>
      <w:r>
        <w:rPr/>
        <w:tab/>
        <w:t>Vendor Operating and Maintenance information/manuals</w:t>
      </w:r>
    </w:p>
    <w:p>
      <w:pPr>
        <w:pStyle w:val="Normal"/>
        <w:widowControl w:val="false"/>
        <w:ind w:start="630" w:end="0"/>
        <w:rPr/>
      </w:pPr>
      <w:r>
        <w:rPr/>
        <w:tab/>
        <w:t>Material and fabrication certification as applicable</w:t>
      </w:r>
    </w:p>
    <w:p>
      <w:pPr>
        <w:pStyle w:val="Normal"/>
        <w:widowControl w:val="false"/>
        <w:ind w:start="630" w:end="0"/>
        <w:rPr/>
      </w:pPr>
      <w:r>
        <w:rPr/>
        <w:tab/>
        <w:t>Installation instructions</w:t>
      </w:r>
    </w:p>
    <w:p>
      <w:pPr>
        <w:pStyle w:val="Normal"/>
        <w:widowControl w:val="false"/>
        <w:ind w:start="630" w:end="0"/>
        <w:rPr/>
      </w:pPr>
      <w:r>
        <w:rPr/>
        <w:tab/>
        <w:t>Equipment List</w:t>
      </w:r>
    </w:p>
    <w:p>
      <w:pPr>
        <w:pStyle w:val="Normal"/>
        <w:widowControl w:val="false"/>
        <w:ind w:start="630" w:end="0"/>
        <w:rPr/>
      </w:pPr>
      <w:r>
        <w:rPr/>
        <w:tab/>
        <w:t>Line List</w:t>
      </w:r>
    </w:p>
    <w:p>
      <w:pPr>
        <w:pStyle w:val="Normal"/>
        <w:widowControl w:val="false"/>
        <w:ind w:start="630" w:end="0"/>
        <w:rPr/>
      </w:pPr>
      <w:r>
        <w:rPr/>
        <w:tab/>
        <w:t>Major Equipment specifications</w:t>
      </w:r>
    </w:p>
    <w:p>
      <w:pPr>
        <w:pStyle w:val="Normal"/>
        <w:widowControl w:val="false"/>
        <w:rPr/>
      </w:pPr>
      <w:r>
        <w:rPr/>
      </w:r>
    </w:p>
    <w:p>
      <w:pPr>
        <w:pStyle w:val="Normal"/>
        <w:widowControl w:val="false"/>
        <w:rPr/>
      </w:pPr>
      <w:r>
        <w:rPr/>
      </w:r>
    </w:p>
    <w:p>
      <w:pPr>
        <w:pStyle w:val="Normal"/>
        <w:widowControl w:val="false"/>
        <w:rPr/>
      </w:pPr>
      <w:r>
        <w:rPr/>
        <w:t>Document prepared by Contractor shall be forwarded to Owner in electronic format.  All documentation forwarded to Owner which was prepared by a Subcontractor shall be forwarded in the form and format as received by Contractor.</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WP MathA">
    <w:charset w:val="02"/>
    <w:family w:val="auto"/>
    <w:pitch w:val="variable"/>
  </w:font>
  <w:font w:name="Helv">
    <w:altName w:val="Arial"/>
    <w:charset w:val="00" w:characterSet="windows-1252"/>
    <w:family w:val="swiss"/>
    <w:pitch w:val="variable"/>
  </w:font>
  <w:font w:name="Univers">
    <w:charset w:val="00" w:characterSet="windows-1252"/>
    <w:family w:val="swiss"/>
    <w:pitch w:val="variable"/>
  </w:font>
  <w:font w:name="WP TypographicSymbols">
    <w:charset w:val="00" w:characterSet="windows-125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Exhrev0.doc</w:t>
    </w:r>
    <w:r>
      <mc:AlternateContent>
        <mc:Choice Requires="wps">
          <w:drawing>
            <wp:anchor behindDoc="0" distT="0" distB="0" distL="0" distR="0" simplePos="0" locked="0" layoutInCell="0" allowOverlap="1" relativeHeight="79">
              <wp:simplePos x="0" y="0"/>
              <wp:positionH relativeFrom="margin">
                <wp:align>right</wp:align>
              </wp:positionH>
              <wp:positionV relativeFrom="paragraph">
                <wp:posOffset>635</wp:posOffset>
              </wp:positionV>
              <wp:extent cx="141605"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420.8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bullet"/>
      <w:lvlText w:val=""/>
      <w:lvlJc w:val="start"/>
      <w:pPr>
        <w:tabs>
          <w:tab w:val="num" w:pos="360"/>
        </w:tabs>
        <w:ind w:start="2880" w:hanging="360"/>
      </w:pPr>
      <w:rPr>
        <w:rFonts w:ascii="Symbol" w:hAnsi="Symbol" w:cs="Symbol" w:hint="default"/>
        <w:sz w:val="24"/>
      </w:rPr>
    </w:lvl>
  </w:abstractNum>
  <w:abstractNum w:abstractNumId="5">
    <w:lvl w:ilvl="0">
      <w:start w:val="3"/>
      <w:numFmt w:val="decimal"/>
      <w:lvlText w:val="%1.0"/>
      <w:lvlJc w:val="start"/>
      <w:pPr>
        <w:tabs>
          <w:tab w:val="num" w:pos="420"/>
        </w:tabs>
        <w:ind w:start="420" w:hanging="420"/>
      </w:pPr>
      <w:rPr/>
    </w:lvl>
    <w:lvl w:ilvl="1">
      <w:start w:val="1"/>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2880" w:hanging="360"/>
      </w:pPr>
      <w:rPr>
        <w:rFonts w:ascii="Symbol" w:hAnsi="Symbol" w:cs="Symbol" w:hint="default"/>
        <w:sz w:val="24"/>
      </w:rPr>
    </w:lvl>
  </w:abstractNum>
  <w:abstractNum w:abstractNumId="8">
    <w:lvl w:ilvl="0">
      <w:start w:val="1"/>
      <w:numFmt w:val="lowerLetter"/>
      <w:lvlText w:val="(%1)"/>
      <w:lvlJc w:val="start"/>
      <w:pPr>
        <w:tabs>
          <w:tab w:val="num" w:pos="2160"/>
        </w:tabs>
        <w:ind w:start="2160" w:hanging="720"/>
      </w:pPr>
      <w:rPr/>
    </w:lvl>
  </w:abstractNum>
  <w:abstractNum w:abstractNumId="9">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0">
    <w:lvl w:ilvl="0">
      <w:start w:val="8"/>
      <w:numFmt w:val="decimal"/>
      <w:lvlText w:val="%1"/>
      <w:lvlJc w:val="start"/>
      <w:pPr>
        <w:tabs>
          <w:tab w:val="num" w:pos="1080"/>
        </w:tabs>
        <w:ind w:start="1080" w:hanging="360"/>
      </w:pPr>
      <w:rPr/>
    </w:lvl>
  </w:abstractNum>
  <w:abstractNum w:abstractNumId="11">
    <w:lvl w:ilvl="0">
      <w:start w:val="4"/>
      <w:numFmt w:val="decimal"/>
      <w:lvlText w:val="%1"/>
      <w:lvlJc w:val="start"/>
      <w:pPr>
        <w:tabs>
          <w:tab w:val="num" w:pos="720"/>
        </w:tabs>
        <w:ind w:start="720" w:hanging="720"/>
      </w:pPr>
      <w:rPr>
        <w:b/>
      </w:rPr>
    </w:lvl>
    <w:lvl w:ilvl="1">
      <w:start w:val="2"/>
      <w:numFmt w:val="decimal"/>
      <w:lvlText w:val="%1.%2"/>
      <w:lvlJc w:val="start"/>
      <w:pPr>
        <w:tabs>
          <w:tab w:val="num" w:pos="1440"/>
        </w:tabs>
        <w:ind w:start="1440" w:hanging="72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12">
    <w:lvl w:ilvl="0">
      <w:start w:val="1"/>
      <w:numFmt w:val="decimal"/>
      <w:lvlText w:val="%1."/>
      <w:lvlJc w:val="start"/>
      <w:pPr>
        <w:tabs>
          <w:tab w:val="num" w:pos="360"/>
        </w:tabs>
        <w:ind w:start="360" w:hanging="360"/>
      </w:pPr>
      <w:rPr>
        <w:b/>
      </w:rPr>
    </w:lvl>
    <w:lvl w:ilvl="1">
      <w:start w:val="0"/>
      <w:isLgl/>
      <w:numFmt w:val="decimal"/>
      <w:lvlText w:val="%1.%2"/>
      <w:lvlJc w:val="start"/>
      <w:pPr>
        <w:tabs>
          <w:tab w:val="num" w:pos="720"/>
        </w:tabs>
        <w:ind w:start="720" w:hanging="72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13">
    <w:lvl w:ilvl="0">
      <w:start w:val="1"/>
      <w:numFmt w:val="lowerLetter"/>
      <w:lvlText w:val="(%1)"/>
      <w:lvlJc w:val="start"/>
      <w:pPr>
        <w:tabs>
          <w:tab w:val="num" w:pos="1890"/>
        </w:tabs>
        <w:ind w:start="1890" w:hanging="450"/>
      </w:pPr>
      <w:rPr/>
    </w:lvl>
  </w:abstractNum>
  <w:abstractNum w:abstractNumId="14">
    <w:lvl w:ilvl="0">
      <w:start w:val="8"/>
      <w:numFmt w:val="upperLetter"/>
      <w:lvlText w:val="%1."/>
      <w:lvlJc w:val="start"/>
      <w:pPr>
        <w:tabs>
          <w:tab w:val="num" w:pos="720"/>
        </w:tabs>
        <w:ind w:start="720" w:hanging="720"/>
      </w:pPr>
      <w:rPr/>
    </w:lvl>
  </w:abstractNum>
  <w:abstractNum w:abstractNumId="15">
    <w:lvl w:ilvl="0">
      <w:start w:val="1"/>
      <w:numFmt w:val="decimal"/>
      <w:lvlText w:val="%1."/>
      <w:lvlJc w:val="start"/>
      <w:pPr>
        <w:tabs>
          <w:tab w:val="num" w:pos="360"/>
        </w:tabs>
        <w:ind w:start="360" w:hanging="360"/>
      </w:pPr>
    </w:lvl>
    <w:lvl w:ilvl="1">
      <w:start w:val="1"/>
      <w:isLgl/>
      <w:numFmt w:val="decimal"/>
      <w:lvlText w:val="%1.%2"/>
      <w:lvlJc w:val="start"/>
      <w:pPr>
        <w:tabs>
          <w:tab w:val="num" w:pos="1440"/>
        </w:tabs>
        <w:ind w:start="1440" w:hanging="720"/>
      </w:pPr>
      <w:rPr>
        <w:b/>
        <w:color w:val="auto"/>
      </w:rPr>
    </w:lvl>
    <w:lvl w:ilvl="2">
      <w:start w:val="1"/>
      <w:isLgl/>
      <w:numFmt w:val="decimal"/>
      <w:lvlText w:val="%1.%2.%3"/>
      <w:lvlJc w:val="start"/>
      <w:pPr>
        <w:tabs>
          <w:tab w:val="num" w:pos="2160"/>
        </w:tabs>
        <w:ind w:start="2160" w:hanging="720"/>
      </w:pPr>
      <w:rPr>
        <w:b/>
        <w:color w:val="auto"/>
      </w:rPr>
    </w:lvl>
    <w:lvl w:ilvl="3">
      <w:start w:val="1"/>
      <w:isLgl/>
      <w:numFmt w:val="decimal"/>
      <w:lvlText w:val="%1.%2.%3.%4"/>
      <w:lvlJc w:val="start"/>
      <w:pPr>
        <w:tabs>
          <w:tab w:val="num" w:pos="2880"/>
        </w:tabs>
        <w:ind w:start="2880" w:hanging="720"/>
      </w:pPr>
      <w:rPr>
        <w:b/>
        <w:color w:val="auto"/>
      </w:rPr>
    </w:lvl>
    <w:lvl w:ilvl="4">
      <w:start w:val="1"/>
      <w:isLgl/>
      <w:numFmt w:val="decimal"/>
      <w:lvlText w:val="%1.%2.%3.%4.%5"/>
      <w:lvlJc w:val="start"/>
      <w:pPr>
        <w:tabs>
          <w:tab w:val="num" w:pos="3960"/>
        </w:tabs>
        <w:ind w:start="3960" w:hanging="1080"/>
      </w:pPr>
      <w:rPr>
        <w:b/>
        <w:color w:val="auto"/>
      </w:rPr>
    </w:lvl>
    <w:lvl w:ilvl="5">
      <w:start w:val="1"/>
      <w:isLgl/>
      <w:numFmt w:val="decimal"/>
      <w:lvlText w:val="%1.%2.%3.%4.%5.%6"/>
      <w:lvlJc w:val="start"/>
      <w:pPr>
        <w:tabs>
          <w:tab w:val="num" w:pos="4680"/>
        </w:tabs>
        <w:ind w:start="4680" w:hanging="1080"/>
      </w:pPr>
      <w:rPr>
        <w:b/>
        <w:color w:val="auto"/>
      </w:rPr>
    </w:lvl>
    <w:lvl w:ilvl="6">
      <w:start w:val="1"/>
      <w:isLgl/>
      <w:numFmt w:val="decimal"/>
      <w:lvlText w:val="%1.%2.%3.%4.%5.%6.%7"/>
      <w:lvlJc w:val="start"/>
      <w:pPr>
        <w:tabs>
          <w:tab w:val="num" w:pos="5760"/>
        </w:tabs>
        <w:ind w:start="5760" w:hanging="1440"/>
      </w:pPr>
      <w:rPr>
        <w:b/>
        <w:color w:val="auto"/>
      </w:rPr>
    </w:lvl>
    <w:lvl w:ilvl="7">
      <w:start w:val="1"/>
      <w:isLgl/>
      <w:numFmt w:val="decimal"/>
      <w:lvlText w:val="%1.%2.%3.%4.%5.%6.%7.%8"/>
      <w:lvlJc w:val="start"/>
      <w:pPr>
        <w:tabs>
          <w:tab w:val="num" w:pos="6480"/>
        </w:tabs>
        <w:ind w:start="6480" w:hanging="1440"/>
      </w:pPr>
      <w:rPr>
        <w:b/>
        <w:color w:val="auto"/>
      </w:rPr>
    </w:lvl>
    <w:lvl w:ilvl="8">
      <w:start w:val="1"/>
      <w:isLgl/>
      <w:numFmt w:val="decimal"/>
      <w:lvlText w:val="%1.%2.%3.%4.%5.%6.%7.%8.%9"/>
      <w:lvlJc w:val="start"/>
      <w:pPr>
        <w:tabs>
          <w:tab w:val="num" w:pos="7560"/>
        </w:tabs>
        <w:ind w:start="7560" w:hanging="1800"/>
      </w:pPr>
      <w:rPr>
        <w:b/>
        <w:color w:val="auto"/>
      </w:rPr>
    </w:lvl>
  </w:abstractNum>
  <w:abstractNum w:abstractNumId="16">
    <w:lvl w:ilvl="0">
      <w:start w:val="1"/>
      <w:numFmt w:val="decimal"/>
      <w:lvlText w:val="%1"/>
      <w:lvlJc w:val="start"/>
      <w:pPr>
        <w:tabs>
          <w:tab w:val="num" w:pos="720"/>
        </w:tabs>
        <w:ind w:start="720" w:hanging="720"/>
      </w:pPr>
      <w:rPr/>
    </w:lvl>
    <w:lvl w:ilvl="1">
      <w:start w:val="8"/>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7">
    <w:lvl w:ilvl="0">
      <w:start w:val="5"/>
      <w:numFmt w:val="lowerRoman"/>
      <w:lvlText w:val="(%1)"/>
      <w:lvlJc w:val="start"/>
      <w:pPr>
        <w:tabs>
          <w:tab w:val="num" w:pos="1440"/>
        </w:tabs>
        <w:ind w:start="1440" w:hanging="720"/>
      </w:pPr>
      <w:rPr/>
    </w:lvl>
  </w:abstractNum>
  <w:abstractNum w:abstractNumId="18">
    <w:lvl w:ilvl="0">
      <w:start w:val="1"/>
      <w:numFmt w:val="lowerRoman"/>
      <w:lvlText w:val="(%1)"/>
      <w:lvlJc w:val="start"/>
      <w:pPr>
        <w:tabs>
          <w:tab w:val="num" w:pos="720"/>
        </w:tabs>
        <w:ind w:start="720" w:hanging="720"/>
      </w:pPr>
      <w:rPr/>
    </w:lvl>
  </w:abstractNum>
  <w:abstractNum w:abstractNumId="19">
    <w:lvl w:ilvl="0">
      <w:start w:val="1"/>
      <w:numFmt w:val="decimal"/>
      <w:lvlText w:val="%1."/>
      <w:lvlJc w:val="start"/>
      <w:pPr>
        <w:tabs>
          <w:tab w:val="num" w:pos="1440"/>
        </w:tabs>
        <w:ind w:start="1440" w:hanging="720"/>
      </w:pPr>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3"/>
      <w:numFmt w:val="decimal"/>
      <w:lvlText w:val="%1"/>
      <w:lvlJc w:val="start"/>
      <w:pPr>
        <w:tabs>
          <w:tab w:val="num" w:pos="855"/>
        </w:tabs>
        <w:ind w:start="855" w:hanging="855"/>
      </w:pPr>
      <w:rPr/>
    </w:lvl>
    <w:lvl w:ilvl="1">
      <w:start w:val="1"/>
      <w:numFmt w:val="decimal"/>
      <w:lvlText w:val="%1.%2"/>
      <w:lvlJc w:val="start"/>
      <w:pPr>
        <w:tabs>
          <w:tab w:val="num" w:pos="1335"/>
        </w:tabs>
        <w:ind w:start="1335" w:hanging="855"/>
      </w:pPr>
      <w:rPr/>
    </w:lvl>
    <w:lvl w:ilvl="2">
      <w:start w:val="3"/>
      <w:numFmt w:val="decimal"/>
      <w:lvlText w:val="%1.%2.%3"/>
      <w:lvlJc w:val="start"/>
      <w:pPr>
        <w:tabs>
          <w:tab w:val="num" w:pos="1815"/>
        </w:tabs>
        <w:ind w:start="1815" w:hanging="855"/>
      </w:pPr>
      <w:rPr/>
    </w:lvl>
    <w:lvl w:ilvl="3">
      <w:start w:val="2"/>
      <w:numFmt w:val="decimal"/>
      <w:lvlText w:val="%1.%2.%3.%4"/>
      <w:lvlJc w:val="start"/>
      <w:pPr>
        <w:tabs>
          <w:tab w:val="num" w:pos="2520"/>
        </w:tabs>
        <w:ind w:start="2520" w:hanging="1080"/>
      </w:pPr>
      <w:rPr/>
    </w:lvl>
    <w:lvl w:ilvl="4">
      <w:start w:val="1"/>
      <w:numFmt w:val="decimal"/>
      <w:lvlText w:val="%1.%2.%3.%4.%5"/>
      <w:lvlJc w:val="start"/>
      <w:pPr>
        <w:tabs>
          <w:tab w:val="num" w:pos="3000"/>
        </w:tabs>
        <w:ind w:start="3000" w:hanging="1080"/>
      </w:pPr>
      <w:rPr/>
    </w:lvl>
    <w:lvl w:ilvl="5">
      <w:start w:val="1"/>
      <w:numFmt w:val="decimal"/>
      <w:lvlText w:val="%1.%2.%3.%4.%5.%6"/>
      <w:lvlJc w:val="start"/>
      <w:pPr>
        <w:tabs>
          <w:tab w:val="num" w:pos="3840"/>
        </w:tabs>
        <w:ind w:start="3840" w:hanging="1440"/>
      </w:pPr>
      <w:rPr/>
    </w:lvl>
    <w:lvl w:ilvl="6">
      <w:start w:val="1"/>
      <w:numFmt w:val="decimal"/>
      <w:lvlText w:val="%1.%2.%3.%4.%5.%6.%7"/>
      <w:lvlJc w:val="start"/>
      <w:pPr>
        <w:tabs>
          <w:tab w:val="num" w:pos="4320"/>
        </w:tabs>
        <w:ind w:start="4320" w:hanging="1440"/>
      </w:pPr>
      <w:rPr/>
    </w:lvl>
    <w:lvl w:ilvl="7">
      <w:start w:val="1"/>
      <w:numFmt w:val="decimal"/>
      <w:lvlText w:val="%1.%2.%3.%4.%5.%6.%7.%8"/>
      <w:lvlJc w:val="start"/>
      <w:pPr>
        <w:tabs>
          <w:tab w:val="num" w:pos="5160"/>
        </w:tabs>
        <w:ind w:start="5160" w:hanging="1800"/>
      </w:pPr>
      <w:rPr/>
    </w:lvl>
    <w:lvl w:ilvl="8">
      <w:start w:val="1"/>
      <w:numFmt w:val="decimal"/>
      <w:lvlText w:val="%1.%2.%3.%4.%5.%6.%7.%8.%9"/>
      <w:lvlJc w:val="start"/>
      <w:pPr>
        <w:tabs>
          <w:tab w:val="num" w:pos="5640"/>
        </w:tabs>
        <w:ind w:start="5640" w:hanging="1800"/>
      </w:pPr>
      <w:rPr/>
    </w:lvl>
  </w:abstractNum>
  <w:abstractNum w:abstractNumId="22">
    <w:lvl w:ilvl="0">
      <w:start w:val="4"/>
      <w:numFmt w:val="decimal"/>
      <w:lvlText w:val="%1.0"/>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3">
    <w:lvl w:ilvl="0">
      <w:start w:val="2"/>
      <w:numFmt w:val="decimal"/>
      <w:lvlText w:val="%1"/>
      <w:lvlJc w:val="start"/>
      <w:pPr>
        <w:tabs>
          <w:tab w:val="num" w:pos="720"/>
        </w:tabs>
        <w:ind w:start="720" w:hanging="720"/>
      </w:pPr>
      <w:rPr/>
    </w:lvl>
    <w:lvl w:ilvl="1">
      <w:start w:val="2"/>
      <w:numFmt w:val="decimal"/>
      <w:lvlText w:val="%1.%2"/>
      <w:lvlJc w:val="start"/>
      <w:pPr>
        <w:tabs>
          <w:tab w:val="num" w:pos="2160"/>
        </w:tabs>
        <w:ind w:start="216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24">
    <w:lvl w:ilvl="0">
      <w:start w:val="2"/>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5">
    <w:lvl w:ilvl="0">
      <w:start w:val="3"/>
      <w:numFmt w:val="decimal"/>
      <w:lvlText w:val="%1"/>
      <w:lvlJc w:val="start"/>
      <w:pPr>
        <w:tabs>
          <w:tab w:val="num" w:pos="720"/>
        </w:tabs>
        <w:ind w:start="720" w:hanging="720"/>
      </w:pPr>
      <w:rPr>
        <w:b/>
      </w:rPr>
    </w:lvl>
    <w:lvl w:ilvl="1">
      <w:start w:val="1"/>
      <w:numFmt w:val="decimal"/>
      <w:lvlText w:val="%1.%2"/>
      <w:lvlJc w:val="start"/>
      <w:pPr>
        <w:tabs>
          <w:tab w:val="num" w:pos="1440"/>
        </w:tabs>
        <w:ind w:start="1440" w:hanging="72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26">
    <w:lvl w:ilvl="0">
      <w:start w:val="8"/>
      <w:numFmt w:val="upperLetter"/>
      <w:lvlText w:val="%1."/>
      <w:lvlJc w:val="start"/>
      <w:pPr>
        <w:tabs>
          <w:tab w:val="num" w:pos="1080"/>
        </w:tabs>
        <w:ind w:start="1080" w:hanging="360"/>
      </w:pPr>
      <w:rPr/>
    </w:lvl>
  </w:abstractNum>
  <w:abstractNum w:abstractNumId="27">
    <w:lvl w:ilvl="0">
      <w:start w:val="1"/>
      <w:numFmt w:val="decimal"/>
      <w:lvlText w:val="%1"/>
      <w:lvlJc w:val="start"/>
      <w:pPr>
        <w:tabs>
          <w:tab w:val="num" w:pos="360"/>
        </w:tabs>
        <w:ind w:start="360" w:hanging="360"/>
      </w:pPr>
      <w:rPr/>
    </w:lvl>
    <w:lvl w:ilvl="1">
      <w:start w:val="4"/>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28">
    <w:lvl w:ilvl="0">
      <w:start w:val="1"/>
      <w:numFmt w:val="decimal"/>
      <w:lvlText w:val="%1.0"/>
      <w:lvlJc w:val="start"/>
      <w:pPr>
        <w:tabs>
          <w:tab w:val="num" w:pos="720"/>
        </w:tabs>
        <w:ind w:start="720" w:hanging="720"/>
      </w:pPr>
      <w:rPr>
        <w:u w:val="none"/>
      </w:rPr>
    </w:lvl>
    <w:lvl w:ilvl="1">
      <w:start w:val="0"/>
      <w:numFmt w:val="decimal"/>
      <w:lvlText w:val="%1.%2"/>
      <w:lvlJc w:val="start"/>
      <w:pPr>
        <w:tabs>
          <w:tab w:val="num" w:pos="1440"/>
        </w:tabs>
        <w:ind w:start="1440" w:hanging="720"/>
      </w:pPr>
      <w:rPr>
        <w:u w:val="none"/>
      </w:rPr>
    </w:lvl>
    <w:lvl w:ilvl="2">
      <w:start w:val="1"/>
      <w:numFmt w:val="decimal"/>
      <w:lvlText w:val="%1.%2.%3"/>
      <w:lvlJc w:val="start"/>
      <w:pPr>
        <w:tabs>
          <w:tab w:val="num" w:pos="2160"/>
        </w:tabs>
        <w:ind w:start="2160" w:hanging="720"/>
      </w:pPr>
      <w:rPr>
        <w:u w:val="none"/>
      </w:rPr>
    </w:lvl>
    <w:lvl w:ilvl="3">
      <w:start w:val="1"/>
      <w:numFmt w:val="decimal"/>
      <w:lvlText w:val="%1.%2.%3.%4"/>
      <w:lvlJc w:val="start"/>
      <w:pPr>
        <w:tabs>
          <w:tab w:val="num" w:pos="2880"/>
        </w:tabs>
        <w:ind w:start="2880" w:hanging="720"/>
      </w:pPr>
      <w:rPr>
        <w:u w:val="none"/>
      </w:rPr>
    </w:lvl>
    <w:lvl w:ilvl="4">
      <w:start w:val="1"/>
      <w:numFmt w:val="decimal"/>
      <w:lvlText w:val="%1.%2.%3.%4.%5"/>
      <w:lvlJc w:val="start"/>
      <w:pPr>
        <w:tabs>
          <w:tab w:val="num" w:pos="3960"/>
        </w:tabs>
        <w:ind w:start="3960" w:hanging="1080"/>
      </w:pPr>
      <w:rPr>
        <w:u w:val="none"/>
      </w:rPr>
    </w:lvl>
    <w:lvl w:ilvl="5">
      <w:start w:val="1"/>
      <w:numFmt w:val="decimal"/>
      <w:lvlText w:val="%1.%2.%3.%4.%5.%6"/>
      <w:lvlJc w:val="start"/>
      <w:pPr>
        <w:tabs>
          <w:tab w:val="num" w:pos="4680"/>
        </w:tabs>
        <w:ind w:start="4680" w:hanging="1080"/>
      </w:pPr>
      <w:rPr>
        <w:u w:val="none"/>
      </w:rPr>
    </w:lvl>
    <w:lvl w:ilvl="6">
      <w:start w:val="1"/>
      <w:numFmt w:val="decimal"/>
      <w:lvlText w:val="%1.%2.%3.%4.%5.%6.%7"/>
      <w:lvlJc w:val="start"/>
      <w:pPr>
        <w:tabs>
          <w:tab w:val="num" w:pos="5760"/>
        </w:tabs>
        <w:ind w:start="5760" w:hanging="1440"/>
      </w:pPr>
      <w:rPr>
        <w:u w:val="none"/>
      </w:rPr>
    </w:lvl>
    <w:lvl w:ilvl="7">
      <w:start w:val="1"/>
      <w:numFmt w:val="decimal"/>
      <w:lvlText w:val="%1.%2.%3.%4.%5.%6.%7.%8"/>
      <w:lvlJc w:val="start"/>
      <w:pPr>
        <w:tabs>
          <w:tab w:val="num" w:pos="6480"/>
        </w:tabs>
        <w:ind w:start="6480" w:hanging="1440"/>
      </w:pPr>
      <w:rPr>
        <w:u w:val="none"/>
      </w:rPr>
    </w:lvl>
    <w:lvl w:ilvl="8">
      <w:start w:val="1"/>
      <w:numFmt w:val="decimal"/>
      <w:lvlText w:val="%1.%2.%3.%4.%5.%6.%7.%8.%9"/>
      <w:lvlJc w:val="start"/>
      <w:pPr>
        <w:tabs>
          <w:tab w:val="num" w:pos="7560"/>
        </w:tabs>
        <w:ind w:start="7560" w:hanging="1800"/>
      </w:pPr>
      <w:rPr>
        <w:u w:val="none"/>
      </w:rPr>
    </w:lvl>
  </w:abstractNum>
  <w:abstractNum w:abstractNumId="29">
    <w:lvl w:ilvl="0">
      <w:start w:val="1"/>
      <w:numFmt w:val="lowerLetter"/>
      <w:lvlText w:val="(%1)"/>
      <w:lvlJc w:val="start"/>
      <w:pPr>
        <w:tabs>
          <w:tab w:val="num" w:pos="2160"/>
        </w:tabs>
        <w:ind w:start="2160" w:hanging="720"/>
      </w:pPr>
      <w:rPr/>
    </w:lvl>
  </w:abstractNum>
  <w:abstractNum w:abstractNumId="30">
    <w:lvl w:ilvl="0">
      <w:start w:val="6"/>
      <w:numFmt w:val="decimal"/>
      <w:lvlText w:val="%1"/>
      <w:lvlJc w:val="start"/>
      <w:pPr>
        <w:tabs>
          <w:tab w:val="num" w:pos="720"/>
        </w:tabs>
        <w:ind w:start="720" w:hanging="720"/>
      </w:pPr>
      <w:rPr/>
    </w:lvl>
  </w:abstractNum>
  <w:abstractNum w:abstractNumId="31">
    <w:lvl w:ilvl="0">
      <w:numFmt w:val="bullet"/>
      <w:lvlText w:val=""/>
      <w:lvlJc w:val="start"/>
      <w:pPr>
        <w:tabs>
          <w:tab w:val="num" w:pos="720"/>
        </w:tabs>
        <w:ind w:start="720" w:hanging="720"/>
      </w:pPr>
      <w:rPr>
        <w:rFonts w:ascii="WP MathA" w:hAnsi="WP MathA" w:cs="WP MathA" w:hint="default"/>
      </w:rPr>
    </w:lvl>
  </w:abstractNum>
  <w:abstractNum w:abstractNumId="32">
    <w:lvl w:ilvl="0">
      <w:numFmt w:val="bullet"/>
      <w:lvlText w:val=""/>
      <w:lvlJc w:val="start"/>
      <w:pPr>
        <w:tabs>
          <w:tab w:val="num" w:pos="360"/>
        </w:tabs>
        <w:ind w:start="2880" w:hanging="360"/>
      </w:pPr>
      <w:rPr>
        <w:rFonts w:ascii="Symbol" w:hAnsi="Symbol" w:cs="Symbol" w:hint="default"/>
        <w:sz w:val="24"/>
      </w:rPr>
    </w:lvl>
  </w:abstractNum>
  <w:abstractNum w:abstractNumId="33">
    <w:lvl w:ilvl="0">
      <w:numFmt w:val="bullet"/>
      <w:lvlText w:val=""/>
      <w:lvlJc w:val="start"/>
      <w:pPr>
        <w:tabs>
          <w:tab w:val="num" w:pos="360"/>
        </w:tabs>
        <w:ind w:start="3240" w:hanging="360"/>
      </w:pPr>
      <w:rPr>
        <w:rFonts w:ascii="Symbol" w:hAnsi="Symbol" w:cs="Symbol" w:hint="default"/>
      </w:rPr>
    </w:lvl>
  </w:abstractNum>
  <w:abstractNum w:abstractNumId="34">
    <w:lvl w:ilvl="0">
      <w:numFmt w:val="bullet"/>
      <w:lvlText w:val=""/>
      <w:lvlJc w:val="start"/>
      <w:pPr>
        <w:tabs>
          <w:tab w:val="num" w:pos="360"/>
        </w:tabs>
        <w:ind w:start="3672" w:hanging="360"/>
      </w:pPr>
      <w:rPr>
        <w:rFonts w:ascii="Symbol" w:hAnsi="Symbol" w:cs="Symbol" w:hint="default"/>
      </w:rPr>
    </w:lvl>
  </w:abstractNum>
  <w:abstractNum w:abstractNumId="3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widowControl w:val="false"/>
      <w:numPr>
        <w:ilvl w:val="0"/>
        <w:numId w:val="1"/>
      </w:numPr>
      <w:spacing w:before="120" w:after="0"/>
      <w:ind w:firstLine="720" w:start="0" w:end="0"/>
      <w:jc w:val="both"/>
      <w:outlineLvl w:val="0"/>
    </w:pPr>
    <w:rPr>
      <w:rFonts w:ascii="Arial" w:hAnsi="Arial" w:cs="Arial"/>
      <w:b/>
      <w:sz w:val="22"/>
    </w:rPr>
  </w:style>
  <w:style w:type="paragraph" w:styleId="Heading2">
    <w:name w:val="heading 2"/>
    <w:basedOn w:val="Normal"/>
    <w:next w:val="Normal"/>
    <w:qFormat/>
    <w:pPr>
      <w:keepNext w:val="true"/>
      <w:keepLines/>
      <w:widowControl w:val="false"/>
      <w:numPr>
        <w:ilvl w:val="1"/>
        <w:numId w:val="1"/>
      </w:numPr>
      <w:spacing w:before="0" w:after="120"/>
      <w:jc w:val="center"/>
      <w:outlineLvl w:val="1"/>
    </w:pPr>
    <w:rPr>
      <w:rFonts w:ascii="Arial" w:hAnsi="Arial" w:cs="Arial"/>
      <w:b/>
      <w:smallCaps/>
      <w:sz w:val="22"/>
      <w:u w:val="single"/>
    </w:rPr>
  </w:style>
  <w:style w:type="paragraph" w:styleId="Heading3">
    <w:name w:val="heading 3"/>
    <w:basedOn w:val="Normal"/>
    <w:next w:val="Normal"/>
    <w:qFormat/>
    <w:pPr>
      <w:keepNext w:val="true"/>
      <w:numPr>
        <w:ilvl w:val="2"/>
        <w:numId w:val="1"/>
      </w:numPr>
      <w:spacing w:before="120" w:after="0"/>
      <w:ind w:hanging="0" w:start="252" w:end="0"/>
      <w:jc w:val="both"/>
      <w:outlineLvl w:val="2"/>
    </w:pPr>
    <w:rPr>
      <w:rFonts w:ascii="Arial" w:hAnsi="Arial" w:cs="Arial"/>
      <w:b/>
      <w:sz w:val="22"/>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color w:val="000080"/>
      <w:sz w:val="22"/>
    </w:rPr>
  </w:style>
  <w:style w:type="paragraph" w:styleId="Heading5">
    <w:name w:val="heading 5"/>
    <w:basedOn w:val="Normal"/>
    <w:next w:val="Normal"/>
    <w:qFormat/>
    <w:pPr>
      <w:keepNext w:val="true"/>
      <w:numPr>
        <w:ilvl w:val="4"/>
        <w:numId w:val="1"/>
      </w:numPr>
      <w:tabs>
        <w:tab w:val="clear" w:pos="720"/>
        <w:tab w:val="right" w:pos="7920" w:leader="dot"/>
      </w:tabs>
      <w:spacing w:before="240" w:after="0"/>
      <w:ind w:hanging="0" w:start="1440" w:end="0"/>
      <w:jc w:val="both"/>
      <w:outlineLvl w:val="4"/>
    </w:pPr>
    <w:rPr>
      <w:rFonts w:ascii="Arial" w:hAnsi="Arial" w:cs="Arial"/>
      <w:b/>
      <w:sz w:val="22"/>
    </w:rPr>
  </w:style>
  <w:style w:type="paragraph" w:styleId="Heading6">
    <w:name w:val="heading 6"/>
    <w:basedOn w:val="Normal"/>
    <w:next w:val="Normal"/>
    <w:qFormat/>
    <w:pPr>
      <w:keepNext w:val="true"/>
      <w:numPr>
        <w:ilvl w:val="5"/>
        <w:numId w:val="1"/>
      </w:numPr>
      <w:outlineLvl w:val="5"/>
    </w:pPr>
    <w:rPr>
      <w:rFonts w:ascii="Arial" w:hAnsi="Arial" w:cs="Arial"/>
      <w:b/>
      <w:sz w:val="22"/>
    </w:rPr>
  </w:style>
  <w:style w:type="paragraph" w:styleId="Heading7">
    <w:name w:val="heading 7"/>
    <w:basedOn w:val="Normal"/>
    <w:next w:val="Normal"/>
    <w:qFormat/>
    <w:pPr>
      <w:keepNext w:val="true"/>
      <w:widowControl w:val="false"/>
      <w:numPr>
        <w:ilvl w:val="6"/>
        <w:numId w:val="1"/>
      </w:numPr>
      <w:spacing w:before="120" w:after="0"/>
      <w:jc w:val="center"/>
      <w:outlineLvl w:val="6"/>
    </w:pPr>
    <w:rPr>
      <w:rFonts w:ascii="Arial" w:hAnsi="Arial" w:cs="Arial"/>
      <w:b/>
      <w:sz w:val="22"/>
    </w:rPr>
  </w:style>
  <w:style w:type="paragraph" w:styleId="Heading8">
    <w:name w:val="heading 8"/>
    <w:basedOn w:val="Normal"/>
    <w:next w:val="Normal"/>
    <w:qFormat/>
    <w:pPr>
      <w:keepNext w:val="true"/>
      <w:numPr>
        <w:ilvl w:val="7"/>
        <w:numId w:val="1"/>
      </w:numPr>
      <w:outlineLvl w:val="7"/>
    </w:pPr>
    <w:rPr>
      <w:rFonts w:ascii="Arial" w:hAnsi="Arial" w:cs="Arial"/>
      <w:sz w:val="22"/>
      <w:u w:val="single"/>
    </w:rPr>
  </w:style>
  <w:style w:type="paragraph" w:styleId="Heading9">
    <w:name w:val="heading 9"/>
    <w:basedOn w:val="Normal"/>
    <w:next w:val="Normal"/>
    <w:qFormat/>
    <w:pPr>
      <w:keepNext w:val="true"/>
      <w:numPr>
        <w:ilvl w:val="8"/>
        <w:numId w:val="1"/>
      </w:numPr>
      <w:spacing w:before="120" w:after="0"/>
      <w:jc w:val="both"/>
      <w:outlineLvl w:val="8"/>
    </w:pPr>
    <w:rPr>
      <w:rFonts w:ascii="Arial" w:hAnsi="Arial" w:cs="Arial"/>
      <w:b/>
      <w:color w:val="000080"/>
      <w:sz w:val="22"/>
    </w:rPr>
  </w:style>
  <w:style w:type="character" w:styleId="WW8Num1z0">
    <w:name w:val="WW8Num1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sz w:val="24"/>
    </w:rPr>
  </w:style>
  <w:style w:type="character" w:styleId="WW8Num14z0">
    <w:name w:val="WW8Num14z0"/>
    <w:qFormat/>
    <w:rPr/>
  </w:style>
  <w:style w:type="character" w:styleId="WW8Num15z0">
    <w:name w:val="WW8Num15z0"/>
    <w:qFormat/>
    <w:rPr>
      <w:b/>
    </w:rPr>
  </w:style>
  <w:style w:type="character" w:styleId="WW8Num16z0">
    <w:name w:val="WW8Num16z0"/>
    <w:qFormat/>
    <w:rPr>
      <w:rFonts w:ascii="Wingdings" w:hAnsi="Wingdings" w:cs="Wingdings"/>
    </w:rPr>
  </w:style>
  <w:style w:type="character" w:styleId="WW8Num18z0">
    <w:name w:val="WW8Num18z0"/>
    <w:qFormat/>
    <w:rPr>
      <w:rFonts w:ascii="Symbol" w:hAnsi="Symbol" w:cs="Symbol"/>
      <w:sz w:val="24"/>
    </w:rPr>
  </w:style>
  <w:style w:type="character" w:styleId="WW8Num19z0">
    <w:name w:val="WW8Num19z0"/>
    <w:qFormat/>
    <w:rPr/>
  </w:style>
  <w:style w:type="character" w:styleId="WW8Num20z0">
    <w:name w:val="WW8Num20z0"/>
    <w:qFormat/>
    <w:rPr>
      <w:u w:val="single"/>
    </w:rPr>
  </w:style>
  <w:style w:type="character" w:styleId="WW8Num21z0">
    <w:name w:val="WW8Num21z0"/>
    <w:qFormat/>
    <w:rPr/>
  </w:style>
  <w:style w:type="character" w:styleId="WW8Num22z0">
    <w:name w:val="WW8Num22z0"/>
    <w:qFormat/>
    <w:rPr>
      <w:b/>
      <w:u w:val="single"/>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sz w:val="24"/>
    </w:rPr>
  </w:style>
  <w:style w:type="character" w:styleId="WW8Num29z0">
    <w:name w:val="WW8Num29z0"/>
    <w:qFormat/>
    <w:rPr>
      <w:b/>
    </w:rPr>
  </w:style>
  <w:style w:type="character" w:styleId="WW8Num31z0">
    <w:name w:val="WW8Num31z0"/>
    <w:qFormat/>
    <w:rPr>
      <w:b/>
    </w:rPr>
  </w:style>
  <w:style w:type="character" w:styleId="WW8Num31z1">
    <w:name w:val="WW8Num31z1"/>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b/>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style>
  <w:style w:type="character" w:styleId="WW8Num40z1">
    <w:name w:val="WW8Num40z1"/>
    <w:qFormat/>
    <w:rPr>
      <w:b/>
      <w:color w:val="auto"/>
    </w:rPr>
  </w:style>
  <w:style w:type="character" w:styleId="WW8Num41z1">
    <w:name w:val="WW8Num41z1"/>
    <w:qFormat/>
    <w:rPr>
      <w:b/>
      <w:color w:val="auto"/>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rFonts w:ascii="Times New Roman" w:hAnsi="Times New Roman" w:cs="Times New Roman"/>
    </w:rPr>
  </w:style>
  <w:style w:type="character" w:styleId="WW8Num48z0">
    <w:name w:val="WW8Num48z0"/>
    <w:qFormat/>
    <w:rPr>
      <w:rFonts w:ascii="Wingdings" w:hAnsi="Wingdings" w:cs="Wingdings"/>
    </w:rPr>
  </w:style>
  <w:style w:type="character" w:styleId="WW8Num49z0">
    <w:name w:val="WW8Num49z0"/>
    <w:qFormat/>
    <w:rPr/>
  </w:style>
  <w:style w:type="character" w:styleId="WW8Num51z0">
    <w:name w:val="WW8Num51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b/>
    </w:rPr>
  </w:style>
  <w:style w:type="character" w:styleId="WW8Num59z0">
    <w:name w:val="WW8Num59z0"/>
    <w:qFormat/>
    <w:rPr/>
  </w:style>
  <w:style w:type="character" w:styleId="WW8Num61z0">
    <w:name w:val="WW8Num61z0"/>
    <w:qFormat/>
    <w:rPr/>
  </w:style>
  <w:style w:type="character" w:styleId="WW8Num62z0">
    <w:name w:val="WW8Num62z0"/>
    <w:qFormat/>
    <w:rPr/>
  </w:style>
  <w:style w:type="character" w:styleId="WW8Num63z0">
    <w:name w:val="WW8Num63z0"/>
    <w:qFormat/>
    <w:rPr>
      <w:u w:val="none"/>
    </w:rPr>
  </w:style>
  <w:style w:type="character" w:styleId="WW8Num64z0">
    <w:name w:val="WW8Num64z0"/>
    <w:qFormat/>
    <w:rPr>
      <w:rFonts w:ascii="Wingdings" w:hAnsi="Wingdings" w:cs="Wingdings"/>
    </w:rPr>
  </w:style>
  <w:style w:type="character" w:styleId="WW8Num66z0">
    <w:name w:val="WW8Num66z0"/>
    <w:qFormat/>
    <w:rPr/>
  </w:style>
  <w:style w:type="character" w:styleId="WW8Num68z0">
    <w:name w:val="WW8Num68z0"/>
    <w:qFormat/>
    <w:rPr>
      <w:rFonts w:ascii="Times New Roman" w:hAnsi="Times New Roman" w:cs="Times New Roman"/>
    </w:rPr>
  </w:style>
  <w:style w:type="character" w:styleId="WW8Num69z0">
    <w:name w:val="WW8Num69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St30z0">
    <w:name w:val="WW8NumSt30z0"/>
    <w:qFormat/>
    <w:rPr>
      <w:rFonts w:ascii="Symbol" w:hAnsi="Symbol" w:cs="Symbol"/>
      <w:sz w:val="28"/>
    </w:rPr>
  </w:style>
  <w:style w:type="character" w:styleId="WW8NumSt32z0">
    <w:name w:val="WW8NumSt32z0"/>
    <w:qFormat/>
    <w:rPr>
      <w:rFonts w:ascii="Symbol" w:hAnsi="Symbol" w:cs="Symbol"/>
    </w:rPr>
  </w:style>
  <w:style w:type="character" w:styleId="WW8NumSt45z0">
    <w:name w:val="WW8NumSt45z0"/>
    <w:qFormat/>
    <w:rPr>
      <w:rFonts w:ascii="WP MathA" w:hAnsi="WP MathA" w:cs="WP MathA"/>
    </w:rPr>
  </w:style>
  <w:style w:type="character" w:styleId="WW8NumSt50z0">
    <w:name w:val="WW8NumSt50z0"/>
    <w:qFormat/>
    <w:rPr>
      <w:rFonts w:ascii="Symbol" w:hAnsi="Symbol" w:cs="Symbol"/>
      <w:sz w:val="24"/>
    </w:rPr>
  </w:style>
  <w:style w:type="character" w:styleId="WW8NumSt51z0">
    <w:name w:val="WW8NumSt51z0"/>
    <w:qFormat/>
    <w:rPr>
      <w:rFonts w:ascii="Symbol" w:hAnsi="Symbol" w:cs="Symbol"/>
    </w:rPr>
  </w:style>
  <w:style w:type="character" w:styleId="WW8NumSt52z0">
    <w:name w:val="WW8NumSt5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u w:val="single"/>
    </w:rPr>
  </w:style>
  <w:style w:type="paragraph" w:styleId="BodyText">
    <w:name w:val="Body Text"/>
    <w:basedOn w:val="Normal"/>
    <w:pPr>
      <w:widowControl w:val="false"/>
      <w:spacing w:before="120" w:after="0"/>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sz w:val="22"/>
    </w:rPr>
  </w:style>
  <w:style w:type="paragraph" w:styleId="BodyTextIndent">
    <w:name w:val="Body Text Indent"/>
    <w:basedOn w:val="Normal"/>
    <w:pPr>
      <w:spacing w:lineRule="auto" w:line="300" w:before="120" w:after="0"/>
      <w:ind w:hanging="0" w:start="720" w:end="0"/>
      <w:jc w:val="both"/>
    </w:pPr>
    <w:rPr>
      <w:rFonts w:ascii="Arial" w:hAnsi="Arial" w:cs="Arial"/>
      <w:color w:val="00008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spacing w:before="120" w:after="0"/>
      <w:ind w:hanging="0" w:start="720" w:end="0"/>
      <w:jc w:val="both"/>
    </w:pPr>
    <w:rPr>
      <w:rFonts w:ascii="Arial" w:hAnsi="Arial" w:cs="Arial"/>
      <w:sz w:val="22"/>
    </w:rPr>
  </w:style>
  <w:style w:type="paragraph" w:styleId="TOC1">
    <w:name w:val="toc 1"/>
    <w:basedOn w:val="Normal"/>
    <w:next w:val="Normal"/>
    <w:pPr>
      <w:tabs>
        <w:tab w:val="clear" w:pos="720"/>
        <w:tab w:val="left" w:pos="1530" w:leader="none"/>
        <w:tab w:val="right" w:pos="10070" w:leader="dot"/>
      </w:tabs>
      <w:jc w:val="center"/>
    </w:pPr>
    <w:rPr>
      <w:lang w:val="en-CA" w:eastAsia="en-CA"/>
    </w:rPr>
  </w:style>
  <w:style w:type="paragraph" w:styleId="TOC2">
    <w:name w:val="toc 2"/>
    <w:basedOn w:val="Normal"/>
    <w:next w:val="Normal"/>
    <w:pPr>
      <w:tabs>
        <w:tab w:val="clear" w:pos="720"/>
        <w:tab w:val="left" w:pos="1530" w:leader="none"/>
        <w:tab w:val="left" w:pos="1890" w:leader="none"/>
        <w:tab w:val="right" w:pos="8640" w:leader="dot"/>
      </w:tabs>
      <w:ind w:hanging="0" w:start="360" w:end="0"/>
    </w:pPr>
    <w:rPr>
      <w:lang w:val="en-CA" w:eastAsia="en-CA"/>
    </w:rPr>
  </w:style>
  <w:style w:type="paragraph" w:styleId="TOC3">
    <w:name w:val="toc 3"/>
    <w:basedOn w:val="Normal"/>
    <w:next w:val="Normal"/>
    <w:pPr>
      <w:tabs>
        <w:tab w:val="clear" w:pos="720"/>
        <w:tab w:val="left" w:pos="1530" w:leader="none"/>
        <w:tab w:val="left" w:pos="1890" w:leader="none"/>
        <w:tab w:val="right" w:pos="8630" w:leader="dot"/>
      </w:tabs>
      <w:ind w:hanging="1130" w:start="1530" w:end="0"/>
    </w:pPr>
    <w:rPr>
      <w:lang w:val="en-CA" w:eastAsia="en-CA"/>
    </w:rPr>
  </w:style>
  <w:style w:type="paragraph" w:styleId="TOC4">
    <w:name w:val="toc 4"/>
    <w:basedOn w:val="Normal"/>
    <w:next w:val="Normal"/>
    <w:pPr>
      <w:ind w:hanging="0" w:start="600" w:end="0"/>
    </w:pPr>
    <w:rPr>
      <w:rFonts w:ascii="Arial" w:hAnsi="Arial" w:cs="Arial"/>
      <w:sz w:val="22"/>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BodyTextIndent2">
    <w:name w:val="Body Text Indent 2"/>
    <w:basedOn w:val="Normal"/>
    <w:qFormat/>
    <w:pPr>
      <w:widowControl w:val="false"/>
      <w:spacing w:before="120" w:after="0"/>
      <w:ind w:firstLine="720" w:start="0" w:end="0"/>
    </w:pPr>
    <w:rPr>
      <w:rFonts w:ascii="Arial" w:hAnsi="Arial" w:cs="Arial"/>
      <w:sz w:val="22"/>
    </w:rPr>
  </w:style>
  <w:style w:type="paragraph" w:styleId="BodyText3">
    <w:name w:val="Body Text 3"/>
    <w:basedOn w:val="Normal"/>
    <w:qFormat/>
    <w:pPr>
      <w:widowControl w:val="false"/>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s>
      <w:spacing w:lineRule="exact" w:line="264"/>
      <w:jc w:val="both"/>
    </w:pPr>
    <w:rPr>
      <w:rFonts w:ascii="Arial" w:hAnsi="Arial" w:cs="Arial"/>
      <w:color w:val="000000"/>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Style5">
    <w:name w:val="_"/>
    <w:basedOn w:val="Normal"/>
    <w:qFormat/>
    <w:pPr>
      <w:widowControl w:val="false"/>
      <w:ind w:hanging="720" w:start="720" w:end="0"/>
    </w:pPr>
    <w:rPr>
      <w:sz w:val="24"/>
    </w:rPr>
  </w:style>
  <w:style w:type="paragraph" w:styleId="Heading2Line">
    <w:name w:val="Heading 2 Line"/>
    <w:basedOn w:val="Heading2"/>
    <w:next w:val="Paragraph"/>
    <w:qFormat/>
    <w:pPr>
      <w:keepLines w:val="false"/>
      <w:widowControl/>
      <w:numPr>
        <w:ilvl w:val="0"/>
        <w:numId w:val="0"/>
      </w:numPr>
      <w:pBdr>
        <w:top w:val="single" w:sz="6" w:space="3" w:color="000000"/>
      </w:pBdr>
      <w:spacing w:before="240" w:after="0"/>
      <w:ind w:hanging="720" w:start="3168" w:end="0"/>
      <w:jc w:val="start"/>
      <w:outlineLvl w:val="9"/>
    </w:pPr>
    <w:rPr>
      <w:caps w:val="false"/>
      <w:smallCaps w:val="false"/>
      <w:sz w:val="32"/>
      <w:u w:val="none"/>
    </w:rPr>
  </w:style>
  <w:style w:type="paragraph" w:styleId="Paragraph">
    <w:name w:val="Paragraph"/>
    <w:basedOn w:val="Normal"/>
    <w:qFormat/>
    <w:pPr>
      <w:tabs>
        <w:tab w:val="clear" w:pos="720"/>
        <w:tab w:val="left" w:pos="2520" w:leader="none"/>
      </w:tabs>
      <w:spacing w:before="120" w:after="120"/>
      <w:ind w:hanging="0" w:start="2520" w:end="0"/>
      <w:jc w:val="both"/>
    </w:pPr>
    <w:rPr>
      <w:sz w:val="24"/>
    </w:rPr>
  </w:style>
  <w:style w:type="paragraph" w:styleId="ListBullet">
    <w:name w:val="List:Bullet"/>
    <w:basedOn w:val="Paragraph"/>
    <w:qFormat/>
    <w:pPr>
      <w:numPr>
        <w:ilvl w:val="0"/>
        <w:numId w:val="35"/>
      </w:numPr>
      <w:tabs>
        <w:tab w:val="left" w:pos="2520" w:leader="none"/>
        <w:tab w:val="left" w:pos="2880" w:leader="none"/>
        <w:tab w:val="left" w:pos="3600" w:leader="none"/>
        <w:tab w:val="left" w:pos="4320" w:leader="none"/>
        <w:tab w:val="left" w:pos="5760" w:leader="none"/>
        <w:tab w:val="left" w:pos="7200" w:leader="none"/>
      </w:tabs>
      <w:spacing w:before="120" w:after="60"/>
      <w:ind w:hanging="360" w:start="2880" w:end="0"/>
    </w:pPr>
    <w:rPr/>
  </w:style>
  <w:style w:type="paragraph" w:styleId="ListDash">
    <w:name w:val="List:Dash"/>
    <w:qFormat/>
    <w:pPr>
      <w:widowControl/>
      <w:numPr>
        <w:ilvl w:val="0"/>
        <w:numId w:val="36"/>
      </w:numPr>
      <w:tabs>
        <w:tab w:val="clear" w:pos="720"/>
        <w:tab w:val="left" w:pos="3240" w:leader="none"/>
        <w:tab w:val="left" w:pos="3960" w:leader="none"/>
        <w:tab w:val="left" w:pos="4680" w:leader="none"/>
        <w:tab w:val="left" w:pos="6120" w:leader="none"/>
        <w:tab w:val="left" w:pos="7560" w:leader="none"/>
      </w:tabs>
      <w:bidi w:val="0"/>
      <w:spacing w:before="0" w:after="60"/>
      <w:ind w:hanging="360" w:start="3240" w:end="0"/>
      <w:jc w:val="both"/>
    </w:pPr>
    <w:rPr>
      <w:rFonts w:ascii="Times New Roman" w:hAnsi="Times New Roman" w:eastAsia="Times New Roman" w:cs="Times New Roman"/>
      <w:color w:val="auto"/>
      <w:sz w:val="24"/>
      <w:szCs w:val="20"/>
      <w:lang w:val="en-US" w:bidi="ar-SA" w:eastAsia="zh-CN"/>
    </w:rPr>
  </w:style>
  <w:style w:type="paragraph" w:styleId="ListDashN">
    <w:name w:val="List:DashN"/>
    <w:qFormat/>
    <w:pPr>
      <w:widowControl/>
      <w:numPr>
        <w:ilvl w:val="0"/>
        <w:numId w:val="37"/>
      </w:numPr>
      <w:tabs>
        <w:tab w:val="clear" w:pos="720"/>
        <w:tab w:val="left" w:pos="3528" w:leader="none"/>
      </w:tabs>
      <w:bidi w:val="0"/>
      <w:spacing w:before="0" w:after="60"/>
      <w:ind w:hanging="360" w:start="3672" w:end="0"/>
      <w:jc w:val="both"/>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2000-10-21T17:01:00Z</dcterms:created>
  <dc:creator>eecc</dc:creator>
  <dc:description/>
  <dc:language>en-CA</dc:language>
  <cp:lastModifiedBy>kmann</cp:lastModifiedBy>
  <cp:lastPrinted>1999-06-16T15:35:00Z</cp:lastPrinted>
  <dcterms:modified xsi:type="dcterms:W3CDTF">2000-10-21T17:01:00Z</dcterms:modified>
  <cp:revision>2</cp:revision>
  <dc:subject/>
  <dc:title>Exhibit A to Owner-Contractor Agreement</dc:title>
</cp:coreProperties>
</file>