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pPr>
      <w:r>
        <w:rPr>
          <w:rFonts w:cs="Arial" w:ascii="Arial" w:hAnsi="Arial"/>
          <w:b/>
          <w:bCs/>
        </w:rPr>
        <w:t xml:space="preserve">Purpose: </w:t>
      </w:r>
      <w:r>
        <w:rPr>
          <w:rFonts w:cs="Arial" w:ascii="Arial" w:hAnsi="Arial"/>
        </w:rPr>
        <w:t xml:space="preserve"> This procedure will outline the steps necessary to replace EOTT/ETS light duty vehicles. Vehicles will be replaced during the annual budget cycle or anytime during the year when major mechanical failure or excessive monthly maintenance costs meet or exceed established business criteria.</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pPr>
      <w:r>
        <w:rPr>
          <w:rFonts w:cs="Arial" w:ascii="Arial" w:hAnsi="Arial"/>
          <w:b/>
          <w:bCs/>
        </w:rPr>
        <w:t xml:space="preserve">Procedure:  </w:t>
      </w:r>
      <w:r>
        <w:rPr>
          <w:rFonts w:cs="Arial" w:ascii="Arial" w:hAnsi="Arial"/>
        </w:rPr>
        <w:t>Vehicles will be “factory-built” utilizing the approved ETS fleet procedure and specifications. Vehicles, which become inoperative or have high maintenance costs may be considered for replacement utilizing the following procedure:</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rFonts w:ascii="Arial" w:hAnsi="Arial" w:cs="Arial"/>
        </w:rPr>
      </w:pPr>
      <w:r>
        <w:rPr>
          <w:rFonts w:cs="Arial" w:ascii="Arial" w:hAnsi="Arial"/>
          <w:b/>
          <w:bCs/>
        </w:rPr>
        <w:t>Business Criteria For Replacement Due To</w:t>
      </w:r>
      <w:r>
        <w:rPr>
          <w:rFonts w:cs="Arial" w:ascii="Arial" w:hAnsi="Arial"/>
        </w:rPr>
        <w:t xml:space="preserve"> </w:t>
      </w:r>
      <w:r>
        <w:rPr>
          <w:rFonts w:cs="Arial" w:ascii="Arial" w:hAnsi="Arial"/>
          <w:b/>
          <w:bCs/>
        </w:rPr>
        <w:t>Mechanical Necessity:</w:t>
      </w:r>
    </w:p>
    <w:p>
      <w:pPr>
        <w:pStyle w:val="Header"/>
        <w:tabs>
          <w:tab w:val="clear" w:pos="4320"/>
          <w:tab w:val="clear" w:pos="8640"/>
        </w:tabs>
        <w:rPr>
          <w:rFonts w:ascii="Arial" w:hAnsi="Arial" w:cs="Arial"/>
        </w:rPr>
      </w:pPr>
      <w:r>
        <w:rPr>
          <w:rFonts w:cs="Arial" w:ascii="Arial" w:hAnsi="Arial"/>
        </w:rPr>
        <w:t xml:space="preserve">To be considered for replacement (Outside of normal budget cycle) due to mechanical necessity, the following conditions must exist:  </w:t>
      </w:r>
    </w:p>
    <w:p>
      <w:pPr>
        <w:pStyle w:val="Header"/>
        <w:tabs>
          <w:tab w:val="clear" w:pos="4320"/>
          <w:tab w:val="clear" w:pos="8640"/>
        </w:tabs>
        <w:rPr>
          <w:rFonts w:ascii="Arial" w:hAnsi="Arial" w:cs="Arial"/>
        </w:rPr>
      </w:pPr>
      <w:r>
        <w:rPr>
          <w:rFonts w:cs="Arial" w:ascii="Arial" w:hAnsi="Arial"/>
        </w:rPr>
      </w:r>
    </w:p>
    <w:p>
      <w:pPr>
        <w:pStyle w:val="Header"/>
        <w:numPr>
          <w:ilvl w:val="0"/>
          <w:numId w:val="2"/>
        </w:numPr>
        <w:tabs>
          <w:tab w:val="clear" w:pos="4320"/>
          <w:tab w:val="clear" w:pos="8640"/>
        </w:tabs>
        <w:rPr>
          <w:rFonts w:ascii="Arial" w:hAnsi="Arial" w:cs="Arial"/>
        </w:rPr>
      </w:pPr>
      <w:r>
        <w:rPr>
          <w:rFonts w:cs="Arial" w:ascii="Arial" w:hAnsi="Arial"/>
        </w:rPr>
        <w:t>Vehicle is considered UNSAFE (Explanation Required)</w:t>
      </w:r>
    </w:p>
    <w:p>
      <w:pPr>
        <w:pStyle w:val="Header"/>
        <w:numPr>
          <w:ilvl w:val="0"/>
          <w:numId w:val="2"/>
        </w:numPr>
        <w:tabs>
          <w:tab w:val="clear" w:pos="4320"/>
          <w:tab w:val="clear" w:pos="8640"/>
        </w:tabs>
        <w:rPr>
          <w:rFonts w:ascii="Arial" w:hAnsi="Arial" w:cs="Arial"/>
        </w:rPr>
      </w:pPr>
      <w:r>
        <w:rPr>
          <w:rFonts w:cs="Arial" w:ascii="Arial" w:hAnsi="Arial"/>
        </w:rPr>
        <w:t>Vehicle becomes inoperative.</w:t>
      </w:r>
    </w:p>
    <w:p>
      <w:pPr>
        <w:pStyle w:val="Header"/>
        <w:numPr>
          <w:ilvl w:val="0"/>
          <w:numId w:val="2"/>
        </w:numPr>
        <w:tabs>
          <w:tab w:val="clear" w:pos="4320"/>
          <w:tab w:val="clear" w:pos="8640"/>
        </w:tabs>
        <w:rPr>
          <w:rFonts w:ascii="Arial" w:hAnsi="Arial" w:cs="Arial"/>
        </w:rPr>
      </w:pPr>
      <w:r>
        <w:rPr>
          <w:rFonts w:cs="Arial" w:ascii="Arial" w:hAnsi="Arial"/>
        </w:rPr>
        <w:t>Repair estimate exceeds 10% of replacement cost.</w:t>
      </w:r>
    </w:p>
    <w:p>
      <w:pPr>
        <w:pStyle w:val="Header"/>
        <w:numPr>
          <w:ilvl w:val="0"/>
          <w:numId w:val="2"/>
        </w:numPr>
        <w:tabs>
          <w:tab w:val="clear" w:pos="4320"/>
          <w:tab w:val="clear" w:pos="8640"/>
        </w:tabs>
        <w:rPr>
          <w:rFonts w:ascii="Arial" w:hAnsi="Arial" w:cs="Arial"/>
        </w:rPr>
      </w:pPr>
      <w:r>
        <w:rPr>
          <w:rFonts w:cs="Arial" w:ascii="Arial" w:hAnsi="Arial"/>
        </w:rPr>
        <w:t>Current mileage exceeds 125,000 or 5 years-in-service.</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pPr>
      <w:r>
        <w:rPr>
          <w:rFonts w:cs="Arial" w:ascii="Arial" w:hAnsi="Arial"/>
          <w:b/>
          <w:bCs/>
        </w:rPr>
        <w:t xml:space="preserve">Required Information:  </w:t>
      </w:r>
      <w:r>
        <w:rPr>
          <w:rFonts w:cs="Arial" w:ascii="Arial" w:hAnsi="Arial"/>
        </w:rPr>
        <w:t>The following information should be provided to the ETS Fleet Manager:</w:t>
      </w:r>
    </w:p>
    <w:p>
      <w:pPr>
        <w:pStyle w:val="Header"/>
        <w:tabs>
          <w:tab w:val="clear" w:pos="4320"/>
          <w:tab w:val="clear" w:pos="8640"/>
          <w:tab w:val="left" w:pos="0" w:leader="none"/>
        </w:tabs>
        <w:rPr>
          <w:rFonts w:ascii="Arial" w:hAnsi="Arial" w:cs="Arial"/>
        </w:rPr>
      </w:pPr>
      <w:r>
        <w:rPr>
          <w:rFonts w:cs="Arial" w:ascii="Arial" w:hAnsi="Arial"/>
        </w:rPr>
        <w:tab/>
        <w:tab/>
      </w:r>
    </w:p>
    <w:p>
      <w:pPr>
        <w:pStyle w:val="Header"/>
        <w:numPr>
          <w:ilvl w:val="0"/>
          <w:numId w:val="1"/>
        </w:numPr>
        <w:tabs>
          <w:tab w:val="clear" w:pos="4320"/>
          <w:tab w:val="clear" w:pos="8640"/>
          <w:tab w:val="left" w:pos="0" w:leader="none"/>
        </w:tabs>
        <w:rPr>
          <w:rFonts w:ascii="Arial" w:hAnsi="Arial" w:cs="Arial"/>
        </w:rPr>
      </w:pPr>
      <w:r>
        <w:rPr>
          <w:rFonts w:cs="Arial" w:ascii="Arial" w:hAnsi="Arial"/>
        </w:rPr>
        <w:t>Enter the order through Ibuyit (Attach registration form)</w:t>
      </w:r>
    </w:p>
    <w:p>
      <w:pPr>
        <w:pStyle w:val="Header"/>
        <w:numPr>
          <w:ilvl w:val="0"/>
          <w:numId w:val="1"/>
        </w:numPr>
        <w:tabs>
          <w:tab w:val="clear" w:pos="4320"/>
          <w:tab w:val="clear" w:pos="8640"/>
          <w:tab w:val="left" w:pos="0" w:leader="none"/>
        </w:tabs>
        <w:rPr>
          <w:rFonts w:ascii="Arial" w:hAnsi="Arial" w:cs="Arial"/>
        </w:rPr>
      </w:pPr>
      <w:r>
        <w:rPr>
          <w:rFonts w:cs="Arial" w:ascii="Arial" w:hAnsi="Arial"/>
        </w:rPr>
        <w:t>Complete and email a vehicle condition report (provided by Fleet Manager)(Vehicle condition report must detail major repair needs)</w:t>
      </w:r>
    </w:p>
    <w:p>
      <w:pPr>
        <w:pStyle w:val="Header"/>
        <w:numPr>
          <w:ilvl w:val="0"/>
          <w:numId w:val="1"/>
        </w:numPr>
        <w:tabs>
          <w:tab w:val="clear" w:pos="4320"/>
          <w:tab w:val="clear" w:pos="8640"/>
        </w:tabs>
        <w:rPr>
          <w:rFonts w:ascii="Arial" w:hAnsi="Arial" w:cs="Arial"/>
        </w:rPr>
      </w:pPr>
      <w:r>
        <w:rPr>
          <w:rFonts w:cs="Arial" w:ascii="Arial" w:hAnsi="Arial"/>
        </w:rPr>
        <w:t xml:space="preserve">ETS Fleet Manager will generate a Purchase Order. </w:t>
      </w:r>
    </w:p>
    <w:p>
      <w:pPr>
        <w:pStyle w:val="Header"/>
        <w:numPr>
          <w:ilvl w:val="0"/>
          <w:numId w:val="1"/>
        </w:numPr>
        <w:tabs>
          <w:tab w:val="clear" w:pos="4320"/>
          <w:tab w:val="clear" w:pos="8640"/>
        </w:tabs>
        <w:rPr>
          <w:rFonts w:ascii="Arial" w:hAnsi="Arial" w:cs="Arial"/>
        </w:rPr>
      </w:pPr>
      <w:r>
        <w:rPr>
          <w:rFonts w:cs="Arial" w:ascii="Arial" w:hAnsi="Arial"/>
        </w:rPr>
        <w:t>Vehicle will be ordered through PHH.</w:t>
      </w:r>
    </w:p>
    <w:p>
      <w:pPr>
        <w:pStyle w:val="Header"/>
        <w:numPr>
          <w:ilvl w:val="0"/>
          <w:numId w:val="1"/>
        </w:numPr>
        <w:tabs>
          <w:tab w:val="clear" w:pos="4320"/>
          <w:tab w:val="clear" w:pos="8640"/>
        </w:tabs>
        <w:rPr>
          <w:rFonts w:ascii="Arial" w:hAnsi="Arial" w:cs="Arial"/>
        </w:rPr>
      </w:pPr>
      <w:r>
        <w:rPr>
          <w:rFonts w:cs="Arial" w:ascii="Arial" w:hAnsi="Arial"/>
        </w:rPr>
        <w:t xml:space="preserve">ETS Fleet Manager will notify Region management and EOTT of vehicle order, approximate delivery date and the approximate lease cost.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rPr>
    </w:pPr>
    <w:r>
      <w:rPr>
        <w:rFonts w:cs="Arial" w:ascii="Arial" w:hAnsi="Arial"/>
      </w:rPr>
      <w:t>Enron Transportation Services</w:t>
      <w:tab/>
      <w:t xml:space="preserve">                                                     Revised 6/21/01</w:t>
    </w:r>
  </w:p>
  <w:p>
    <w:pPr>
      <w:pStyle w:val="Header"/>
      <w:rPr>
        <w:rFonts w:ascii="Arial" w:hAnsi="Arial" w:cs="Arial"/>
      </w:rPr>
    </w:pPr>
    <w:r>
      <w:rPr>
        <w:rFonts w:cs="Arial" w:ascii="Arial" w:hAnsi="Arial"/>
      </w:rPr>
      <w:t>EOTT Fleet Replacement Procedure</w:t>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720" w:start="1440" w:end="0"/>
    </w:pPr>
    <w:rPr>
      <w:szCs w:val="20"/>
    </w:rPr>
  </w:style>
  <w:style w:type="paragraph" w:styleId="BodyTextIndent2">
    <w:name w:val="Body Text Indent 2"/>
    <w:basedOn w:val="Normal"/>
    <w:qFormat/>
    <w:pPr>
      <w:ind w:hanging="0" w:start="2520" w:end="0"/>
    </w:pPr>
    <w:rPr>
      <w:szCs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2001-06-21T09:11:00Z</dcterms:created>
  <dc:creator>bmartin1</dc:creator>
  <dc:description/>
  <dc:language>en-CA</dc:language>
  <cp:lastModifiedBy>bmartin1</cp:lastModifiedBy>
  <cp:lastPrinted>2001-06-21T12:34:00Z</cp:lastPrinted>
  <dcterms:modified xsi:type="dcterms:W3CDTF">2001-06-21T16:10:00Z</dcterms:modified>
  <cp:revision>5</cp:revision>
  <dc:subject/>
  <dc:title>Purpose:  This procedure will outline the steps necessary to replace </dc:title>
</cp:coreProperties>
</file>