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PrChange w:id="0" w:author="Unknown" w:date="0-00-00T00:00:00Z"/>
        </w:rPr>
        <w:t>US Bandwith DS3 Phy Fwd</w:t>
      </w:r>
    </w:p>
    <w:p>
      <w:pPr>
        <w:pStyle w:val="Normal"/>
        <w:rPr/>
      </w:pPr>
      <w:r>
        <w:rPr/>
      </w:r>
    </w:p>
    <w:p>
      <w:pPr>
        <w:pStyle w:val="Normal"/>
        <w:rPr>
          <w:u w:val="single"/>
        </w:rPr>
      </w:pPr>
      <w:r>
        <w:rPr/>
        <w:t>Product:</w:t>
        <w:tab/>
        <w:tab/>
        <w:t>US DS3 Phy Fwd Dal-NY</w:t>
        <w:tab/>
        <w:tab/>
        <w:tab/>
        <w:t>Aug01</w:t>
        <w:tab/>
        <w:tab/>
        <w:t>USD/DSO</w:t>
      </w:r>
    </w:p>
    <w:p>
      <w:pPr>
        <w:pStyle w:val="Normal"/>
        <w:rPr>
          <w:u w:val="single"/>
        </w:rPr>
      </w:pPr>
      <w:r>
        <w:rPr>
          <w:u w:val="single"/>
        </w:rPr>
      </w:r>
    </w:p>
    <w:p>
      <w:pPr>
        <w:pStyle w:val="Normal"/>
        <w:rPr/>
      </w:pPr>
      <w:r>
        <w:rPr/>
      </w:r>
    </w:p>
    <w:p>
      <w:pPr>
        <w:pStyle w:val="BodyText"/>
        <w:rPr/>
      </w:pPr>
      <w:r>
        <w:rPr/>
        <w:t>A US Transaction with Enron Broadband Services, L.P. ("Company") for the purchase and sale of Bandwidth pursuant to which Seller shall sell and Buyer shall buy the number of units of DS-3 Bandwidth ("Bandwidth Products") submitted by Counterparty via the Website. The number of DS-0s per DS-3 is 672. The price shall be as submitted by the Counterparty via the Website. Any Party entering into a Transaction to buy or sell Bandwidth Products from or to Company shall be responsible for connecting to each applicable Demarcation Point in order to take or make, as applicable, physical delivery of such Bandwidth Products.  In order to achieve such connectivity, a Party may incur costs and expenses and may additionally be required to execute certain documentation.  The Service Level Agreement applicable to this Product Description is set forth in Exhibit C-2 to the GTCs.</w:t>
      </w:r>
    </w:p>
    <w:p>
      <w:pPr>
        <w:pStyle w:val="Normal"/>
        <w:rPr/>
      </w:pPr>
      <w:r>
        <w:rPr/>
      </w:r>
    </w:p>
    <w:p>
      <w:pPr>
        <w:pStyle w:val="Normal"/>
        <w:jc w:val="both"/>
        <w:rPr/>
      </w:pPr>
      <w:r>
        <w:rPr/>
        <w:t>The Term of the Transaction shall begin at 12:00 a.m. (EST) on the Effective Date and continue until 11:59:59 p.m. (EST) on the Termination Date.  The Effective Date shall correspond to the beginning date and the Termination Date shall correspond to the ending date set forth in the Product description on the Website.</w:t>
      </w:r>
    </w:p>
    <w:p>
      <w:pPr>
        <w:pStyle w:val="Normal"/>
        <w:jc w:val="both"/>
        <w:rPr/>
      </w:pPr>
      <w:r>
        <w:rPr/>
      </w:r>
    </w:p>
    <w:p>
      <w:pPr>
        <w:pStyle w:val="BodyText"/>
        <w:rPr/>
      </w:pPr>
      <w:r>
        <w:rPr/>
        <w:t>The Transaction shall be for Bandwidth Products between: (a) 1950 N. Stemmons Frwy., Fourth Floor, Suite 4006, Dallas, TX 75207, NPA-NXX: 214-752, and (b) 111 8</w:t>
      </w:r>
      <w:r>
        <w:rPr>
          <w:vertAlign w:val="superscript"/>
        </w:rPr>
        <w:t>th</w:t>
      </w:r>
      <w:r>
        <w:rPr/>
        <w:t xml:space="preserve"> Avenue, Suite 1517, New York, NY 10011, NPA-NXX: 212-462 (each location described in (a) and (b) above being applicable "Demarcation Point"), for a total of 1,374 Vertical and Horizontal Miles ("V&amp;H Miles").   The price is quoted in Dollars per unit of volume, which will be the Contractual Currency.</w:t>
      </w:r>
    </w:p>
    <w:p>
      <w:pPr>
        <w:pStyle w:val="Normal"/>
        <w:jc w:val="both"/>
        <w:rPr/>
      </w:pPr>
      <w:r>
        <w:rPr/>
      </w:r>
    </w:p>
    <w:p>
      <w:pPr>
        <w:pStyle w:val="Normal"/>
        <w:jc w:val="both"/>
        <w:rPr/>
      </w:pPr>
      <w:r>
        <w:rPr/>
        <w:t xml:space="preserve">The unit of measure against which the price is quoted is per DS-0 per V&amp;H Mile per Bandwidth Product per Period.  A Period to be defined as one calendar month. </w:t>
      </w:r>
    </w:p>
    <w:p>
      <w:pPr>
        <w:pStyle w:val="Normal"/>
        <w:jc w:val="both"/>
        <w:rPr/>
      </w:pPr>
      <w:r>
        <w:rPr/>
      </w:r>
    </w:p>
    <w:p>
      <w:pPr>
        <w:pStyle w:val="Normal"/>
        <w:jc w:val="both"/>
        <w:rPr/>
      </w:pPr>
      <w:r>
        <w:rPr/>
        <w:t>The total Contract Price is calculated as follows: price x the number of DS-0s per Bandwidth Unit x the number of V&amp;H Miles x number of Bandwidth Products submitted by the Counterparty via the Website.</w:t>
      </w:r>
    </w:p>
    <w:p>
      <w:pPr>
        <w:pStyle w:val="Normal"/>
        <w:jc w:val="both"/>
        <w:rPr/>
      </w:pPr>
      <w:r>
        <w:rPr/>
      </w:r>
    </w:p>
    <w:p>
      <w:pPr>
        <w:pStyle w:val="Normal"/>
        <w:rPr/>
      </w:pPr>
      <w:r>
        <w:rPr/>
      </w:r>
      <w:r>
        <w:br w:type="page"/>
      </w:r>
    </w:p>
    <w:p>
      <w:pPr>
        <w:pStyle w:val="Normal"/>
        <w:rPr/>
      </w:pPr>
      <w:r>
        <w:rPr/>
      </w:r>
    </w:p>
    <w:p>
      <w:pPr>
        <w:pStyle w:val="Heading1"/>
        <w:ind w:hanging="0" w:start="0"/>
        <w:rPr/>
      </w:pPr>
      <w:r>
        <w:rPr>
          <w:rPrChange w:id="0" w:author="protmp2" w:date="2001-09-14T16:28:00Z"/>
        </w:rPr>
        <w:t>US Bandwidth OC3c Phy Fwd</w:t>
      </w:r>
    </w:p>
    <w:p>
      <w:pPr>
        <w:pStyle w:val="Normal"/>
        <w:rPr/>
      </w:pPr>
      <w:r>
        <w:rPr/>
      </w:r>
    </w:p>
    <w:p>
      <w:pPr>
        <w:pStyle w:val="Normal"/>
        <w:rPr/>
      </w:pPr>
      <w:r>
        <w:rPr/>
        <w:t>Product:</w:t>
        <w:tab/>
        <w:tab/>
        <w:t>US OC3c Phy Fwd</w:t>
        <w:tab/>
        <w:tab/>
        <w:t>DAL-NY</w:t>
        <w:tab/>
        <w:t>Oct01</w:t>
        <w:tab/>
        <w:tab/>
        <w:t>USD/DSO</w:t>
      </w:r>
    </w:p>
    <w:p>
      <w:pPr>
        <w:pStyle w:val="Normal"/>
        <w:rPr/>
      </w:pPr>
      <w:r>
        <w:rPr/>
      </w:r>
    </w:p>
    <w:p>
      <w:pPr>
        <w:pStyle w:val="Normal"/>
        <w:rPr/>
      </w:pPr>
      <w:r>
        <w:rPr/>
      </w:r>
    </w:p>
    <w:p>
      <w:pPr>
        <w:pStyle w:val="Normal"/>
        <w:keepLines/>
        <w:jc w:val="both"/>
        <w:rPr/>
      </w:pPr>
      <w:r>
        <w:rPr/>
        <w:t>A US Bandwidth Transaction with Enron Broadband Services, L.P. ("Company") for the purchase and sale of Bandwidth pursuant to which Seller shall sell and Buyer shall buy the number of units of OC-3c Bandwidth ("Bandwidth Products") submitted by Counterparty via the Website. The number of DS-0s per OC-3c is 2016. The price shall be as submitted by the Counterparty via the Website. Any Party entering into a Transaction to buy or sell Bandwidth Products from or to Company shall be responsible for connecting to each applicable Demarcation Point in order to take or make, as applicable, physical delivery of such Bandwidth Products.  In order to achieve such connectivity, a Party may incur costs and expenses and may additionally be required to execute certain documentation.  The Service Level Agreement applicable to this Product Description is set forth in Exhibit C-2 to the GTCs.</w:t>
      </w:r>
    </w:p>
    <w:p>
      <w:pPr>
        <w:pStyle w:val="Normal"/>
        <w:jc w:val="both"/>
        <w:rPr/>
      </w:pPr>
      <w:r>
        <w:rPr/>
      </w:r>
    </w:p>
    <w:p>
      <w:pPr>
        <w:pStyle w:val="Normal"/>
        <w:jc w:val="both"/>
        <w:rPr/>
      </w:pPr>
      <w:r>
        <w:rPr/>
        <w:t>The Term of the Transaction shall begin at 12:00 a.m. (EST) on the Effective Date and continue until 11:59:59 p.m. (EST) on the Termination Date.   The Effective Date shall correspond to the beginning date and the Termination Date shall correspond to the ending date set forth in the Product description on the Website.</w:t>
      </w:r>
    </w:p>
    <w:p>
      <w:pPr>
        <w:pStyle w:val="Normal"/>
        <w:jc w:val="both"/>
        <w:rPr/>
      </w:pPr>
      <w:r>
        <w:rPr/>
      </w:r>
    </w:p>
    <w:p>
      <w:pPr>
        <w:pStyle w:val="Normal"/>
        <w:jc w:val="both"/>
        <w:rPr/>
      </w:pPr>
      <w:r>
        <w:rPr/>
        <w:t>The Transaction shall be for Bandwidth Products between: (a) 1950 N. Stemmons Frwy., Fourth Floor, Suite 4006, Dallas, TX 75207, NPA-NXX: 214-752, and (b) 111 8</w:t>
      </w:r>
      <w:r>
        <w:rPr>
          <w:vertAlign w:val="superscript"/>
        </w:rPr>
        <w:t>th</w:t>
      </w:r>
      <w:r>
        <w:rPr/>
        <w:t xml:space="preserve"> Avenue, Suite 1517, New York, NY 10011, NPA-NXX: 212-462 (each location described in (a) and (b) above being the applicable “Demarcation Point”), for a total of 1,374 Vertical and Horizontal Miles ("V&amp;H Miles").</w:t>
      </w:r>
    </w:p>
    <w:p>
      <w:pPr>
        <w:pStyle w:val="Normal"/>
        <w:jc w:val="both"/>
        <w:rPr/>
      </w:pPr>
      <w:r>
        <w:rPr/>
      </w:r>
    </w:p>
    <w:p>
      <w:pPr>
        <w:pStyle w:val="Normal"/>
        <w:jc w:val="both"/>
        <w:rPr/>
      </w:pPr>
      <w:r>
        <w:rPr/>
        <w:t>The price is quoted in Dollars per unit of volume, which will be the Contractual Currency.</w:t>
      </w:r>
    </w:p>
    <w:p>
      <w:pPr>
        <w:pStyle w:val="Normal"/>
        <w:jc w:val="both"/>
        <w:rPr/>
      </w:pPr>
      <w:r>
        <w:rPr/>
      </w:r>
    </w:p>
    <w:p>
      <w:pPr>
        <w:pStyle w:val="Normal"/>
        <w:jc w:val="both"/>
        <w:rPr/>
      </w:pPr>
      <w:r>
        <w:rPr/>
        <w:t>The unit of measure against which the price is quoted is per DS-0 per V&amp;H Mile per Bandwidth Products per Period.  A Period to be defined as one calendar month.</w:t>
      </w:r>
    </w:p>
    <w:p>
      <w:pPr>
        <w:pStyle w:val="Normal"/>
        <w:jc w:val="both"/>
        <w:rPr/>
      </w:pPr>
      <w:r>
        <w:rPr/>
      </w:r>
    </w:p>
    <w:p>
      <w:pPr>
        <w:pStyle w:val="Normal"/>
        <w:jc w:val="both"/>
        <w:rPr/>
      </w:pPr>
      <w:r>
        <w:rPr/>
        <w:t>The total Contract Price is calculated as follows: price x the number of DS-0s per Bandwidth Unit x the number of V&amp;H Miles x number of Bandwidth Products submitted by the Counterparty via the Website.</w:t>
      </w:r>
    </w:p>
    <w:p>
      <w:pPr>
        <w:pStyle w:val="Normal"/>
        <w:jc w:val="both"/>
        <w:rPr/>
      </w:pPr>
      <w:r>
        <w:rPr/>
      </w:r>
    </w:p>
    <w:p>
      <w:pPr>
        <w:pStyle w:val="Normal"/>
        <w:jc w:val="both"/>
        <w:rPr/>
      </w:pPr>
      <w:r>
        <w:rPr/>
      </w:r>
    </w:p>
    <w:p>
      <w:pPr>
        <w:pStyle w:val="Normal"/>
        <w:jc w:val="both"/>
        <w:rPr/>
      </w:pPr>
      <w:r>
        <w:rPr/>
      </w:r>
      <w:r>
        <w:br w:type="page"/>
      </w:r>
    </w:p>
    <w:p>
      <w:pPr>
        <w:pStyle w:val="Normal"/>
        <w:jc w:val="both"/>
        <w:rPr/>
      </w:pPr>
      <w:r>
        <w:rPr/>
        <w:t>The following three product types have not been developed into specific products on EnronOnline.</w:t>
      </w:r>
    </w:p>
    <w:p>
      <w:pPr>
        <w:pStyle w:val="Normal"/>
        <w:jc w:val="both"/>
        <w:rPr/>
      </w:pPr>
      <w:r>
        <w:rPr/>
      </w:r>
    </w:p>
    <w:p>
      <w:pPr>
        <w:pStyle w:val="Normal"/>
        <w:jc w:val="both"/>
        <w:rPr/>
      </w:pPr>
      <w:r>
        <w:rPr/>
        <w:t>US Bandwidth DW-48.</w:t>
      </w:r>
    </w:p>
    <w:p>
      <w:pPr>
        <w:pStyle w:val="Normal"/>
        <w:jc w:val="both"/>
        <w:rPr/>
      </w:pPr>
      <w:r>
        <w:rPr/>
      </w:r>
    </w:p>
    <w:p>
      <w:pPr>
        <w:pStyle w:val="Normal"/>
        <w:jc w:val="both"/>
        <w:rPr/>
      </w:pPr>
      <w:r>
        <w:rPr/>
        <w:t xml:space="preserve">A US Bandwidth Transaction with Enron Broadband Services, L.P., ("Company") for the purchase and sale of Bandwidth pursuant to which Seller shall sell and Buyer shall buy the number of units of DW-48 Bandwidth ("Bandwidth Products") submitted by Counterparty via the Website.  The number of DS-0s per DW-48 is 32,256.  The price shall be submitted to the Counterparty via the Website.  Any Party entering into a Transaction to buy or sell Bandwidth Products from or to Company shall be responsible for connecting to each applicable Demarcation Point in order to take or make, as applicable, physical delivery of such Bandwidth Products.  In order to achieve such connectivity, a Party may incur costs and expenses and may additionally be required to execute certain documentation.  The Service Level Agreement applicable to this Product Description is set forth in Exhibit C-2 to the GTCs.  </w:t>
      </w:r>
    </w:p>
    <w:p>
      <w:pPr>
        <w:pStyle w:val="Normal"/>
        <w:jc w:val="both"/>
        <w:rPr/>
      </w:pPr>
      <w:r>
        <w:rPr/>
      </w:r>
    </w:p>
    <w:p>
      <w:pPr>
        <w:pStyle w:val="Normal"/>
        <w:jc w:val="both"/>
        <w:rPr/>
      </w:pPr>
      <w:r>
        <w:rPr/>
      </w:r>
    </w:p>
    <w:p>
      <w:pPr>
        <w:pStyle w:val="Normal"/>
        <w:jc w:val="both"/>
        <w:rPr/>
      </w:pPr>
      <w:r>
        <w:rPr/>
        <w:t>US Bandwidth OC-12c.</w:t>
      </w:r>
    </w:p>
    <w:p>
      <w:pPr>
        <w:pStyle w:val="Normal"/>
        <w:jc w:val="both"/>
        <w:rPr/>
      </w:pPr>
      <w:r>
        <w:rPr/>
      </w:r>
    </w:p>
    <w:p>
      <w:pPr>
        <w:pStyle w:val="Normal"/>
        <w:jc w:val="both"/>
        <w:rPr/>
      </w:pPr>
      <w:r>
        <w:rPr/>
        <w:t>A US Bandwidth Transaction with Enron Broadband Services, L.P. ("Company") for the purchase and sale of Bandwidth pursuant to which Seller shall sell and Buyer shall buy the number of units of OC-12c Bandwidth ("Bandwidth Products") submitted by Counterparty via the Website.  The number of DS-0s per OC-12c is 8,064.  The price shall be as submitted by the Counterparty via the Website.  Any Party entering into a Transaction to buy or sell Bandwidth Products from or to Company shall be responsible for connecting to each applicable Demarcation Point in order to take or make, as applicable, physical delivery of such Bandwidth Products.  In order to achieve such connectivity, a Party may incur costs and expenses and may additionally be required to execute certain documentation.  The Service Level Agreement applicable to this Product Description is set forth in Exhibit C-2 to the GTCs.</w:t>
      </w:r>
    </w:p>
    <w:p>
      <w:pPr>
        <w:pStyle w:val="Normal"/>
        <w:jc w:val="both"/>
        <w:rPr/>
      </w:pPr>
      <w:r>
        <w:rPr/>
      </w:r>
    </w:p>
    <w:p>
      <w:pPr>
        <w:pStyle w:val="Normal"/>
        <w:jc w:val="both"/>
        <w:rPr/>
      </w:pPr>
      <w:r>
        <w:rPr/>
      </w:r>
    </w:p>
    <w:p>
      <w:pPr>
        <w:pStyle w:val="Normal"/>
        <w:jc w:val="both"/>
        <w:rPr/>
      </w:pPr>
      <w:r>
        <w:rPr/>
        <w:t>US Bandwidth OC3</w:t>
      </w:r>
    </w:p>
    <w:p>
      <w:pPr>
        <w:pStyle w:val="Normal"/>
        <w:jc w:val="both"/>
        <w:rPr/>
      </w:pPr>
      <w:r>
        <w:rPr/>
      </w:r>
    </w:p>
    <w:p>
      <w:pPr>
        <w:pStyle w:val="Normal"/>
        <w:jc w:val="both"/>
        <w:rPr/>
      </w:pPr>
      <w:r>
        <w:rPr/>
        <w:t>A US Bandwidth Transaction with Enron Broadband Services, L.P. ("Company") pursuant to which the Seller shall sell and the Buyer shall buy the quantity of OC3 Bandwidth Products submitted by Counterparty via the Website.  The number of DSO's per OC3 is 2016.  The price shall be as submitted by the Counterparty via the Website.  Any party entering into a Transaction to buy or sell Bandwidth Products from or to Company shall be responsible for connecting each applicable Demarcation Point in order to take physical delivery of such Bandwidth Products.  In order to achieve such connectivity, a party may incur costs and expenses and may additionally be required to execute certain documentation.</w:t>
      </w:r>
      <w:r>
        <w:br w:type="page"/>
      </w:r>
    </w:p>
    <w:p>
      <w:pPr>
        <w:pStyle w:val="Header"/>
        <w:tabs>
          <w:tab w:val="clear" w:pos="4320"/>
          <w:tab w:val="clear" w:pos="8640"/>
        </w:tabs>
        <w:rPr/>
      </w:pPr>
      <w:r>
        <w:rPr/>
        <w:t>Bandwidth STM-1 Phy Fwd</w:t>
      </w:r>
    </w:p>
    <w:p>
      <w:pPr>
        <w:pStyle w:val="Normal"/>
        <w:rPr/>
      </w:pPr>
      <w:r>
        <w:rPr/>
      </w:r>
    </w:p>
    <w:p>
      <w:pPr>
        <w:pStyle w:val="Normal"/>
        <w:jc w:val="both"/>
        <w:rPr/>
      </w:pPr>
      <w:r>
        <w:rPr/>
        <w:t>A Transaction with Enron Broadband Services, L.P. ("Company") for the purchase and sale of Bandwidth pursuant to which Seller shall sell and Buyer shall buy the number of units of STM-1 Bandwidth ("Bandwidth Products") submitted by Counterparty via the Website. The number of DS-0s per STM-1 is 2016. The price shall be as submitted by the Counterparty via the Website. Any Party entering into a Transaction to buy or sell Bandwidth Products from or to Company shall be responsible for connecting to each applicable Demarcation Point in order to take or make, as applicable, physical delivery of such Bandwidth Products.  In order to achieve such connectivity, a Party may incur costs and expenses and may additionally be required to execute certain documentation.  The Service Level Agreement applicable to this Product Description is set forth in Exhibit C-2 to the GTCs.</w:t>
      </w:r>
    </w:p>
    <w:p>
      <w:pPr>
        <w:pStyle w:val="Normal"/>
        <w:jc w:val="both"/>
        <w:rPr/>
      </w:pPr>
      <w:r>
        <w:rPr/>
      </w:r>
    </w:p>
    <w:p>
      <w:pPr>
        <w:pStyle w:val="Normal"/>
        <w:jc w:val="both"/>
        <w:rPr/>
      </w:pPr>
      <w:r>
        <w:rPr/>
        <w:t>The Term of the Transaction shall commence at 12:00 a.m. (EST) on 01 Apr 2001 and continue until 11:59:59 p.m. (EST) on 30 Sep 2001.</w:t>
      </w:r>
    </w:p>
    <w:p>
      <w:pPr>
        <w:pStyle w:val="Normal"/>
        <w:rPr/>
      </w:pPr>
      <w:r>
        <w:rPr/>
      </w:r>
    </w:p>
    <w:p>
      <w:pPr>
        <w:pStyle w:val="BodyText"/>
        <w:rPr/>
      </w:pPr>
      <w:r>
        <w:rPr/>
        <w:t>The Transaction shall be for Bandwidth Products between: (a) 111 8th Avenue, Suite 1517, New York, NY 10011, NPA-NXX: 212-462, CLLI: NYCMNY83H62 and (b) Telecity 2, 8-9 Harbour Exchange, 1st Floor, Room 1T, London, E14 9GE (each location described in (a) and (b) above being the applicable “Demarcation Point”), for a total of 3,471 Vertical and Horizontal Miles ("V&amp;H Miles").</w:t>
      </w:r>
    </w:p>
    <w:p>
      <w:pPr>
        <w:pStyle w:val="Normal"/>
        <w:rPr/>
      </w:pPr>
      <w:r>
        <w:rPr/>
      </w:r>
    </w:p>
    <w:p>
      <w:pPr>
        <w:pStyle w:val="Normal"/>
        <w:rPr/>
      </w:pPr>
      <w:r>
        <w:rPr/>
        <w:t>The price is quoted in Dollars per unit of measure, which will be the Contractual Currency.</w:t>
      </w:r>
    </w:p>
    <w:p>
      <w:pPr>
        <w:pStyle w:val="Normal"/>
        <w:rPr/>
      </w:pPr>
      <w:r>
        <w:rPr/>
      </w:r>
    </w:p>
    <w:p>
      <w:pPr>
        <w:pStyle w:val="Normal"/>
        <w:jc w:val="both"/>
        <w:rPr/>
      </w:pPr>
      <w:r>
        <w:rPr/>
        <w:t>The total Contract Price is calculated as follows: price x the number of DS-0s per Bandwidth Unit x the number of V&amp;H Miles x number of Bandwidth Products submitted by the Counterparty via the Website.  The unit of measure against which the price is quoted is per Bandwidth Product per Period.  A Period to be defined as one calendar month.</w:t>
      </w:r>
    </w:p>
    <w:p>
      <w:pPr>
        <w:pStyle w:val="BodyText"/>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O:\EBS\Houston\private\Legal\Cynthia Harkness\Enron Online\EOC_Prod_Desrip_091401.doc</w:t>
    </w:r>
  </w:p>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2001-09-14T18:41:00Z</dcterms:created>
  <dc:creator>richard_schneider</dc:creator>
  <dc:description/>
  <dc:language>en-CA</dc:language>
  <cp:lastModifiedBy>protmp2</cp:lastModifiedBy>
  <cp:lastPrinted>2001-09-19T09:34:00Z</cp:lastPrinted>
  <dcterms:modified xsi:type="dcterms:W3CDTF">2001-09-19T12:05:00Z</dcterms:modified>
  <cp:revision>11</cp:revision>
  <dc:subject/>
  <dc:title>US DS-3 Phy Fwd</dc:title>
</cp:coreProperties>
</file>