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O:\LEGAL\CSTCLAIR\MASTER NETTING AGREEMENTS\ENRON - ENTERGY MASTER NETTING AGREEMENT VERSION 2.DOC</w:t>
      </w:r>
    </w:p>
    <w:p>
      <w:pPr>
        <w:pStyle w:val="Normal"/>
        <w:bidi w:val="0"/>
        <w:jc w:val="start"/>
        <w:rPr/>
      </w:pPr>
      <w:r>
        <w:rPr/>
        <w:t>and revised document: O:\LEGAL\CSTCLAIR\MASTER NETTING AGREEMENTS\ENRON - ENTERGY MASTER NETTING AGREEMENT VERSION 3.DOC</w:t>
      </w:r>
    </w:p>
    <w:p>
      <w:pPr>
        <w:pStyle w:val="Normal"/>
        <w:bidi w:val="0"/>
        <w:jc w:val="start"/>
        <w:rPr/>
      </w:pPr>
      <w:r>
        <w:rPr/>
      </w:r>
    </w:p>
    <w:p>
      <w:pPr>
        <w:pStyle w:val="Normal"/>
        <w:bidi w:val="0"/>
        <w:jc w:val="start"/>
        <w:rPr/>
      </w:pPr>
      <w:r>
        <w:rPr/>
        <w:t>CompareRite found      46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(this "</w:t>
      </w:r>
      <w:r>
        <w:rPr>
          <w:rFonts w:ascii="Times New Roman" w:hAnsi="Times New Roman"/>
          <w:sz w:val="22"/>
          <w:u w:val="single"/>
        </w:rPr>
        <w:t>Agreement</w:t>
      </w:r>
      <w:r>
        <w:rPr>
          <w:rFonts w:ascii="Times New Roman" w:hAnsi="Times New Roman"/>
          <w:sz w:val="22"/>
        </w:rPr>
        <w:t xml:space="preserve">") is made and entered into effective as of </w:t>
      </w:r>
      <w:r>
        <w:rPr>
          <w:rFonts w:ascii="Times New Roman" w:hAnsi="Times New Roman"/>
          <w:strike/>
          <w:sz w:val="22"/>
        </w:rPr>
        <w:t>{___________}</w:t>
      </w:r>
      <w:r>
        <w:rPr>
          <w:rFonts w:ascii="Times New Roman" w:hAnsi="Times New Roman"/>
          <w:b/>
          <w:sz w:val="22"/>
        </w:rPr>
        <w:t>[October 24]</w:t>
      </w:r>
      <w:r>
        <w:rPr>
          <w:rFonts w:ascii="Times New Roman" w:hAnsi="Times New Roman"/>
          <w:sz w:val="22"/>
        </w:rPr>
        <w:t xml:space="preserve">, 2001 by and among Entergy-Koch Trading, LP </w:t>
      </w:r>
      <w:r>
        <w:rPr>
          <w:rFonts w:ascii="Times New Roman" w:hAnsi="Times New Roman"/>
          <w:strike/>
          <w:sz w:val="22"/>
        </w:rPr>
        <w:t>{(“EKT”)}</w:t>
      </w:r>
      <w:r>
        <w:rPr>
          <w:rFonts w:ascii="Times New Roman" w:hAnsi="Times New Roman"/>
          <w:b/>
          <w:sz w:val="22"/>
        </w:rPr>
        <w:t>[("EKT")]</w:t>
      </w:r>
      <w:r>
        <w:rPr>
          <w:rFonts w:ascii="Times New Roman" w:hAnsi="Times New Roman"/>
          <w:sz w:val="22"/>
        </w:rPr>
        <w:t>, Enron North America Corp. ("</w:t>
      </w:r>
      <w:r>
        <w:rPr>
          <w:rFonts w:ascii="Times New Roman" w:hAnsi="Times New Roman"/>
          <w:sz w:val="22"/>
          <w:u w:val="single"/>
        </w:rPr>
        <w:t>ENA</w:t>
      </w:r>
      <w:r>
        <w:rPr>
          <w:rFonts w:ascii="Times New Roman" w:hAnsi="Times New Roman"/>
          <w:sz w:val="22"/>
        </w:rPr>
        <w:t>") and Enron Power Marketing, Inc. ("</w:t>
      </w:r>
      <w:r>
        <w:rPr>
          <w:rFonts w:ascii="Times New Roman" w:hAnsi="Times New Roman"/>
          <w:sz w:val="22"/>
          <w:u w:val="single"/>
        </w:rPr>
        <w:t>EPMI</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ENA and EKT have entered into that certain ISDA Master Agreement dated effective as of February 1, 2001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EKT have entered into that certain ENFOLIO Master Firm Purchase/Sale Agreement, dated as of January 1, 2000, </w:t>
      </w:r>
      <w:r>
        <w:rPr>
          <w:rFonts w:ascii="Times New Roman" w:hAnsi="Times New Roman"/>
          <w:b/>
          <w:sz w:val="22"/>
        </w:rPr>
        <w:t>[that certain]</w:t>
      </w:r>
      <w:r>
        <w:rPr>
          <w:rFonts w:ascii="Times New Roman" w:hAnsi="Times New Roman"/>
          <w:sz w:val="22"/>
        </w:rPr>
        <w:t xml:space="preserve"> ENFOLIO Master </w:t>
      </w:r>
      <w:r>
        <w:rPr>
          <w:rFonts w:ascii="Times New Roman" w:hAnsi="Times New Roman"/>
          <w:strike/>
          <w:sz w:val="22"/>
        </w:rPr>
        <w:t>{“Spot”}</w:t>
      </w:r>
      <w:r>
        <w:rPr>
          <w:rFonts w:ascii="Times New Roman" w:hAnsi="Times New Roman"/>
          <w:b/>
          <w:sz w:val="22"/>
        </w:rPr>
        <w:t>["Spot"]</w:t>
      </w:r>
      <w:r>
        <w:rPr>
          <w:rFonts w:ascii="Times New Roman" w:hAnsi="Times New Roman"/>
          <w:sz w:val="22"/>
        </w:rPr>
        <w:t xml:space="preserve"> Purchase/Sale Agreement, dated April 1, 2000, and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[that certain]</w:t>
      </w:r>
      <w:r>
        <w:rPr>
          <w:rFonts w:ascii="Times New Roman" w:hAnsi="Times New Roman"/>
          <w:sz w:val="22"/>
        </w:rPr>
        <w:t xml:space="preserve"> Gas Industry Standards Board, Inc. </w:t>
      </w:r>
      <w:r>
        <w:rPr>
          <w:rFonts w:ascii="Times New Roman" w:hAnsi="Times New Roman"/>
          <w:strike/>
          <w:sz w:val="22"/>
        </w:rPr>
        <w:t>{(“GISB”)}</w:t>
      </w:r>
      <w:r>
        <w:rPr>
          <w:rFonts w:ascii="Times New Roman" w:hAnsi="Times New Roman"/>
          <w:sz w:val="22"/>
        </w:rPr>
        <w:t xml:space="preserve"> </w:t>
      </w:r>
      <w:r>
        <w:rPr>
          <w:rFonts w:ascii="Times New Roman" w:hAnsi="Times New Roman"/>
          <w:b/>
          <w:sz w:val="22"/>
        </w:rPr>
        <w:t>[Base Contract for Short-Term Sale and Purchase of Natural Gas]</w:t>
      </w:r>
      <w:r>
        <w:rPr>
          <w:rFonts w:ascii="Times New Roman" w:hAnsi="Times New Roman"/>
          <w:sz w:val="22"/>
        </w:rPr>
        <w:t xml:space="preserve">, dated May 2, 2000 </w:t>
      </w:r>
      <w:r>
        <w:rPr>
          <w:rFonts w:ascii="Times New Roman" w:hAnsi="Times New Roman"/>
          <w:strike/>
          <w:sz w:val="22"/>
        </w:rPr>
        <w:t>{(}</w:t>
      </w:r>
      <w:r>
        <w:rPr>
          <w:rFonts w:ascii="Times New Roman" w:hAnsi="Times New Roman"/>
          <w:b/>
          <w:sz w:val="22"/>
        </w:rPr>
        <w:t>[(collectively,]</w:t>
      </w:r>
      <w:r>
        <w:rPr>
          <w:rFonts w:ascii="Times New Roman" w:hAnsi="Times New Roman"/>
          <w:sz w:val="22"/>
        </w:rPr>
        <w:t xml:space="preserve">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EPMI and EKT have entered into that certain Master Energy Purchase and Sale Agreement dated as of October 23,2000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Financial Master Agreement, the Physical Gas Master Agreement, and the Physical Power Master Agreement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ENA and </w:t>
      </w:r>
      <w:r>
        <w:rPr>
          <w:rFonts w:ascii="Times New Roman" w:hAnsi="Times New Roman"/>
          <w:strike/>
          <w:sz w:val="22"/>
        </w:rPr>
        <w:t>{EPMC all acknowledge they are collectively and individually “forward contract merchant(s)”}</w:t>
      </w:r>
      <w:r>
        <w:rPr>
          <w:rFonts w:ascii="Times New Roman" w:hAnsi="Times New Roman"/>
          <w:sz w:val="22"/>
        </w:rPr>
        <w:t xml:space="preserve"> </w:t>
      </w:r>
      <w:r>
        <w:rPr>
          <w:rFonts w:ascii="Times New Roman" w:hAnsi="Times New Roman"/>
          <w:b/>
          <w:sz w:val="22"/>
        </w:rPr>
        <w:t>[EKT each acknowledge it is a "forward contract merchant"]</w:t>
      </w:r>
      <w:r>
        <w:rPr>
          <w:rFonts w:ascii="Times New Roman" w:hAnsi="Times New Roman"/>
          <w:sz w:val="22"/>
        </w:rPr>
        <w:t xml:space="preserve"> within the meaning of the United States Bankruptcy Code.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w:t>
      </w:r>
      <w:r>
        <w:rPr>
          <w:rFonts w:ascii="Times New Roman" w:hAnsi="Times New Roman"/>
          <w:b/>
          <w:sz w:val="22"/>
        </w:rPr>
        <w:t>[,]</w:t>
      </w:r>
      <w:r>
        <w:rPr>
          <w:rFonts w:ascii="Times New Roman" w:hAnsi="Times New Roman"/>
          <w:sz w:val="22"/>
        </w:rPr>
        <w:t xml:space="preserve"> and to treat </w:t>
      </w:r>
      <w:r>
        <w:rPr>
          <w:rFonts w:ascii="Times New Roman" w:hAnsi="Times New Roman"/>
          <w:b/>
          <w:sz w:val="22"/>
        </w:rPr>
        <w:t>[this Agreement,]</w:t>
      </w:r>
      <w:r>
        <w:rPr>
          <w:rFonts w:ascii="Times New Roman" w:hAnsi="Times New Roman"/>
          <w:sz w:val="22"/>
        </w:rPr>
        <w:t xml:space="preserve"> the Underlying Master Agreements</w:t>
      </w:r>
      <w:r>
        <w:rPr>
          <w:rFonts w:ascii="Times New Roman" w:hAnsi="Times New Roman"/>
          <w:b/>
          <w:sz w:val="22"/>
        </w:rPr>
        <w:t>[, and all Transactions thereunder]</w:t>
      </w:r>
      <w:r>
        <w:rPr>
          <w:rFonts w:ascii="Times New Roman" w:hAnsi="Times New Roman"/>
          <w:sz w:val="22"/>
        </w:rPr>
        <w:t xml:space="preserve"> as a single agreement </w:t>
      </w:r>
      <w:r>
        <w:rPr>
          <w:rFonts w:ascii="Times New Roman" w:hAnsi="Times New Roman"/>
          <w:strike/>
          <w:sz w:val="22"/>
        </w:rPr>
        <w:t>{for such purposes}</w:t>
      </w:r>
      <w:r>
        <w:rPr>
          <w:rFonts w:ascii="Times New Roman" w:hAnsi="Times New Roman"/>
          <w:sz w:val="22"/>
        </w:rPr>
        <w:t xml:space="preserve">, whether or not the Obligations arising under the Underlying Master Agreements </w:t>
      </w:r>
      <w:r>
        <w:rPr>
          <w:rFonts w:ascii="Times New Roman" w:hAnsi="Times New Roman"/>
          <w:b/>
          <w:sz w:val="22"/>
        </w:rPr>
        <w:t>[and the Transactions thereunder]</w:t>
      </w:r>
      <w:r>
        <w:rPr>
          <w:rFonts w:ascii="Times New Roman" w:hAnsi="Times New Roman"/>
          <w:sz w:val="22"/>
        </w:rPr>
        <w:t xml:space="preserve">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w:t>
      </w:r>
      <w:r>
        <w:rPr>
          <w:rFonts w:ascii="Times New Roman" w:hAnsi="Times New Roman"/>
          <w:b/>
          <w:sz w:val="22"/>
        </w:rPr>
        <w:t>[this Agreement,]</w:t>
      </w:r>
      <w:r>
        <w:rPr>
          <w:rFonts w:ascii="Times New Roman" w:hAnsi="Times New Roman"/>
          <w:sz w:val="22"/>
        </w:rPr>
        <w:t xml:space="preserve"> the Underlying Master Agreements</w:t>
      </w:r>
      <w:r>
        <w:rPr>
          <w:rFonts w:ascii="Times New Roman" w:hAnsi="Times New Roman"/>
          <w:b/>
          <w:sz w:val="22"/>
        </w:rPr>
        <w:t>[, and all Transactions thereunder]</w:t>
      </w:r>
      <w:r>
        <w:rPr>
          <w:rFonts w:ascii="Times New Roman" w:hAnsi="Times New Roman"/>
          <w:sz w:val="22"/>
        </w:rPr>
        <w:t xml:space="preserve">    as a single agreement </w:t>
      </w:r>
      <w:r>
        <w:rPr>
          <w:rFonts w:ascii="Times New Roman" w:hAnsi="Times New Roman"/>
          <w:strike/>
          <w:sz w:val="22"/>
        </w:rPr>
        <w:t>{for such purposes}</w:t>
      </w:r>
      <w:r>
        <w:rPr>
          <w:rFonts w:ascii="Times New Roman" w:hAnsi="Times New Roman"/>
          <w:sz w:val="22"/>
        </w:rPr>
        <w:t xml:space="preserve">, whether or not the Obligations arising under the Underlying Master Agreements </w:t>
      </w:r>
      <w:r>
        <w:rPr>
          <w:rFonts w:ascii="Times New Roman" w:hAnsi="Times New Roman"/>
          <w:b/>
          <w:sz w:val="22"/>
        </w:rPr>
        <w:t>[and Transactions thereunder]</w:t>
      </w:r>
      <w:r>
        <w:rPr>
          <w:rFonts w:ascii="Times New Roman" w:hAnsi="Times New Roman"/>
          <w:sz w:val="22"/>
        </w:rPr>
        <w:t xml:space="preserve"> are in connection with (a) cash settled Transactions or physically settled Transactions or (b) securities contracts, forward contracts, commodities contracts, repurchase agreements, swap agreements, or similar agreements.</w:t>
      </w:r>
      <w:r>
        <w:br w:type="page"/>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means the Party designated in the Collateral Annex to administer the Collateral for each Group in accordance with the Collateral Annex.</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u w:val="single"/>
        </w:rPr>
        <w:t>"Collateral Annex</w:t>
      </w:r>
      <w:r>
        <w:rPr>
          <w:rFonts w:ascii="Times New Roman" w:hAnsi="Times New Roman"/>
          <w:sz w:val="22"/>
        </w:rPr>
        <w:t>"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means</w:t>
      </w:r>
      <w:r>
        <w:rPr>
          <w:rFonts w:ascii="Times New Roman" w:hAnsi="Times New Roman"/>
          <w:b/>
          <w:sz w:val="22"/>
        </w:rPr>
        <w:t>[, collectively,]</w:t>
      </w:r>
      <w:r>
        <w:rPr>
          <w:rFonts w:ascii="Times New Roman" w:hAnsi="Times New Roman"/>
          <w:sz w:val="22"/>
        </w:rPr>
        <w:t xml:space="preserve"> the guaranty </w:t>
      </w:r>
      <w:r>
        <w:rPr>
          <w:rFonts w:ascii="Times New Roman" w:hAnsi="Times New Roman"/>
          <w:strike/>
          <w:sz w:val="22"/>
        </w:rPr>
        <w:t>{agreement of Entergy-Koch, L.P. to be delivered to}</w:t>
      </w:r>
      <w:r>
        <w:rPr>
          <w:rFonts w:ascii="Times New Roman" w:hAnsi="Times New Roman"/>
          <w:sz w:val="22"/>
        </w:rPr>
        <w:t xml:space="preserve"> </w:t>
      </w:r>
      <w:r>
        <w:rPr>
          <w:rFonts w:ascii="Times New Roman" w:hAnsi="Times New Roman"/>
          <w:b/>
          <w:sz w:val="22"/>
        </w:rPr>
        <w:t>[agreements previously delivered to any member of ]</w:t>
      </w:r>
      <w:r>
        <w:rPr>
          <w:rFonts w:ascii="Times New Roman" w:hAnsi="Times New Roman"/>
          <w:sz w:val="22"/>
        </w:rPr>
        <w:t xml:space="preserve">Enron Group pursuant to </w:t>
      </w:r>
      <w:r>
        <w:rPr>
          <w:rFonts w:ascii="Times New Roman" w:hAnsi="Times New Roman"/>
          <w:strike/>
          <w:sz w:val="22"/>
        </w:rPr>
        <w:t>{this Agreement}</w:t>
      </w:r>
      <w:r>
        <w:rPr>
          <w:rFonts w:ascii="Times New Roman" w:hAnsi="Times New Roman"/>
          <w:sz w:val="22"/>
        </w:rPr>
        <w:t xml:space="preserve"> </w:t>
      </w:r>
      <w:r>
        <w:rPr>
          <w:rFonts w:ascii="Times New Roman" w:hAnsi="Times New Roman"/>
          <w:b/>
          <w:sz w:val="22"/>
        </w:rPr>
        <w:t>[any of the Underlying Master Agreements]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means EKT.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w:t>
      </w:r>
      <w:r>
        <w:rPr>
          <w:rFonts w:ascii="Times New Roman" w:hAnsi="Times New Roman"/>
          <w:b/>
          <w:sz w:val="22"/>
        </w:rPr>
        <w:t>[, collectively,]</w:t>
      </w:r>
      <w:r>
        <w:rPr>
          <w:rFonts w:ascii="Times New Roman" w:hAnsi="Times New Roman"/>
          <w:sz w:val="22"/>
        </w:rPr>
        <w:t xml:space="preserve"> the guaranty </w:t>
      </w:r>
      <w:r>
        <w:rPr>
          <w:rFonts w:ascii="Times New Roman" w:hAnsi="Times New Roman"/>
          <w:strike/>
          <w:sz w:val="22"/>
        </w:rPr>
        <w:t>{agreement of Enron Corp. to be}</w:t>
      </w:r>
      <w:r>
        <w:rPr>
          <w:rFonts w:ascii="Times New Roman" w:hAnsi="Times New Roman"/>
          <w:sz w:val="22"/>
        </w:rPr>
        <w:t xml:space="preserve"> </w:t>
      </w:r>
      <w:r>
        <w:rPr>
          <w:rFonts w:ascii="Times New Roman" w:hAnsi="Times New Roman"/>
          <w:b/>
          <w:sz w:val="22"/>
        </w:rPr>
        <w:t>[agreements previously]</w:t>
      </w:r>
      <w:r>
        <w:rPr>
          <w:rFonts w:ascii="Times New Roman" w:hAnsi="Times New Roman"/>
          <w:sz w:val="22"/>
        </w:rPr>
        <w:t xml:space="preserve"> delivered to </w:t>
      </w:r>
      <w:r>
        <w:rPr>
          <w:rFonts w:ascii="Times New Roman" w:hAnsi="Times New Roman"/>
          <w:b/>
          <w:sz w:val="22"/>
        </w:rPr>
        <w:t>[any member of]</w:t>
      </w:r>
      <w:r>
        <w:rPr>
          <w:rFonts w:ascii="Times New Roman" w:hAnsi="Times New Roman"/>
          <w:sz w:val="22"/>
        </w:rPr>
        <w:t xml:space="preserve"> Counterparty Group pursuant to </w:t>
      </w:r>
      <w:r>
        <w:rPr>
          <w:rFonts w:ascii="Times New Roman" w:hAnsi="Times New Roman"/>
          <w:strike/>
          <w:sz w:val="22"/>
        </w:rPr>
        <w:t>{this Agreement}</w:t>
      </w:r>
      <w:r>
        <w:rPr>
          <w:rFonts w:ascii="Times New Roman" w:hAnsi="Times New Roman"/>
          <w:sz w:val="22"/>
        </w:rPr>
        <w:t xml:space="preserve"> </w:t>
      </w:r>
      <w:r>
        <w:rPr>
          <w:rFonts w:ascii="Times New Roman" w:hAnsi="Times New Roman"/>
          <w:b/>
          <w:sz w:val="22"/>
        </w:rPr>
        <w:t>[any of the Underlying Master Agreements]</w:t>
      </w:r>
      <w:r>
        <w:rPr>
          <w:rFonts w:ascii="Times New Roman" w:hAnsi="Times New Roman"/>
          <w:sz w:val="22"/>
        </w:rPr>
        <w:t>.</w:t>
      </w:r>
    </w:p>
    <w:p>
      <w:pPr>
        <w:pStyle w:val="OmniPage5"/>
        <w:bidi w:val="0"/>
        <w:ind w:firstLine="670" w:start="50" w:end="100"/>
        <w:jc w:val="both"/>
        <w:rPr>
          <w:rFonts w:ascii="Times New Roman" w:hAnsi="Times New Roman"/>
          <w:sz w:val="22"/>
        </w:rPr>
      </w:pPr>
      <w:r>
        <w:rPr>
          <w:rFonts w:ascii="Times New Roman" w:hAnsi="Times New Roman"/>
          <w:sz w:val="22"/>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means any of ENA</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[and]</w:t>
      </w:r>
      <w:r>
        <w:rPr>
          <w:rFonts w:ascii="Times New Roman" w:hAnsi="Times New Roman"/>
          <w:sz w:val="22"/>
        </w:rPr>
        <w:t xml:space="preserve"> EPMI</w:t>
      </w:r>
      <w:r>
        <w:rPr>
          <w:rFonts w:ascii="Times New Roman" w:hAnsi="Times New Roman"/>
          <w:strike/>
          <w:sz w:val="22"/>
        </w:rPr>
        <w:t>{, and ________}</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w:t>
      </w:r>
      <w:r>
        <w:rPr>
          <w:rFonts w:ascii="Times New Roman" w:hAnsi="Times New Roman"/>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means:</w:t>
      </w:r>
    </w:p>
    <w:p>
      <w:pPr>
        <w:pStyle w:val="Normal"/>
        <w:bidi w:val="0"/>
        <w:ind w:firstLine="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trike/>
          <w:color w:val="000000"/>
          <w:sz w:val="22"/>
        </w:rPr>
      </w:pPr>
      <w:r>
        <w:rPr>
          <w:rFonts w:ascii="Times New Roman" w:hAnsi="Times New Roman"/>
          <w:strike/>
          <w:color w:val="000000"/>
          <w:sz w:val="22"/>
        </w:rPr>
        <w:t>{(a) with respect to Enron Group, an amount equal to [US]$[to be provided by Credit]; and</w:t>
      </w:r>
    </w:p>
    <w:p>
      <w:pPr>
        <w:pStyle w:val="Normal"/>
        <w:keepNext w:val="true"/>
        <w:bidi w:val="0"/>
        <w:ind w:hanging="0" w:start="720"/>
        <w:jc w:val="both"/>
        <w:rPr>
          <w:rFonts w:ascii="Times New Roman" w:hAnsi="Times New Roman"/>
          <w:strike/>
          <w:color w:val="000000"/>
          <w:sz w:val="22"/>
        </w:rPr>
      </w:pPr>
      <w:r>
        <w:rPr>
          <w:rFonts w:ascii="Times New Roman" w:hAnsi="Times New Roman"/>
          <w:strike/>
          <w:color w:val="000000"/>
          <w:sz w:val="22"/>
        </w:rPr>
      </w:r>
    </w:p>
    <w:p>
      <w:pPr>
        <w:pStyle w:val="Normal"/>
        <w:keepNext w:val="true"/>
        <w:bidi w:val="0"/>
        <w:ind w:hanging="0" w:start="720"/>
        <w:jc w:val="both"/>
        <w:rPr>
          <w:rFonts w:ascii="Times New Roman" w:hAnsi="Times New Roman"/>
          <w:color w:val="FF0000"/>
          <w:sz w:val="22"/>
        </w:rPr>
      </w:pPr>
      <w:r>
        <w:rPr>
          <w:rFonts w:ascii="Times New Roman" w:hAnsi="Times New Roman"/>
          <w:strike/>
          <w:color w:val="000000"/>
          <w:sz w:val="22"/>
        </w:rPr>
        <w:t>(b) with respect to}</w:t>
      </w:r>
      <w:r>
        <w:rPr>
          <w:rFonts w:ascii="Times New Roman" w:hAnsi="Times New Roman"/>
          <w:color w:val="000000"/>
          <w:sz w:val="22"/>
        </w:rPr>
        <w:t xml:space="preserve"> </w:t>
      </w:r>
      <w:r>
        <w:rPr>
          <w:rFonts w:ascii="Times New Roman" w:hAnsi="Times New Roman"/>
          <w:b/>
          <w:color w:val="000000"/>
          <w:sz w:val="22"/>
        </w:rPr>
        <w:t>[with respect to a party (a) the amount set forth opposite the lowest Credit Rating for, in the case of]</w:t>
      </w:r>
      <w:r>
        <w:rPr>
          <w:rFonts w:ascii="Times New Roman" w:hAnsi="Times New Roman"/>
          <w:color w:val="000000"/>
          <w:sz w:val="22"/>
        </w:rPr>
        <w:t xml:space="preserve"> Counterparty Group, </w:t>
      </w:r>
      <w:r>
        <w:rPr>
          <w:rFonts w:ascii="Times New Roman" w:hAnsi="Times New Roman"/>
          <w:strike/>
          <w:color w:val="000000"/>
          <w:sz w:val="22"/>
        </w:rPr>
        <w:t>{an amount equal to [US]$[to be provided by Credit];}</w:t>
      </w:r>
      <w:r>
        <w:rPr>
          <w:rFonts w:ascii="Times New Roman" w:hAnsi="Times New Roman"/>
          <w:color w:val="000000"/>
          <w:sz w:val="22"/>
        </w:rPr>
        <w:t xml:space="preserve"> </w:t>
      </w:r>
      <w:r>
        <w:rPr>
          <w:rFonts w:ascii="Times New Roman" w:hAnsi="Times New Roman"/>
          <w:b/>
          <w:color w:val="000000"/>
          <w:sz w:val="22"/>
        </w:rPr>
        <w:t>[Entergy-Koch, LP, and in the case of Enron Group, Enron Corp., on the relevant date of determination; or (b) zero if on the relevant date of determination (i) the entity referred to in clause (a) above does not have a Credit Rating from either S&amp;P or Moody's, or (ii) an Event of Default with respect to such Group has occurred and is continuing:</w:t>
      </w:r>
      <w:r>
        <w:rPr>
          <w:rFonts w:ascii="Times New Roman" w:hAnsi="Times New Roman"/>
          <w:b/>
          <w:color w:val="FF0000"/>
          <w:sz w:val="22"/>
        </w:rPr>
        <w:t>]</w:t>
      </w:r>
    </w:p>
    <w:p>
      <w:pPr>
        <w:pStyle w:val="Normal"/>
        <w:keepNext w:val="true"/>
        <w:bidi w:val="0"/>
        <w:ind w:hanging="720" w:start="2160"/>
        <w:jc w:val="both"/>
        <w:rPr>
          <w:rFonts w:ascii="Times New Roman" w:hAnsi="Times New Roman"/>
          <w:sz w:val="22"/>
        </w:rPr>
      </w:pPr>
      <w:r>
        <w:rPr>
          <w:rFonts w:ascii="Times New Roman" w:hAnsi="Times New Roman"/>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0"/>
      </w:tblGrid>
      <w:tr>
        <w:trPr/>
        <w:tc>
          <w:tcPr>
            <w:tcW w:w="2070" w:type="dxa"/>
            <w:tcBorders/>
          </w:tcPr>
          <w:p>
            <w:pPr>
              <w:pStyle w:val="Normal"/>
              <w:tabs>
                <w:tab w:val="clear" w:pos="720"/>
              </w:tabs>
              <w:bidi w:val="0"/>
              <w:jc w:val="start"/>
              <w:rPr>
                <w:rFonts w:ascii="Times New Roman" w:hAnsi="Times New Roman"/>
                <w:b/>
                <w:sz w:val="22"/>
                <w:u w:val="single"/>
              </w:rPr>
            </w:pPr>
            <w:r>
              <w:rPr>
                <w:rFonts w:ascii="Times New Roman" w:hAnsi="Times New Roman"/>
                <w:color w:val="000000"/>
                <w:sz w:val="22"/>
              </w:rPr>
              <w:t xml:space="preserve"> </w:t>
            </w:r>
            <w:r>
              <w:rPr>
                <w:rFonts w:ascii="Times New Roman" w:hAnsi="Times New Roman"/>
                <w:b/>
                <w:strike/>
                <w:sz w:val="22"/>
                <w:u w:val="single"/>
              </w:rPr>
              <w:t>{provided, the Exposure Threshold for a Group shall be zero upon the occurrence and during the continuance of a Material Adverse Change, Default, or any event which, with the giving of notice or the lapse of time or both, would constitute a Default (a "Potential Event of Default") by or in respect of any of the entities comprising that Group.}</w:t>
            </w:r>
            <w:r>
              <w:rPr>
                <w:rFonts w:ascii="Times New Roman" w:hAnsi="Times New Roman"/>
                <w:b/>
                <w:sz w:val="22"/>
                <w:u w:val="single"/>
              </w:rPr>
              <w:t xml:space="preserve"> [ENRON GROUP</w:t>
            </w:r>
          </w:p>
          <w:p>
            <w:pPr>
              <w:pStyle w:val="Normal"/>
              <w:tabs>
                <w:tab w:val="clear" w:pos="720"/>
              </w:tabs>
              <w:bidi w:val="0"/>
              <w:jc w:val="start"/>
              <w:rPr/>
            </w:pPr>
            <w:r>
              <w:rPr>
                <w:rFonts w:ascii="Times New Roman" w:hAnsi="Times New Roman"/>
                <w:b/>
                <w:sz w:val="22"/>
                <w:u w:val="single"/>
              </w:rPr>
              <w:t>THRESHOLD</w:t>
            </w:r>
          </w:p>
        </w:tc>
        <w:tc>
          <w:tcPr>
            <w:tcW w:w="2409"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COUNTERPARTY GROUP</w:t>
            </w:r>
          </w:p>
          <w:p>
            <w:pPr>
              <w:pStyle w:val="Normal"/>
              <w:tabs>
                <w:tab w:val="clear" w:pos="720"/>
              </w:tabs>
              <w:bidi w:val="0"/>
              <w:jc w:val="start"/>
              <w:rPr/>
            </w:pPr>
            <w:r>
              <w:rPr>
                <w:rFonts w:ascii="Times New Roman" w:hAnsi="Times New Roman"/>
                <w:b/>
                <w:sz w:val="22"/>
                <w:u w:val="single"/>
              </w:rPr>
              <w:t>THRESHOLD</w:t>
            </w:r>
          </w:p>
        </w:tc>
        <w:tc>
          <w:tcPr>
            <w:tcW w:w="1828"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S&amp;P CREDIT RATING</w:t>
            </w:r>
          </w:p>
          <w:p>
            <w:pPr>
              <w:pStyle w:val="Normal"/>
              <w:tabs>
                <w:tab w:val="clear" w:pos="720"/>
              </w:tabs>
              <w:bidi w:val="0"/>
              <w:ind w:hanging="0" w:start="-18"/>
              <w:jc w:val="start"/>
              <w:rPr>
                <w:rFonts w:ascii="Times New Roman" w:hAnsi="Times New Roman"/>
                <w:b/>
                <w:sz w:val="22"/>
              </w:rPr>
            </w:pPr>
            <w:r>
              <w:rPr>
                <w:rFonts w:ascii="Times New Roman" w:hAnsi="Times New Roman"/>
                <w:b/>
                <w:sz w:val="22"/>
              </w:rPr>
            </w:r>
          </w:p>
        </w:tc>
        <w:tc>
          <w:tcPr>
            <w:tcW w:w="1900"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MOODY'S CREDIT RATING</w:t>
            </w:r>
          </w:p>
          <w:p>
            <w:pPr>
              <w:pStyle w:val="Normal"/>
              <w:tabs>
                <w:tab w:val="clear" w:pos="720"/>
              </w:tabs>
              <w:bidi w:val="0"/>
              <w:jc w:val="start"/>
              <w:rPr>
                <w:rFonts w:ascii="Times New Roman" w:hAnsi="Times New Roman"/>
                <w:b/>
                <w:sz w:val="22"/>
                <w:u w:val="single"/>
              </w:rPr>
            </w:pPr>
            <w:r>
              <w:rPr>
                <w:rFonts w:ascii="Times New Roman" w:hAnsi="Times New Roman"/>
                <w:b/>
                <w:sz w:val="22"/>
                <w:u w:val="single"/>
              </w:rPr>
            </w:r>
          </w:p>
        </w:tc>
      </w:tr>
      <w:tr>
        <w:trPr/>
        <w:tc>
          <w:tcPr>
            <w:tcW w:w="2070" w:type="dxa"/>
            <w:tcBorders/>
          </w:tcPr>
          <w:p>
            <w:pPr>
              <w:pStyle w:val="Normal"/>
              <w:tabs>
                <w:tab w:val="clear" w:pos="720"/>
              </w:tabs>
              <w:bidi w:val="0"/>
              <w:jc w:val="start"/>
              <w:rPr/>
            </w:pPr>
            <w:r>
              <w:rPr>
                <w:rFonts w:ascii="Times New Roman" w:hAnsi="Times New Roman"/>
                <w:b/>
                <w:sz w:val="22"/>
              </w:rPr>
              <w:t>U.S. $30,000,000</w:t>
            </w:r>
          </w:p>
        </w:tc>
        <w:tc>
          <w:tcPr>
            <w:tcW w:w="2409" w:type="dxa"/>
            <w:tcBorders/>
          </w:tcPr>
          <w:p>
            <w:pPr>
              <w:pStyle w:val="Normal"/>
              <w:tabs>
                <w:tab w:val="clear" w:pos="720"/>
              </w:tabs>
              <w:bidi w:val="0"/>
              <w:jc w:val="start"/>
              <w:rPr/>
            </w:pPr>
            <w:r>
              <w:rPr>
                <w:rFonts w:ascii="Times New Roman" w:hAnsi="Times New Roman"/>
                <w:b/>
                <w:sz w:val="22"/>
              </w:rPr>
              <w:t>U.S. $30,000,000</w:t>
            </w:r>
          </w:p>
        </w:tc>
        <w:tc>
          <w:tcPr>
            <w:tcW w:w="1828" w:type="dxa"/>
            <w:tcBorders/>
          </w:tcPr>
          <w:p>
            <w:pPr>
              <w:pStyle w:val="Normal"/>
              <w:tabs>
                <w:tab w:val="clear" w:pos="720"/>
              </w:tabs>
              <w:bidi w:val="0"/>
              <w:ind w:hanging="0" w:start="-18"/>
              <w:jc w:val="start"/>
              <w:rPr/>
            </w:pPr>
            <w:r>
              <w:rPr>
                <w:rFonts w:ascii="Times New Roman" w:hAnsi="Times New Roman"/>
                <w:b/>
                <w:sz w:val="22"/>
              </w:rPr>
              <w:t>BBB+ (or above)</w:t>
            </w:r>
          </w:p>
        </w:tc>
        <w:tc>
          <w:tcPr>
            <w:tcW w:w="1900" w:type="dxa"/>
            <w:tcBorders/>
          </w:tcPr>
          <w:p>
            <w:pPr>
              <w:pStyle w:val="Normal"/>
              <w:tabs>
                <w:tab w:val="clear" w:pos="720"/>
              </w:tabs>
              <w:bidi w:val="0"/>
              <w:jc w:val="start"/>
              <w:rPr/>
            </w:pPr>
            <w:r>
              <w:rPr>
                <w:rFonts w:ascii="Times New Roman" w:hAnsi="Times New Roman"/>
                <w:b/>
                <w:sz w:val="22"/>
              </w:rPr>
              <w:t>Baa1 (or above)</w:t>
            </w:r>
          </w:p>
        </w:tc>
      </w:tr>
      <w:tr>
        <w:trPr/>
        <w:tc>
          <w:tcPr>
            <w:tcW w:w="2070" w:type="dxa"/>
            <w:tcBorders/>
          </w:tcPr>
          <w:p>
            <w:pPr>
              <w:pStyle w:val="Normal"/>
              <w:tabs>
                <w:tab w:val="clear" w:pos="720"/>
              </w:tabs>
              <w:bidi w:val="0"/>
              <w:jc w:val="start"/>
              <w:rPr/>
            </w:pPr>
            <w:r>
              <w:rPr>
                <w:rFonts w:ascii="Times New Roman" w:hAnsi="Times New Roman"/>
                <w:b/>
                <w:sz w:val="22"/>
              </w:rPr>
              <w:t>U.S. $15,000,000</w:t>
            </w:r>
          </w:p>
        </w:tc>
        <w:tc>
          <w:tcPr>
            <w:tcW w:w="2409" w:type="dxa"/>
            <w:tcBorders/>
          </w:tcPr>
          <w:p>
            <w:pPr>
              <w:pStyle w:val="Normal"/>
              <w:tabs>
                <w:tab w:val="clear" w:pos="720"/>
              </w:tabs>
              <w:bidi w:val="0"/>
              <w:jc w:val="start"/>
              <w:rPr/>
            </w:pPr>
            <w:r>
              <w:rPr>
                <w:rFonts w:ascii="Times New Roman" w:hAnsi="Times New Roman"/>
                <w:b/>
                <w:sz w:val="22"/>
              </w:rPr>
              <w:t>U.S. $15,000,000</w:t>
            </w:r>
          </w:p>
        </w:tc>
        <w:tc>
          <w:tcPr>
            <w:tcW w:w="1828" w:type="dxa"/>
            <w:tcBorders/>
          </w:tcPr>
          <w:p>
            <w:pPr>
              <w:pStyle w:val="Normal"/>
              <w:tabs>
                <w:tab w:val="clear" w:pos="720"/>
              </w:tabs>
              <w:bidi w:val="0"/>
              <w:ind w:hanging="0" w:start="-18"/>
              <w:jc w:val="start"/>
              <w:rPr/>
            </w:pPr>
            <w:r>
              <w:rPr>
                <w:rFonts w:ascii="Times New Roman" w:hAnsi="Times New Roman"/>
                <w:b/>
                <w:sz w:val="22"/>
              </w:rPr>
              <w:t>BBB</w:t>
            </w:r>
          </w:p>
        </w:tc>
        <w:tc>
          <w:tcPr>
            <w:tcW w:w="1900" w:type="dxa"/>
            <w:tcBorders/>
          </w:tcPr>
          <w:p>
            <w:pPr>
              <w:pStyle w:val="Normal"/>
              <w:tabs>
                <w:tab w:val="clear" w:pos="720"/>
              </w:tabs>
              <w:bidi w:val="0"/>
              <w:jc w:val="start"/>
              <w:rPr/>
            </w:pPr>
            <w:r>
              <w:rPr>
                <w:rFonts w:ascii="Times New Roman" w:hAnsi="Times New Roman"/>
                <w:b/>
                <w:sz w:val="22"/>
              </w:rPr>
              <w:t>Baa2</w:t>
            </w:r>
          </w:p>
        </w:tc>
      </w:tr>
      <w:tr>
        <w:trPr/>
        <w:tc>
          <w:tcPr>
            <w:tcW w:w="2070" w:type="dxa"/>
            <w:tcBorders/>
          </w:tcPr>
          <w:p>
            <w:pPr>
              <w:pStyle w:val="Normal"/>
              <w:tabs>
                <w:tab w:val="clear" w:pos="720"/>
              </w:tabs>
              <w:bidi w:val="0"/>
              <w:jc w:val="start"/>
              <w:rPr/>
            </w:pPr>
            <w:r>
              <w:rPr>
                <w:rFonts w:ascii="Times New Roman" w:hAnsi="Times New Roman"/>
                <w:b/>
                <w:sz w:val="22"/>
              </w:rPr>
              <w:t>U.S. $10,000,000</w:t>
            </w:r>
          </w:p>
        </w:tc>
        <w:tc>
          <w:tcPr>
            <w:tcW w:w="2409" w:type="dxa"/>
            <w:tcBorders/>
          </w:tcPr>
          <w:p>
            <w:pPr>
              <w:pStyle w:val="Normal"/>
              <w:tabs>
                <w:tab w:val="clear" w:pos="720"/>
              </w:tabs>
              <w:bidi w:val="0"/>
              <w:jc w:val="start"/>
              <w:rPr/>
            </w:pPr>
            <w:r>
              <w:rPr>
                <w:rFonts w:ascii="Times New Roman" w:hAnsi="Times New Roman"/>
                <w:b/>
                <w:sz w:val="22"/>
              </w:rPr>
              <w:t>U.S. $10,000,000</w:t>
            </w:r>
          </w:p>
        </w:tc>
        <w:tc>
          <w:tcPr>
            <w:tcW w:w="1828" w:type="dxa"/>
            <w:tcBorders/>
          </w:tcPr>
          <w:p>
            <w:pPr>
              <w:pStyle w:val="Normal"/>
              <w:tabs>
                <w:tab w:val="clear" w:pos="720"/>
              </w:tabs>
              <w:bidi w:val="0"/>
              <w:ind w:hanging="0" w:start="-18"/>
              <w:jc w:val="start"/>
              <w:rPr/>
            </w:pPr>
            <w:r>
              <w:rPr>
                <w:rFonts w:ascii="Times New Roman" w:hAnsi="Times New Roman"/>
                <w:b/>
                <w:sz w:val="22"/>
              </w:rPr>
              <w:t>BBB-</w:t>
            </w:r>
          </w:p>
        </w:tc>
        <w:tc>
          <w:tcPr>
            <w:tcW w:w="1900" w:type="dxa"/>
            <w:tcBorders/>
          </w:tcPr>
          <w:p>
            <w:pPr>
              <w:pStyle w:val="Normal"/>
              <w:tabs>
                <w:tab w:val="clear" w:pos="720"/>
              </w:tabs>
              <w:bidi w:val="0"/>
              <w:jc w:val="start"/>
              <w:rPr/>
            </w:pPr>
            <w:r>
              <w:rPr>
                <w:rFonts w:ascii="Times New Roman" w:hAnsi="Times New Roman"/>
                <w:b/>
                <w:sz w:val="22"/>
              </w:rPr>
              <w:t>Baa3</w:t>
            </w:r>
          </w:p>
        </w:tc>
      </w:tr>
      <w:tr>
        <w:trPr/>
        <w:tc>
          <w:tcPr>
            <w:tcW w:w="2070" w:type="dxa"/>
            <w:tcBorders/>
          </w:tcPr>
          <w:p>
            <w:pPr>
              <w:pStyle w:val="Normal"/>
              <w:tabs>
                <w:tab w:val="clear" w:pos="720"/>
              </w:tabs>
              <w:bidi w:val="0"/>
              <w:jc w:val="start"/>
              <w:rPr/>
            </w:pPr>
            <w:r>
              <w:rPr>
                <w:rFonts w:ascii="Times New Roman" w:hAnsi="Times New Roman"/>
                <w:b/>
                <w:sz w:val="22"/>
              </w:rPr>
              <w:t>U.S. $ 0</w:t>
            </w:r>
          </w:p>
        </w:tc>
        <w:tc>
          <w:tcPr>
            <w:tcW w:w="2409" w:type="dxa"/>
            <w:tcBorders/>
          </w:tcPr>
          <w:p>
            <w:pPr>
              <w:pStyle w:val="Normal"/>
              <w:tabs>
                <w:tab w:val="clear" w:pos="720"/>
              </w:tabs>
              <w:bidi w:val="0"/>
              <w:jc w:val="start"/>
              <w:rPr/>
            </w:pPr>
            <w:r>
              <w:rPr>
                <w:rFonts w:ascii="Times New Roman" w:hAnsi="Times New Roman"/>
                <w:b/>
                <w:sz w:val="22"/>
              </w:rPr>
              <w:t>U.S. $ 0</w:t>
            </w:r>
          </w:p>
        </w:tc>
        <w:tc>
          <w:tcPr>
            <w:tcW w:w="1828" w:type="dxa"/>
            <w:tcBorders/>
          </w:tcPr>
          <w:p>
            <w:pPr>
              <w:pStyle w:val="Normal"/>
              <w:tabs>
                <w:tab w:val="clear" w:pos="720"/>
              </w:tabs>
              <w:bidi w:val="0"/>
              <w:ind w:hanging="0" w:start="-18"/>
              <w:jc w:val="start"/>
              <w:rPr/>
            </w:pPr>
            <w:r>
              <w:rPr>
                <w:rFonts w:ascii="Times New Roman" w:hAnsi="Times New Roman"/>
                <w:b/>
                <w:sz w:val="22"/>
              </w:rPr>
              <w:t>Below BBB-</w:t>
            </w:r>
          </w:p>
        </w:tc>
        <w:tc>
          <w:tcPr>
            <w:tcW w:w="1900" w:type="dxa"/>
            <w:tcBorders/>
          </w:tcPr>
          <w:p>
            <w:pPr>
              <w:pStyle w:val="Normal"/>
              <w:tabs>
                <w:tab w:val="clear" w:pos="720"/>
              </w:tabs>
              <w:bidi w:val="0"/>
              <w:jc w:val="start"/>
              <w:rPr/>
            </w:pPr>
            <w:r>
              <w:rPr>
                <w:rFonts w:ascii="Times New Roman" w:hAnsi="Times New Roman"/>
                <w:b/>
                <w:sz w:val="22"/>
              </w:rPr>
              <w:t>Below Baa3</w:t>
            </w:r>
          </w:p>
        </w:tc>
      </w:tr>
    </w:tbl>
    <w:p>
      <w:pPr>
        <w:pStyle w:val="Normal"/>
        <w:bidi w:val="0"/>
        <w:ind w:firstLine="720"/>
        <w:jc w:val="both"/>
        <w:rPr>
          <w:rFonts w:ascii="Times New Roman" w:hAnsi="Times New Roman"/>
          <w:sz w:val="22"/>
        </w:rPr>
      </w:pPr>
      <w:r>
        <w:rPr>
          <w:rFonts w:ascii="Times New Roman" w:hAnsi="Times New Roman"/>
          <w:b/>
          <w:sz w:val="22"/>
        </w:rPr>
        <w:t>]</w:t>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Guarantor</w:t>
      </w:r>
      <w:r>
        <w:rPr>
          <w:rFonts w:ascii="Times New Roman" w:hAnsi="Times New Roman"/>
          <w:sz w:val="22"/>
        </w:rPr>
        <w:t xml:space="preserve">" means with respect to Enron Group, </w:t>
      </w:r>
      <w:r>
        <w:rPr>
          <w:rFonts w:ascii="Times New Roman" w:hAnsi="Times New Roman"/>
          <w:strike/>
          <w:sz w:val="22"/>
        </w:rPr>
        <w:t>{Enron Corp.}</w:t>
      </w:r>
      <w:r>
        <w:rPr>
          <w:rFonts w:ascii="Times New Roman" w:hAnsi="Times New Roman"/>
          <w:sz w:val="22"/>
        </w:rPr>
        <w:t xml:space="preserve"> </w:t>
      </w:r>
      <w:r>
        <w:rPr>
          <w:rFonts w:ascii="Times New Roman" w:hAnsi="Times New Roman"/>
          <w:b/>
          <w:sz w:val="22"/>
        </w:rPr>
        <w:t>[any guarantor of an Enron Group Guaranty Agreement]</w:t>
      </w:r>
      <w:r>
        <w:rPr>
          <w:rFonts w:ascii="Times New Roman" w:hAnsi="Times New Roman"/>
          <w:sz w:val="22"/>
        </w:rPr>
        <w:t xml:space="preserve">, and with respect to Counterparty Group, </w:t>
      </w:r>
      <w:r>
        <w:rPr>
          <w:rFonts w:ascii="Times New Roman" w:hAnsi="Times New Roman"/>
          <w:strike/>
          <w:sz w:val="22"/>
        </w:rPr>
        <w:t>{Entergy-Koch, L.P.}</w:t>
      </w:r>
      <w:r>
        <w:rPr>
          <w:rFonts w:ascii="Times New Roman" w:hAnsi="Times New Roman"/>
          <w:sz w:val="22"/>
        </w:rPr>
        <w:t xml:space="preserve"> </w:t>
      </w:r>
      <w:r>
        <w:rPr>
          <w:rFonts w:ascii="Times New Roman" w:hAnsi="Times New Roman"/>
          <w:b/>
          <w:sz w:val="22"/>
        </w:rPr>
        <w:t>[any guarantor of a Counterparty Group Guaranty Agreement.]</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trike/>
          <w:sz w:val="22"/>
        </w:rPr>
        <w:t>{"Material Adverse Change" shall have the meaning set forth in the Collateral Annex.}</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means ENA</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[and]</w:t>
      </w:r>
      <w:r>
        <w:rPr>
          <w:rFonts w:ascii="Times New Roman" w:hAnsi="Times New Roman"/>
          <w:sz w:val="22"/>
        </w:rPr>
        <w:t xml:space="preserve"> EPMI, </w:t>
      </w:r>
      <w:r>
        <w:rPr>
          <w:rFonts w:ascii="Times New Roman" w:hAnsi="Times New Roman"/>
          <w:strike/>
          <w:sz w:val="22"/>
        </w:rPr>
        <w:t>{_________}</w:t>
      </w:r>
      <w:r>
        <w:rPr>
          <w:rFonts w:ascii="Times New Roman" w:hAnsi="Times New Roman"/>
          <w:sz w:val="22"/>
        </w:rPr>
        <w:t>and EKT</w:t>
      </w:r>
      <w:r>
        <w:rPr>
          <w:rFonts w:ascii="Times New Roman" w:hAnsi="Times New Roman"/>
          <w:b/>
          <w:sz w:val="22"/>
        </w:rPr>
        <w:t>[,]</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Termination Date</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b/>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xml:space="preserve">" under this Agreement.        </w:t>
      </w:r>
    </w:p>
    <w:p>
      <w:pPr>
        <w:pStyle w:val="OmniPage5"/>
        <w:bidi w:val="0"/>
        <w:ind w:firstLine="670" w:start="50" w:end="12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(c) Any and all notification requirements under the Underlying Master Agreements for accelerating, terminating, liquidating, or otherwise closing-out Transactions thereunder shall be </w:t>
      </w:r>
      <w:r>
        <w:rPr>
          <w:rFonts w:ascii="Times New Roman" w:hAnsi="Times New Roman"/>
          <w:b/>
          <w:sz w:val="22"/>
        </w:rPr>
        <w:t>[superceded by Section 2(b) and shall be]</w:t>
      </w:r>
      <w:r>
        <w:rPr>
          <w:rFonts w:ascii="Times New Roman" w:hAnsi="Times New Roman"/>
          <w:sz w:val="22"/>
        </w:rPr>
        <w:t xml:space="preserve"> satisfied in all respects by the notice provided for in Section 2(b) </w:t>
      </w:r>
      <w:r>
        <w:rPr>
          <w:rFonts w:ascii="Times New Roman" w:hAnsi="Times New Roman"/>
          <w:b/>
          <w:sz w:val="22"/>
        </w:rPr>
        <w:t>[and, with particularity, any automatic termination provided for in any Underlying Master Agreement shall be inapplicable thereto]</w:t>
      </w:r>
      <w:r>
        <w:rPr>
          <w:rFonts w:ascii="Times New Roman" w:hAnsi="Times New Roman"/>
          <w:sz w:val="22"/>
        </w:rPr>
        <w:t>. 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exercising its right to claim or realizing on Collateral at any time after the Final Settlement Amount has been calculated by Non-defaulting Group,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r>
        <w:rPr>
          <w:rFonts w:ascii="Times New Roman" w:hAnsi="Times New Roman"/>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bookmarkStart w:id="0" w:name="_Ref523586677"/>
      <w:r>
        <w:rPr>
          <w:rFonts w:ascii="Times New Roman" w:hAnsi="Times New Roman"/>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rFonts w:ascii="Times New Roman" w:hAnsi="Times New Roman"/>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attorney-in-fact in the name of and on behalf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attorney-in-fact in the name of and on behalf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(e)    Notwithstanding any provisions of any of the Underlying Master Agreements, each Letter of Credit permitted as Collateral issued for the account of any Counterparty Party shall name ENA for itself and as agent for Enron Power Marketing, Inc. as beneficiary thereof, and each Letter of Credit permitted as credit support thereunder issued for the account of any Enron Party shall name Entergy-Koch Trading, L.P. as beneficiary thereof, and in each case shall provide for the right of ENA or EKT, respectively, to draw thereon upon the occurrence of a "</w:t>
      </w:r>
      <w:r>
        <w:rPr>
          <w:rFonts w:ascii="Times New Roman" w:hAnsi="Times New Roman"/>
          <w:sz w:val="22"/>
          <w:u w:val="single"/>
        </w:rPr>
        <w:t>Drawing Event</w:t>
      </w:r>
      <w:r>
        <w:rPr>
          <w:rFonts w:ascii="Times New Roman" w:hAnsi="Times New Roman"/>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sz w:val="22"/>
        </w:rPr>
        <w:t>(f)    The provisions of the Collateral Annex shall apply.</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(g)    At such time as this Agreement has been terminated or is otherwise no longer in force and effect for any reason (the "</w:t>
      </w:r>
      <w:r>
        <w:rPr>
          <w:rFonts w:ascii="Times New Roman" w:hAnsi="Times New Roman"/>
          <w:sz w:val="22"/>
          <w:u w:val="single"/>
        </w:rPr>
        <w:t>Termination Date</w:t>
      </w:r>
      <w:r>
        <w:rPr>
          <w:rFonts w:ascii="Times New Roman" w:hAnsi="Times New Roman"/>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w:t>
      </w:r>
      <w:r>
        <w:rPr>
          <w:rFonts w:ascii="Times New Roman" w:hAnsi="Times New Roman"/>
          <w:strike/>
          <w:sz w:val="22"/>
        </w:rPr>
        <w:t>{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bidi w:val="0"/>
        <w:jc w:val="both"/>
        <w:rPr>
          <w:rFonts w:ascii="Times New Roman" w:hAnsi="Times New Roman"/>
          <w:sz w:val="22"/>
        </w:rPr>
      </w:pPr>
      <w:r>
        <w:rPr>
          <w:rFonts w:ascii="Times New Roman" w:hAnsi="Times New Roman"/>
          <w:sz w:val="22"/>
        </w:rPr>
      </w:r>
    </w:p>
    <w:p>
      <w:pPr>
        <w:pStyle w:val="Normal"/>
        <w:bidi w:val="0"/>
        <w:ind w:firstLine="81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time.    The Parties acknowledge and agree that all Transactions executed pursuant to the Financial Master Agreement</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[constitute "swap agreements", and all Transactions executed pursuant to]</w:t>
      </w:r>
      <w:r>
        <w:rPr>
          <w:rFonts w:ascii="Times New Roman" w:hAnsi="Times New Roman"/>
          <w:sz w:val="22"/>
        </w:rPr>
        <w:t xml:space="preserve"> the Physical Gas Master Agreement</w:t>
      </w:r>
      <w:r>
        <w:rPr>
          <w:rFonts w:ascii="Times New Roman" w:hAnsi="Times New Roman"/>
          <w:strike/>
          <w:sz w:val="22"/>
        </w:rPr>
        <w:t>{,}</w:t>
      </w:r>
      <w:r>
        <w:rPr>
          <w:rFonts w:ascii="Times New Roman" w:hAnsi="Times New Roman"/>
          <w:sz w:val="22"/>
        </w:rPr>
        <w:t xml:space="preserve"> and the Physical Power Master Agreement constitute </w:t>
      </w:r>
      <w:r>
        <w:rPr>
          <w:rFonts w:ascii="Times New Roman" w:hAnsi="Times New Roman"/>
          <w:strike/>
          <w:sz w:val="22"/>
        </w:rPr>
        <w:t>{“forward contracts”}</w:t>
      </w:r>
      <w:r>
        <w:rPr>
          <w:rFonts w:ascii="Times New Roman" w:hAnsi="Times New Roman"/>
          <w:b/>
          <w:sz w:val="22"/>
        </w:rPr>
        <w:t>["forward contracts", each]</w:t>
      </w:r>
      <w:r>
        <w:rPr>
          <w:rFonts w:ascii="Times New Roman" w:hAnsi="Times New Roman"/>
          <w:sz w:val="22"/>
        </w:rPr>
        <w:t xml:space="preserve"> within the meaning of the United States Bankruptcy Code.</w:t>
      </w:r>
    </w:p>
    <w:p>
      <w:pPr>
        <w:pStyle w:val="Normal"/>
        <w:bidi w:val="0"/>
        <w:ind w:firstLine="90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(f) 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Entergy-Koch Trading,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20 E. Greenway Plaza, Suite 700</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77046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 xml:space="preserve">Attn.:    </w:t>
            </w:r>
            <w:r>
              <w:rPr>
                <w:rFonts w:ascii="Times New Roman" w:hAnsi="Times New Roman"/>
                <w:strike/>
                <w:sz w:val="22"/>
              </w:rPr>
              <w:t>{_Credit}</w:t>
            </w:r>
            <w:r>
              <w:rPr>
                <w:rFonts w:ascii="Times New Roman" w:hAnsi="Times New Roman"/>
                <w:sz w:val="22"/>
              </w:rPr>
              <w:t xml:space="preserve"> </w:t>
            </w:r>
            <w:r>
              <w:rPr>
                <w:rFonts w:ascii="Times New Roman" w:hAnsi="Times New Roman"/>
                <w:b/>
                <w:sz w:val="22"/>
              </w:rPr>
              <w:t>[Credit]</w:t>
            </w:r>
            <w:r>
              <w:rPr>
                <w:rFonts w:ascii="Times New Roman" w:hAnsi="Times New Roman"/>
                <w:sz w:val="22"/>
              </w:rPr>
              <w:t xml:space="preserve"> Manager</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713.544.4121</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713.544.5053</w:t>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 copy of any notice sent to Counterparty Group pursuant to Section 2 or Section 6 must also be sent to (i) Entergy-Koch, LP, Attention:    General Counsel at 20 E. Greenway Plaza, Houston, TX.    77046, Suite 950 and facsimile no. (713) 544-9031, and (ii) Entergy-Koch Trading, LP, Attention:    Assistant General Counsel at the above address and facsimile no. (713) 544-9053.</w:t>
      </w:r>
    </w:p>
    <w:p>
      <w:pPr>
        <w:pStyle w:val="OmniPage5"/>
        <w:bidi w:val="0"/>
        <w:ind w:firstLine="722" w:start="100" w:end="138"/>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jc w:val="both"/>
        <w:rPr>
          <w:rFonts w:ascii="Times New Roman" w:hAnsi="Times New Roman"/>
          <w:sz w:val="22"/>
        </w:rPr>
      </w:pPr>
      <w:r>
        <w:rPr>
          <w:rFonts w:ascii="Times New Roman" w:hAnsi="Times New Roman"/>
          <w:sz w:val="22"/>
        </w:rPr>
      </w:r>
    </w:p>
    <w:p>
      <w:pPr>
        <w:pStyle w:val="OmniPage6"/>
        <w:bidi w:val="0"/>
        <w:ind w:firstLine="724" w:start="79" w:end="193"/>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w:t>
      </w:r>
      <w:r>
        <w:rPr>
          <w:rFonts w:ascii="Times New Roman" w:hAnsi="Times New Roman"/>
          <w:sz w:val="22"/>
        </w:rPr>
        <w:t>In the event of any conflict or inconsistency between this Agreement and any of the Underlying Master Agreements concerning the matters set forth in this Agreement, the provisions of this Agreement shall govern.</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w:t>
        <w:tab/>
        <w:t xml:space="preserve"> Continuation of Master Agreements and Severability.</w:t>
      </w:r>
      <w:r>
        <w:rPr>
          <w:rFonts w:ascii="Times New Roman" w:hAnsi="Times New Roman"/>
          <w:sz w:val="22"/>
        </w:rPr>
        <w:t xml:space="preserve">    (a)    The Underlying Master Agreements are </w:t>
      </w:r>
      <w:r>
        <w:rPr>
          <w:rFonts w:ascii="Times New Roman" w:hAnsi="Times New Roman"/>
          <w:b/>
          <w:sz w:val="22"/>
        </w:rPr>
        <w:t>[hereby]</w:t>
      </w:r>
      <w:r>
        <w:rPr>
          <w:rFonts w:ascii="Times New Roman" w:hAnsi="Times New Roman"/>
          <w:sz w:val="22"/>
        </w:rPr>
        <w:t xml:space="preserve"> amended to the extent necessary to give effect to this Agreement</w:t>
      </w:r>
      <w:r>
        <w:rPr>
          <w:rFonts w:ascii="Times New Roman" w:hAnsi="Times New Roman"/>
          <w:b/>
          <w:sz w:val="22"/>
        </w:rPr>
        <w:t>[, including, without limitation, by the deletion of any automatic termination provisions set forth in any of the Underlying Master Agreements]</w:t>
      </w:r>
      <w:r>
        <w:rPr>
          <w:rFonts w:ascii="Times New Roman" w:hAnsi="Times New Roman"/>
          <w:sz w:val="22"/>
        </w:rPr>
        <w: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(b)    If either of Section 2 or Section 3 is deemed or held to be invalid, illegal, or unenforceable, this Agreement shall be deemed to be null and void in its entirety and without any further force or effect; provided however, if this Agreement is deemed to be null and void in its entirety and without any further force or effect, the terms and conditions of the Underlying Master Agreements, including the collateral provisions therein, will be immediately reinstated and govern for the benefit of the Parties pursuant to Section 6(g) herein.</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w:t>
        <w:tab/>
        <w:t xml:space="preserve">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expressly waive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w:t>
      </w:r>
      <w:r>
        <w:rPr>
          <w:rFonts w:ascii="Times New Roman" w:hAnsi="Times New Roman"/>
          <w:strike/>
          <w:sz w:val="22"/>
        </w:rPr>
        <w:t>{arbitrators’}</w:t>
      </w:r>
      <w:r>
        <w:rPr>
          <w:rFonts w:ascii="Times New Roman" w:hAnsi="Times New Roman"/>
          <w:sz w:val="22"/>
        </w:rPr>
        <w:t xml:space="preserve"> </w:t>
      </w:r>
      <w:r>
        <w:rPr>
          <w:rFonts w:ascii="Times New Roman" w:hAnsi="Times New Roman"/>
          <w:b/>
          <w:sz w:val="22"/>
        </w:rPr>
        <w:t>[arbitrators']</w:t>
      </w:r>
      <w:r>
        <w:rPr>
          <w:rFonts w:ascii="Times New Roman" w:hAnsi="Times New Roman"/>
          <w:sz w:val="22"/>
        </w:rPr>
        <w:t xml:space="preserve">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 xml:space="preserve"> </w:t>
      </w:r>
      <w:r>
        <w:br w:type="page"/>
      </w:r>
    </w:p>
    <w:p>
      <w:pPr>
        <w:pStyle w:val="Normal"/>
        <w:tabs>
          <w:tab w:val="left" w:pos="720" w:leader="none"/>
          <w:tab w:val="left" w:pos="1260" w:leader="none"/>
        </w:tabs>
        <w:bidi w:val="0"/>
        <w:spacing w:before="0" w:after="0"/>
        <w:ind w:hanging="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POWER MARKETING, INC.</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b/>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PARTY"</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ENTERGY-KOCH TRADING, LP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r>
        <w:br w:type="page"/>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Heading1"/>
        <w:bidi w:val="0"/>
        <w:rPr>
          <w:rFonts w:ascii="Times New Roman" w:hAnsi="Times New Roman"/>
          <w:sz w:val="22"/>
        </w:rPr>
      </w:pPr>
      <w:r>
        <w:rPr>
          <w:rFonts w:ascii="Times New Roman" w:hAnsi="Times New Roman"/>
          <w:sz w:val="22"/>
        </w:rPr>
        <w:t>[GUARANTOR’S ACKNOWLEDGEMENT AND AGREEMENT</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b/>
          <w:color w:val="000000"/>
          <w:sz w:val="22"/>
        </w:rPr>
        <w:t>Each of Enetrgy-Koch, LP and Koch Industries, Inc., each as Guarantor of Counterparty Group, has issued the following Guaranty(ees) on behalf of Entergy-Koch Trading, LP:</w:t>
      </w:r>
    </w:p>
    <w:p>
      <w:pPr>
        <w:pStyle w:val="Normal"/>
        <w:bidi w:val="0"/>
        <w:jc w:val="both"/>
        <w:rPr>
          <w:rFonts w:ascii="Times New Roman" w:hAnsi="Times New Roman"/>
          <w:b/>
          <w:color w:val="000000"/>
          <w:sz w:val="22"/>
        </w:rPr>
      </w:pPr>
      <w:r>
        <w:rPr>
          <w:rFonts w:ascii="Times New Roman" w:hAnsi="Times New Roman"/>
          <w:color w:val="000000"/>
          <w:sz w:val="22"/>
        </w:rPr>
        <w:tab/>
      </w:r>
    </w:p>
    <w:p>
      <w:pPr>
        <w:pStyle w:val="Normal"/>
        <w:bidi w:val="0"/>
        <w:ind w:firstLine="720"/>
        <w:jc w:val="both"/>
        <w:rPr>
          <w:rFonts w:ascii="Times New Roman" w:hAnsi="Times New Roman"/>
          <w:b/>
          <w:color w:val="000000"/>
          <w:sz w:val="22"/>
        </w:rPr>
      </w:pPr>
      <w:r>
        <w:rPr>
          <w:rFonts w:ascii="Times New Roman" w:hAnsi="Times New Roman"/>
          <w:b/>
          <w:color w:val="000000"/>
          <w:sz w:val="22"/>
        </w:rPr>
        <w:t>GUARANTOR</w:t>
      </w:r>
      <w:r>
        <w:rPr>
          <w:rFonts w:ascii="Times New Roman" w:hAnsi="Times New Roman"/>
          <w:color w:val="000000"/>
          <w:sz w:val="22"/>
        </w:rPr>
        <w:tab/>
        <w:tab/>
      </w:r>
      <w:r>
        <w:rPr>
          <w:rFonts w:ascii="Times New Roman" w:hAnsi="Times New Roman"/>
          <w:b/>
          <w:color w:val="000000"/>
          <w:sz w:val="22"/>
        </w:rPr>
        <w:t>Koch Industries, Inc.</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DATE</w:t>
      </w:r>
      <w:r>
        <w:rPr>
          <w:rFonts w:ascii="Times New Roman" w:hAnsi="Times New Roman"/>
          <w:color w:val="000000"/>
          <w:sz w:val="22"/>
        </w:rPr>
        <w:tab/>
        <w:tab/>
        <w:tab/>
      </w:r>
      <w:r>
        <w:rPr>
          <w:rFonts w:ascii="Times New Roman" w:hAnsi="Times New Roman"/>
          <w:b/>
          <w:color w:val="000000"/>
          <w:sz w:val="22"/>
        </w:rPr>
        <w:t>February 21, 2001</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Enron Group [and others]</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AMOUNT</w:t>
      </w:r>
      <w:r>
        <w:rPr>
          <w:rFonts w:ascii="Times New Roman" w:hAnsi="Times New Roman"/>
          <w:color w:val="000000"/>
          <w:sz w:val="22"/>
        </w:rPr>
        <w:tab/>
        <w:tab/>
      </w:r>
      <w:r>
        <w:rPr>
          <w:rFonts w:ascii="Times New Roman" w:hAnsi="Times New Roman"/>
          <w:b/>
          <w:color w:val="000000"/>
          <w:sz w:val="22"/>
        </w:rPr>
        <w:t>US$40,000,000</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ind w:firstLine="720"/>
        <w:jc w:val="both"/>
        <w:rPr>
          <w:rFonts w:ascii="Times New Roman" w:hAnsi="Times New Roman"/>
          <w:b/>
          <w:color w:val="000000"/>
          <w:sz w:val="22"/>
        </w:rPr>
      </w:pPr>
      <w:r>
        <w:rPr>
          <w:rFonts w:ascii="Times New Roman" w:hAnsi="Times New Roman"/>
          <w:b/>
          <w:color w:val="000000"/>
          <w:sz w:val="22"/>
        </w:rPr>
        <w:t>GUARANTOR</w:t>
      </w:r>
      <w:r>
        <w:rPr>
          <w:rFonts w:ascii="Times New Roman" w:hAnsi="Times New Roman"/>
          <w:color w:val="000000"/>
          <w:sz w:val="22"/>
        </w:rPr>
        <w:tab/>
        <w:tab/>
      </w:r>
    </w:p>
    <w:p>
      <w:pPr>
        <w:pStyle w:val="Normal"/>
        <w:bidi w:val="0"/>
        <w:ind w:firstLine="720"/>
        <w:jc w:val="both"/>
        <w:rPr>
          <w:rFonts w:ascii="Times New Roman" w:hAnsi="Times New Roman"/>
          <w:b/>
          <w:color w:val="000000"/>
          <w:sz w:val="22"/>
        </w:rPr>
      </w:pPr>
      <w:r>
        <w:rPr>
          <w:rFonts w:ascii="Times New Roman" w:hAnsi="Times New Roman"/>
          <w:b/>
          <w:color w:val="000000"/>
          <w:sz w:val="22"/>
        </w:rPr>
        <w:t>DATE</w:t>
      </w:r>
      <w:r>
        <w:rPr>
          <w:rFonts w:ascii="Times New Roman" w:hAnsi="Times New Roman"/>
          <w:color w:val="000000"/>
          <w:sz w:val="22"/>
        </w:rPr>
        <w:tab/>
      </w:r>
    </w:p>
    <w:p>
      <w:pPr>
        <w:pStyle w:val="Normal"/>
        <w:bidi w:val="0"/>
        <w:ind w:firstLine="720"/>
        <w:jc w:val="both"/>
        <w:rPr>
          <w:rFonts w:ascii="Times New Roman" w:hAnsi="Times New Roman"/>
          <w:b/>
          <w:color w:val="000000"/>
          <w:sz w:val="22"/>
        </w:rPr>
      </w:pP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NEED TO IDENTIFY OTHER GUARANTIES</w:t>
      </w:r>
      <w:r>
        <w:rPr>
          <w:rFonts w:ascii="Times New Roman" w:hAnsi="Times New Roman"/>
          <w:color w:val="000000"/>
          <w:sz w:val="22"/>
        </w:rPr>
        <w:tab/>
        <w:tab/>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AMOUNT</w:t>
      </w:r>
      <w:r>
        <w:rPr>
          <w:rFonts w:ascii="Times New Roman" w:hAnsi="Times New Roman"/>
          <w:color w:val="000000"/>
          <w:sz w:val="22"/>
        </w:rPr>
        <w:tab/>
        <w:tab/>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sz w:val="22"/>
        </w:rPr>
      </w:pPr>
      <w:r>
        <w:rPr>
          <w:rFonts w:ascii="Times New Roman" w:hAnsi="Times New Roman"/>
          <w:b/>
          <w:color w:val="000000"/>
          <w:sz w:val="22"/>
        </w:rPr>
        <w:t xml:space="preserve">Entergy-Koch, LP acknowledges the execution of this </w:t>
      </w:r>
      <w:r>
        <w:rPr>
          <w:rFonts w:ascii="Times New Roman" w:hAnsi="Times New Roman"/>
          <w:b/>
          <w:sz w:val="22"/>
        </w:rPr>
        <w:t>MASTER NETTING, SETOFF, AND SECURITY AGREEMENT and agrees that: (a) the execution and delivery of    this MASTER NETTING, SETOFF, AND SECURITY AGREEMENT is of benefit to the Guarantor; (b) that the Guaranty(ees) described above are not diminished nor adversely affected by this MASTER NETTING, SETOFF, AND SECURITY AGREEMENT; and (c) that the Guaranty(ees) remain in full force and effect in accordance with the term as and conditions contained therein.</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ENTERGY-KOCH, LP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BY:    _______________________________________</w:t>
      </w:r>
    </w:p>
    <w:p>
      <w:pPr>
        <w:pStyle w:val="OmniPage6"/>
        <w:bidi w:val="0"/>
        <w:jc w:val="both"/>
        <w:rPr>
          <w:rFonts w:ascii="Times New Roman" w:hAnsi="Times New Roman"/>
          <w:b/>
          <w:sz w:val="22"/>
        </w:rPr>
      </w:pPr>
      <w:r>
        <w:rPr>
          <w:rFonts w:ascii="Times New Roman" w:hAnsi="Times New Roman"/>
          <w:b/>
          <w:sz w:val="22"/>
        </w:rPr>
        <w:t>PRINTED NAME:    ____________________________</w:t>
      </w:r>
    </w:p>
    <w:p>
      <w:pPr>
        <w:pStyle w:val="OmniPage6"/>
        <w:bidi w:val="0"/>
        <w:jc w:val="both"/>
        <w:rPr>
          <w:rFonts w:ascii="Times New Roman" w:hAnsi="Times New Roman"/>
          <w:b/>
          <w:sz w:val="22"/>
        </w:rPr>
      </w:pPr>
      <w:r>
        <w:rPr>
          <w:rFonts w:ascii="Times New Roman" w:hAnsi="Times New Roman"/>
          <w:b/>
          <w:sz w:val="22"/>
        </w:rPr>
        <w:t>TITLE:    _____________________________________</w:t>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sz w:val="22"/>
        </w:rPr>
      </w:pPr>
      <w:r>
        <w:rPr>
          <w:rFonts w:ascii="Times New Roman" w:hAnsi="Times New Roman"/>
          <w:b/>
          <w:sz w:val="22"/>
        </w:rPr>
        <w:t>KOCH INDUSTRIES, INC.</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BY:    _______________________________________</w:t>
      </w:r>
    </w:p>
    <w:p>
      <w:pPr>
        <w:pStyle w:val="OmniPage6"/>
        <w:bidi w:val="0"/>
        <w:jc w:val="both"/>
        <w:rPr>
          <w:rFonts w:ascii="Times New Roman" w:hAnsi="Times New Roman"/>
          <w:b/>
          <w:sz w:val="22"/>
        </w:rPr>
      </w:pPr>
      <w:r>
        <w:rPr>
          <w:rFonts w:ascii="Times New Roman" w:hAnsi="Times New Roman"/>
          <w:b/>
          <w:sz w:val="22"/>
        </w:rPr>
        <w:t>PRINTED NAME:    ____________________________</w:t>
      </w:r>
    </w:p>
    <w:p>
      <w:pPr>
        <w:pStyle w:val="OmniPage6"/>
        <w:bidi w:val="0"/>
        <w:jc w:val="both"/>
        <w:rPr>
          <w:rFonts w:ascii="Times New Roman" w:hAnsi="Times New Roman"/>
          <w:b/>
          <w:sz w:val="22"/>
        </w:rPr>
      </w:pPr>
      <w:r>
        <w:rPr>
          <w:rFonts w:ascii="Times New Roman" w:hAnsi="Times New Roman"/>
          <w:b/>
          <w:sz w:val="22"/>
        </w:rPr>
        <w:t>TITLE:    _____________________________________</w:t>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start"/>
        <w:rPr>
          <w:rFonts w:ascii="Times New Roman" w:hAnsi="Times New Roman"/>
          <w:b/>
          <w:color w:val="000000"/>
          <w:sz w:val="22"/>
        </w:rPr>
      </w:pPr>
      <w:r>
        <w:rPr>
          <w:rFonts w:ascii="Times New Roman" w:hAnsi="Times New Roman"/>
          <w:b/>
          <w:color w:val="000000"/>
          <w:sz w:val="22"/>
        </w:rPr>
        <w:t xml:space="preserve"> </w:t>
      </w:r>
      <w:r>
        <w:br w:type="page"/>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Heading1"/>
        <w:bidi w:val="0"/>
        <w:rPr>
          <w:rFonts w:ascii="Times New Roman" w:hAnsi="Times New Roman"/>
          <w:sz w:val="22"/>
        </w:rPr>
      </w:pPr>
      <w:r>
        <w:rPr>
          <w:rFonts w:ascii="Times New Roman" w:hAnsi="Times New Roman"/>
          <w:sz w:val="22"/>
        </w:rPr>
        <w:t>GUARANTOR’S ACKNOWLEDGEMENT AND AGREEMENT</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b/>
          <w:color w:val="000000"/>
          <w:sz w:val="22"/>
        </w:rPr>
        <w:t>Enron Corp., as Guarantor of Enron Group, has issued the following Guaranty(ees) on behalf of Enron North America and Enron Power Marketing, Inc.:</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DATE</w:t>
      </w:r>
      <w:r>
        <w:rPr>
          <w:rFonts w:ascii="Times New Roman" w:hAnsi="Times New Roman"/>
          <w:color w:val="000000"/>
          <w:sz w:val="22"/>
        </w:rPr>
        <w:tab/>
        <w:tab/>
        <w:tab/>
      </w:r>
      <w:r>
        <w:rPr>
          <w:rFonts w:ascii="Times New Roman" w:hAnsi="Times New Roman"/>
          <w:b/>
          <w:color w:val="000000"/>
          <w:sz w:val="22"/>
        </w:rPr>
        <w:t>February 1, 2001</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Entergy-Koch Trading, LP</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AMOUNT</w:t>
      </w:r>
      <w:r>
        <w:rPr>
          <w:rFonts w:ascii="Times New Roman" w:hAnsi="Times New Roman"/>
          <w:color w:val="000000"/>
          <w:sz w:val="22"/>
        </w:rPr>
        <w:tab/>
        <w:tab/>
      </w:r>
      <w:r>
        <w:rPr>
          <w:rFonts w:ascii="Times New Roman" w:hAnsi="Times New Roman"/>
          <w:b/>
          <w:color w:val="000000"/>
          <w:sz w:val="22"/>
        </w:rPr>
        <w:t>US$60,000,000</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DATE</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NEED TO IDENTIFY OTHER GUARANTIES</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AMOUNT</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jc w:val="both"/>
        <w:rPr>
          <w:rFonts w:ascii="Times New Roman" w:hAnsi="Times New Roman"/>
          <w:b/>
          <w:sz w:val="22"/>
        </w:rPr>
      </w:pPr>
      <w:r>
        <w:rPr>
          <w:rFonts w:ascii="Times New Roman" w:hAnsi="Times New Roman"/>
          <w:b/>
          <w:color w:val="000000"/>
          <w:sz w:val="22"/>
        </w:rPr>
        <w:t xml:space="preserve">Enron Corp. acknowledges the execution of this </w:t>
      </w:r>
      <w:r>
        <w:rPr>
          <w:rFonts w:ascii="Times New Roman" w:hAnsi="Times New Roman"/>
          <w:b/>
          <w:sz w:val="22"/>
        </w:rPr>
        <w:t xml:space="preserve">MASTER NETTING, SETOFF, AND SECURITY AGREEMENT and agrees that: (a) the execution and delivery of    this MASTER NETTING, SETOFF, AND SECURITY AGREEMENT is of benefit to the Guarantor; (b) that the Guaranty(ees) described above are not diminished nor adversely affected by this MASTER NETTING, SETOFF, AND SECURITY AGREEMENT; and (c) that the Guaranty(ees) remain in full force and effect in accordance with the term as and conditions contained therein. </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BY:    _______________________________________</w:t>
      </w:r>
    </w:p>
    <w:p>
      <w:pPr>
        <w:pStyle w:val="OmniPage6"/>
        <w:bidi w:val="0"/>
        <w:jc w:val="both"/>
        <w:rPr>
          <w:rFonts w:ascii="Times New Roman" w:hAnsi="Times New Roman"/>
          <w:b/>
          <w:sz w:val="22"/>
        </w:rPr>
      </w:pPr>
      <w:r>
        <w:rPr>
          <w:rFonts w:ascii="Times New Roman" w:hAnsi="Times New Roman"/>
          <w:b/>
          <w:sz w:val="22"/>
        </w:rPr>
        <w:t>PRINTED NAME:    ____________________________</w:t>
      </w:r>
    </w:p>
    <w:p>
      <w:pPr>
        <w:pStyle w:val="OmniPage6"/>
        <w:bidi w:val="0"/>
        <w:jc w:val="both"/>
        <w:rPr>
          <w:rFonts w:ascii="Times New Roman" w:hAnsi="Times New Roman"/>
          <w:sz w:val="22"/>
        </w:rPr>
      </w:pPr>
      <w:r>
        <w:rPr>
          <w:rFonts w:ascii="Times New Roman" w:hAnsi="Times New Roman"/>
          <w:b/>
          <w:sz w:val="22"/>
        </w:rPr>
        <w:t>TITLE:    _____________________________________]</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000000"/>
          <w:sz w:val="22"/>
        </w:rPr>
      </w:pPr>
      <w:r>
        <w:rPr>
          <w:rFonts w:ascii="Times New Roman" w:hAnsi="Times New Roman"/>
          <w:color w:val="000000"/>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"___________" to "October 24"</w:t>
      </w:r>
    </w:p>
    <w:p>
      <w:pPr>
        <w:pStyle w:val="Normal"/>
        <w:bidi w:val="0"/>
        <w:spacing w:lineRule="atLeast" w:line="240"/>
        <w:jc w:val="start"/>
        <w:rPr>
          <w:rFonts w:ascii="Times New Roman" w:hAnsi="Times New Roman"/>
        </w:rPr>
      </w:pPr>
      <w:r>
        <w:rPr>
          <w:rFonts w:ascii="Times New Roman" w:hAnsi="Times New Roman"/>
        </w:rPr>
        <w:t>[1:3 1:3] Changed</w:t>
        <w:tab/>
        <w:t>"(“EKT”)" to "("EKT")"</w:t>
      </w:r>
    </w:p>
    <w:p>
      <w:pPr>
        <w:pStyle w:val="Normal"/>
        <w:bidi w:val="0"/>
        <w:spacing w:lineRule="atLeast" w:line="240"/>
        <w:jc w:val="start"/>
        <w:rPr>
          <w:rFonts w:ascii="Times New Roman" w:hAnsi="Times New Roman"/>
        </w:rPr>
      </w:pPr>
      <w:r>
        <w:rPr>
          <w:rFonts w:ascii="Times New Roman" w:hAnsi="Times New Roman"/>
        </w:rPr>
        <w:t>[1:6 1:6] Changed</w:t>
        <w:tab/>
        <w:t>"2000, ENFOLIO" to "2000, that certain ENFOLIO"</w:t>
      </w:r>
    </w:p>
    <w:p>
      <w:pPr>
        <w:pStyle w:val="Normal"/>
        <w:bidi w:val="0"/>
        <w:spacing w:lineRule="atLeast" w:line="240"/>
        <w:jc w:val="start"/>
        <w:rPr>
          <w:rFonts w:ascii="Times New Roman" w:hAnsi="Times New Roman"/>
        </w:rPr>
      </w:pPr>
      <w:r>
        <w:rPr>
          <w:rFonts w:ascii="Times New Roman" w:hAnsi="Times New Roman"/>
        </w:rPr>
        <w:t>[1:6 1:6] Changed</w:t>
        <w:tab/>
        <w:t>"“Spot” " to ""Spot" "</w:t>
      </w:r>
    </w:p>
    <w:p>
      <w:pPr>
        <w:pStyle w:val="Normal"/>
        <w:bidi w:val="0"/>
        <w:spacing w:lineRule="atLeast" w:line="240"/>
        <w:jc w:val="start"/>
        <w:rPr>
          <w:rFonts w:ascii="Times New Roman" w:hAnsi="Times New Roman"/>
        </w:rPr>
      </w:pPr>
      <w:r>
        <w:rPr>
          <w:rFonts w:ascii="Times New Roman" w:hAnsi="Times New Roman"/>
        </w:rPr>
        <w:t>[1:6 1:6] Changed</w:t>
        <w:tab/>
        <w:t>"a " to "that certain "</w:t>
      </w:r>
    </w:p>
    <w:p>
      <w:pPr>
        <w:pStyle w:val="Normal"/>
        <w:bidi w:val="0"/>
        <w:spacing w:lineRule="atLeast" w:line="240"/>
        <w:jc w:val="start"/>
        <w:rPr>
          <w:rFonts w:ascii="Times New Roman" w:hAnsi="Times New Roman"/>
        </w:rPr>
      </w:pPr>
      <w:r>
        <w:rPr>
          <w:rFonts w:ascii="Times New Roman" w:hAnsi="Times New Roman"/>
        </w:rPr>
        <w:t>[1:6 1:6] Changed</w:t>
        <w:tab/>
        <w:t>"(“GISB”)" to "Base Contract    ...    Natural Gas"</w:t>
      </w:r>
    </w:p>
    <w:p>
      <w:pPr>
        <w:pStyle w:val="Normal"/>
        <w:bidi w:val="0"/>
        <w:spacing w:lineRule="atLeast" w:line="240"/>
        <w:jc w:val="start"/>
        <w:rPr>
          <w:rFonts w:ascii="Times New Roman" w:hAnsi="Times New Roman"/>
        </w:rPr>
      </w:pPr>
      <w:r>
        <w:rPr>
          <w:rFonts w:ascii="Times New Roman" w:hAnsi="Times New Roman"/>
        </w:rPr>
        <w:t>[1:6 1:6] Changed</w:t>
        <w:tab/>
        <w:t>"2000 (as" to "2000 (collectively, as"</w:t>
      </w:r>
    </w:p>
    <w:p>
      <w:pPr>
        <w:pStyle w:val="Normal"/>
        <w:bidi w:val="0"/>
        <w:spacing w:lineRule="atLeast" w:line="240"/>
        <w:jc w:val="start"/>
        <w:rPr>
          <w:rFonts w:ascii="Times New Roman" w:hAnsi="Times New Roman"/>
        </w:rPr>
      </w:pPr>
      <w:r>
        <w:rPr>
          <w:rFonts w:ascii="Times New Roman" w:hAnsi="Times New Roman"/>
        </w:rPr>
        <w:t>[1:9 1:9] Changed</w:t>
        <w:tab/>
        <w:t>"EPMC all acknowledge    ...    merchant(s)” " to "EKT each acknowledge    ...    merchant" "</w:t>
      </w:r>
    </w:p>
    <w:p>
      <w:pPr>
        <w:pStyle w:val="Normal"/>
        <w:bidi w:val="0"/>
        <w:spacing w:lineRule="atLeast" w:line="240"/>
        <w:jc w:val="start"/>
        <w:rPr>
          <w:rFonts w:ascii="Times New Roman" w:hAnsi="Times New Roman"/>
        </w:rPr>
      </w:pPr>
      <w:r>
        <w:rPr>
          <w:rFonts w:ascii="Times New Roman" w:hAnsi="Times New Roman"/>
        </w:rPr>
        <w:t>[1:10 1:10] Changed</w:t>
        <w:tab/>
        <w:t>"Enron Party    ...    with (a) cash" to "Enron Party    ...    with (a) cash"</w:t>
      </w:r>
    </w:p>
    <w:p>
      <w:pPr>
        <w:pStyle w:val="Normal"/>
        <w:bidi w:val="0"/>
        <w:spacing w:lineRule="atLeast" w:line="240"/>
        <w:jc w:val="start"/>
        <w:rPr>
          <w:rFonts w:ascii="Times New Roman" w:hAnsi="Times New Roman"/>
        </w:rPr>
      </w:pPr>
      <w:r>
        <w:rPr>
          <w:rFonts w:ascii="Times New Roman" w:hAnsi="Times New Roman"/>
        </w:rPr>
        <w:t>[1:10 1:10] Changed</w:t>
        <w:tab/>
        <w:t>"Counterparty    ...    Agreements " to "Counterparty    ...    thereunder"</w:t>
      </w:r>
    </w:p>
    <w:p>
      <w:pPr>
        <w:pStyle w:val="Normal"/>
        <w:bidi w:val="0"/>
        <w:spacing w:lineRule="atLeast" w:line="240"/>
        <w:jc w:val="start"/>
        <w:rPr>
          <w:rFonts w:ascii="Times New Roman" w:hAnsi="Times New Roman"/>
        </w:rPr>
      </w:pPr>
      <w:r>
        <w:rPr>
          <w:rFonts w:ascii="Times New Roman" w:hAnsi="Times New Roman"/>
        </w:rPr>
        <w:t>[2:13 2:13] Changed</w:t>
        <w:tab/>
        <w:t>"means the" to "means, collectively, the"</w:t>
      </w:r>
    </w:p>
    <w:p>
      <w:pPr>
        <w:pStyle w:val="Normal"/>
        <w:bidi w:val="0"/>
        <w:spacing w:lineRule="atLeast" w:line="240"/>
        <w:jc w:val="start"/>
        <w:rPr>
          <w:rFonts w:ascii="Times New Roman" w:hAnsi="Times New Roman"/>
        </w:rPr>
      </w:pPr>
      <w:r>
        <w:rPr>
          <w:rFonts w:ascii="Times New Roman" w:hAnsi="Times New Roman"/>
        </w:rPr>
        <w:t>[2:13 2:13] Changed</w:t>
        <w:tab/>
        <w:t>"agreement    ...    delivered to " to "agreements    ...    member of "</w:t>
      </w:r>
    </w:p>
    <w:p>
      <w:pPr>
        <w:pStyle w:val="Normal"/>
        <w:bidi w:val="0"/>
        <w:spacing w:lineRule="atLeast" w:line="240"/>
        <w:jc w:val="start"/>
        <w:rPr>
          <w:rFonts w:ascii="Times New Roman" w:hAnsi="Times New Roman"/>
        </w:rPr>
      </w:pPr>
      <w:r>
        <w:rPr>
          <w:rFonts w:ascii="Times New Roman" w:hAnsi="Times New Roman"/>
        </w:rPr>
        <w:t>[2:13 2:13] Changed</w:t>
        <w:tab/>
        <w:t>"this Agreement" to "any of the    ...    Agreements"</w:t>
      </w:r>
    </w:p>
    <w:p>
      <w:pPr>
        <w:pStyle w:val="Normal"/>
        <w:bidi w:val="0"/>
        <w:spacing w:lineRule="atLeast" w:line="240"/>
        <w:jc w:val="start"/>
        <w:rPr>
          <w:rFonts w:ascii="Times New Roman" w:hAnsi="Times New Roman"/>
        </w:rPr>
      </w:pPr>
      <w:r>
        <w:rPr>
          <w:rFonts w:ascii="Times New Roman" w:hAnsi="Times New Roman"/>
        </w:rPr>
        <w:t>[2:21 2:21] Changed</w:t>
        <w:tab/>
        <w:t>"means the" to "means, collectively, the"</w:t>
      </w:r>
    </w:p>
    <w:p>
      <w:pPr>
        <w:pStyle w:val="Normal"/>
        <w:bidi w:val="0"/>
        <w:spacing w:lineRule="atLeast" w:line="240"/>
        <w:jc w:val="start"/>
        <w:rPr>
          <w:rFonts w:ascii="Times New Roman" w:hAnsi="Times New Roman"/>
        </w:rPr>
      </w:pPr>
      <w:r>
        <w:rPr>
          <w:rFonts w:ascii="Times New Roman" w:hAnsi="Times New Roman"/>
        </w:rPr>
        <w:t>[2:21 2:21] Changed</w:t>
        <w:tab/>
        <w:t>"agreement    ...    Corp. to be " to "agreements previously "</w:t>
      </w:r>
    </w:p>
    <w:p>
      <w:pPr>
        <w:pStyle w:val="Normal"/>
        <w:bidi w:val="0"/>
        <w:spacing w:lineRule="atLeast" w:line="240"/>
        <w:jc w:val="start"/>
        <w:rPr>
          <w:rFonts w:ascii="Times New Roman" w:hAnsi="Times New Roman"/>
        </w:rPr>
      </w:pPr>
      <w:r>
        <w:rPr>
          <w:rFonts w:ascii="Times New Roman" w:hAnsi="Times New Roman"/>
        </w:rPr>
        <w:t>[2:21 2:21] Changed</w:t>
        <w:tab/>
        <w:t>"to Counterparty" to "to any member of Counterparty"</w:t>
      </w:r>
    </w:p>
    <w:p>
      <w:pPr>
        <w:pStyle w:val="Normal"/>
        <w:bidi w:val="0"/>
        <w:spacing w:lineRule="atLeast" w:line="240"/>
        <w:jc w:val="start"/>
        <w:rPr>
          <w:rFonts w:ascii="Times New Roman" w:hAnsi="Times New Roman"/>
        </w:rPr>
      </w:pPr>
      <w:r>
        <w:rPr>
          <w:rFonts w:ascii="Times New Roman" w:hAnsi="Times New Roman"/>
        </w:rPr>
        <w:t>[2:21 2:21] Changed</w:t>
        <w:tab/>
        <w:t>"this Agreement" to "any of the    ...    Agreements"</w:t>
      </w:r>
    </w:p>
    <w:p>
      <w:pPr>
        <w:pStyle w:val="Normal"/>
        <w:bidi w:val="0"/>
        <w:spacing w:lineRule="atLeast" w:line="240"/>
        <w:jc w:val="start"/>
        <w:rPr>
          <w:rFonts w:ascii="Times New Roman" w:hAnsi="Times New Roman"/>
        </w:rPr>
      </w:pPr>
      <w:r>
        <w:rPr>
          <w:rFonts w:ascii="Times New Roman" w:hAnsi="Times New Roman"/>
        </w:rPr>
        <w:t>[2:22 2:22] Changed</w:t>
        <w:tab/>
        <w:t>"ENA, EPMI," to "ENA and EPMI."</w:t>
      </w:r>
    </w:p>
    <w:p>
      <w:pPr>
        <w:pStyle w:val="Normal"/>
        <w:bidi w:val="0"/>
        <w:spacing w:lineRule="atLeast" w:line="240"/>
        <w:jc w:val="start"/>
        <w:rPr>
          <w:rFonts w:ascii="Times New Roman" w:hAnsi="Times New Roman"/>
        </w:rPr>
      </w:pPr>
      <w:r>
        <w:rPr>
          <w:rFonts w:ascii="Times New Roman" w:hAnsi="Times New Roman"/>
        </w:rPr>
        <w:t>[2:22 2:22] Changed</w:t>
        <w:tab/>
        <w:t>"EPMI, and ________." to "EPMI."</w:t>
      </w:r>
    </w:p>
    <w:p>
      <w:pPr>
        <w:pStyle w:val="Normal"/>
        <w:bidi w:val="0"/>
        <w:spacing w:lineRule="atLeast" w:line="240"/>
        <w:jc w:val="start"/>
        <w:rPr>
          <w:rFonts w:ascii="Times New Roman" w:hAnsi="Times New Roman"/>
        </w:rPr>
      </w:pPr>
      <w:r>
        <w:rPr>
          <w:rFonts w:ascii="Times New Roman" w:hAnsi="Times New Roman"/>
        </w:rPr>
        <w:t>[2:25 2:25] Del Para</w:t>
        <w:tab/>
        <w:t>"(a) with respect    ...    by Credit]; and"</w:t>
      </w:r>
    </w:p>
    <w:p>
      <w:pPr>
        <w:pStyle w:val="Normal"/>
        <w:bidi w:val="0"/>
        <w:spacing w:lineRule="atLeast" w:line="240"/>
        <w:jc w:val="start"/>
        <w:rPr>
          <w:rFonts w:ascii="Times New Roman" w:hAnsi="Times New Roman"/>
        </w:rPr>
      </w:pPr>
      <w:r>
        <w:rPr>
          <w:rFonts w:ascii="Times New Roman" w:hAnsi="Times New Roman"/>
        </w:rPr>
        <w:t>[2:26 2:25] Changed</w:t>
        <w:tab/>
        <w:t>"(b) with respect to " to "with respect    ...    the case of "</w:t>
      </w:r>
    </w:p>
    <w:p>
      <w:pPr>
        <w:pStyle w:val="Normal"/>
        <w:bidi w:val="0"/>
        <w:spacing w:lineRule="atLeast" w:line="240"/>
        <w:jc w:val="start"/>
        <w:rPr>
          <w:rFonts w:ascii="Times New Roman" w:hAnsi="Times New Roman"/>
        </w:rPr>
      </w:pPr>
      <w:r>
        <w:rPr>
          <w:rFonts w:ascii="Times New Roman" w:hAnsi="Times New Roman"/>
        </w:rPr>
        <w:t>[2:26 2:25] Changed</w:t>
        <w:tab/>
        <w:t>"an amount    ...    by Credit];" to "Entergy-Koch,    ...    continuing:"</w:t>
      </w:r>
    </w:p>
    <w:p>
      <w:pPr>
        <w:pStyle w:val="Normal"/>
        <w:bidi w:val="0"/>
        <w:spacing w:lineRule="atLeast" w:line="240"/>
        <w:jc w:val="start"/>
        <w:rPr>
          <w:rFonts w:ascii="Times New Roman" w:hAnsi="Times New Roman"/>
        </w:rPr>
      </w:pPr>
      <w:r>
        <w:rPr>
          <w:rFonts w:ascii="Times New Roman" w:hAnsi="Times New Roman"/>
        </w:rPr>
        <w:t>[2:27 2:26] Add Paras</w:t>
        <w:tab/>
        <w:t>"ENRON GROUP ...    BBB-Below Baa3"</w:t>
      </w:r>
    </w:p>
    <w:p>
      <w:pPr>
        <w:pStyle w:val="Normal"/>
        <w:bidi w:val="0"/>
        <w:spacing w:lineRule="atLeast" w:line="240"/>
        <w:jc w:val="start"/>
        <w:rPr>
          <w:rFonts w:ascii="Times New Roman" w:hAnsi="Times New Roman"/>
        </w:rPr>
      </w:pPr>
      <w:r>
        <w:rPr>
          <w:rFonts w:ascii="Times New Roman" w:hAnsi="Times New Roman"/>
        </w:rPr>
        <w:t>[2:27 2:31] Del Para</w:t>
        <w:tab/>
        <w:t>"provided, the Exposure    ...    comprising that Group."</w:t>
      </w:r>
    </w:p>
    <w:p>
      <w:pPr>
        <w:pStyle w:val="Normal"/>
        <w:bidi w:val="0"/>
        <w:spacing w:lineRule="atLeast" w:line="240"/>
        <w:jc w:val="start"/>
        <w:rPr>
          <w:rFonts w:ascii="Times New Roman" w:hAnsi="Times New Roman"/>
        </w:rPr>
      </w:pPr>
      <w:r>
        <w:rPr>
          <w:rFonts w:ascii="Times New Roman" w:hAnsi="Times New Roman"/>
        </w:rPr>
        <w:t>[2:30 2:33] Changed</w:t>
        <w:tab/>
        <w:t>"Enron Corp." to "any guarantor    ...    Agreement"</w:t>
      </w:r>
    </w:p>
    <w:p>
      <w:pPr>
        <w:pStyle w:val="Normal"/>
        <w:bidi w:val="0"/>
        <w:spacing w:lineRule="atLeast" w:line="240"/>
        <w:jc w:val="start"/>
        <w:rPr>
          <w:rFonts w:ascii="Times New Roman" w:hAnsi="Times New Roman"/>
        </w:rPr>
      </w:pPr>
      <w:r>
        <w:rPr>
          <w:rFonts w:ascii="Times New Roman" w:hAnsi="Times New Roman"/>
        </w:rPr>
        <w:t>[2:30 2:33] Changed</w:t>
        <w:tab/>
        <w:t>"Entergy-Koch, L.P." to "any guarantor    ...    Agreement."</w:t>
      </w:r>
    </w:p>
    <w:p>
      <w:pPr>
        <w:pStyle w:val="Normal"/>
        <w:bidi w:val="0"/>
        <w:spacing w:lineRule="atLeast" w:line="240"/>
        <w:jc w:val="start"/>
        <w:rPr>
          <w:rFonts w:ascii="Times New Roman" w:hAnsi="Times New Roman"/>
        </w:rPr>
      </w:pPr>
      <w:r>
        <w:rPr>
          <w:rFonts w:ascii="Times New Roman" w:hAnsi="Times New Roman"/>
        </w:rPr>
        <w:t>[2:32 2:35] Del Para</w:t>
        <w:tab/>
        <w:t>""Material Adverse    ...    Collateral Annex."</w:t>
      </w:r>
    </w:p>
    <w:p>
      <w:pPr>
        <w:pStyle w:val="Normal"/>
        <w:bidi w:val="0"/>
        <w:spacing w:lineRule="atLeast" w:line="240"/>
        <w:jc w:val="start"/>
        <w:rPr>
          <w:rFonts w:ascii="Times New Roman" w:hAnsi="Times New Roman"/>
        </w:rPr>
      </w:pPr>
      <w:r>
        <w:rPr>
          <w:rFonts w:ascii="Times New Roman" w:hAnsi="Times New Roman"/>
        </w:rPr>
        <w:t>[2:36 2:38] Changed</w:t>
        <w:tab/>
        <w:t>"ENA, EPMI, _________" to "ENA and EPMI, "</w:t>
      </w:r>
    </w:p>
    <w:p>
      <w:pPr>
        <w:pStyle w:val="Normal"/>
        <w:bidi w:val="0"/>
        <w:spacing w:lineRule="atLeast" w:line="240"/>
        <w:jc w:val="start"/>
        <w:rPr>
          <w:rFonts w:ascii="Times New Roman" w:hAnsi="Times New Roman"/>
        </w:rPr>
      </w:pPr>
      <w:r>
        <w:rPr>
          <w:rFonts w:ascii="Times New Roman" w:hAnsi="Times New Roman"/>
        </w:rPr>
        <w:t>[2:36 2:38] Changed</w:t>
        <w:tab/>
        <w:t>"EKT as" to "EKT, as"</w:t>
      </w:r>
    </w:p>
    <w:p>
      <w:pPr>
        <w:pStyle w:val="Normal"/>
        <w:bidi w:val="0"/>
        <w:spacing w:lineRule="atLeast" w:line="240"/>
        <w:jc w:val="start"/>
        <w:rPr>
          <w:rFonts w:ascii="Times New Roman" w:hAnsi="Times New Roman"/>
        </w:rPr>
      </w:pPr>
      <w:r>
        <w:rPr>
          <w:rFonts w:ascii="Times New Roman" w:hAnsi="Times New Roman"/>
        </w:rPr>
        <w:t>[2:43 2:45] Changed</w:t>
        <w:tab/>
        <w:t>"be satisfied" to "be superceded    ...    satisfied"</w:t>
      </w:r>
    </w:p>
    <w:p>
      <w:pPr>
        <w:pStyle w:val="Normal"/>
        <w:bidi w:val="0"/>
        <w:spacing w:lineRule="atLeast" w:line="240"/>
        <w:jc w:val="start"/>
        <w:rPr>
          <w:rFonts w:ascii="Times New Roman" w:hAnsi="Times New Roman"/>
        </w:rPr>
      </w:pPr>
      <w:r>
        <w:rPr>
          <w:rFonts w:ascii="Times New Roman" w:hAnsi="Times New Roman"/>
        </w:rPr>
        <w:t>[2:43 2:45] Changed</w:t>
        <w:tab/>
        <w:t>"2(b)." to "2(b) and,    ...    inapplicable thereto."</w:t>
      </w:r>
    </w:p>
    <w:p>
      <w:pPr>
        <w:pStyle w:val="Normal"/>
        <w:bidi w:val="0"/>
        <w:spacing w:lineRule="atLeast" w:line="240"/>
        <w:jc w:val="start"/>
        <w:rPr>
          <w:rFonts w:ascii="Times New Roman" w:hAnsi="Times New Roman"/>
        </w:rPr>
      </w:pPr>
      <w:r>
        <w:rPr>
          <w:rFonts w:ascii="Times New Roman" w:hAnsi="Times New Roman"/>
        </w:rPr>
        <w:t>[2:55 2:57] Changed</w:t>
        <w:tab/>
        <w:t>"law). Each    ...    permitted." to "law). "</w:t>
      </w:r>
    </w:p>
    <w:p>
      <w:pPr>
        <w:pStyle w:val="Normal"/>
        <w:bidi w:val="0"/>
        <w:spacing w:lineRule="atLeast" w:line="240"/>
        <w:jc w:val="start"/>
        <w:rPr>
          <w:rFonts w:ascii="Times New Roman" w:hAnsi="Times New Roman"/>
        </w:rPr>
      </w:pPr>
      <w:r>
        <w:rPr>
          <w:rFonts w:ascii="Times New Roman" w:hAnsi="Times New Roman"/>
        </w:rPr>
        <w:t>[2:56 2:58] Changed</w:t>
        <w:tab/>
        <w:t>"Master Agreement, the Physical" to "Master Agreement    ...    the Physical"</w:t>
      </w:r>
    </w:p>
    <w:p>
      <w:pPr>
        <w:pStyle w:val="Normal"/>
        <w:bidi w:val="0"/>
        <w:spacing w:lineRule="atLeast" w:line="240"/>
        <w:jc w:val="start"/>
        <w:rPr>
          <w:rFonts w:ascii="Times New Roman" w:hAnsi="Times New Roman"/>
        </w:rPr>
      </w:pPr>
      <w:r>
        <w:rPr>
          <w:rFonts w:ascii="Times New Roman" w:hAnsi="Times New Roman"/>
        </w:rPr>
        <w:t>[2:56 2:58] Changed</w:t>
        <w:tab/>
        <w:t>"Master Agreement, and the" to "Master Agreement and the"</w:t>
      </w:r>
    </w:p>
    <w:p>
      <w:pPr>
        <w:pStyle w:val="Normal"/>
        <w:bidi w:val="0"/>
        <w:spacing w:lineRule="atLeast" w:line="240"/>
        <w:jc w:val="start"/>
        <w:rPr>
          <w:rFonts w:ascii="Times New Roman" w:hAnsi="Times New Roman"/>
        </w:rPr>
      </w:pPr>
      <w:r>
        <w:rPr>
          <w:rFonts w:ascii="Times New Roman" w:hAnsi="Times New Roman"/>
        </w:rPr>
        <w:t>[2:56 2:58] Changed</w:t>
        <w:tab/>
        <w:t>"“forward contracts” " to ""forward contracts", each "</w:t>
      </w:r>
    </w:p>
    <w:p>
      <w:pPr>
        <w:pStyle w:val="Normal"/>
        <w:bidi w:val="0"/>
        <w:spacing w:lineRule="atLeast" w:line="240"/>
        <w:jc w:val="start"/>
        <w:rPr>
          <w:rFonts w:ascii="Times New Roman" w:hAnsi="Times New Roman"/>
        </w:rPr>
      </w:pPr>
      <w:r>
        <w:rPr>
          <w:rFonts w:ascii="Times New Roman" w:hAnsi="Times New Roman"/>
        </w:rPr>
        <w:t>[2:84 2:86] Changed</w:t>
        <w:tab/>
        <w:t>"_Credit " to "Credit "</w:t>
      </w:r>
    </w:p>
    <w:p>
      <w:pPr>
        <w:pStyle w:val="Normal"/>
        <w:bidi w:val="0"/>
        <w:spacing w:lineRule="atLeast" w:line="240"/>
        <w:jc w:val="start"/>
        <w:rPr>
          <w:rFonts w:ascii="Times New Roman" w:hAnsi="Times New Roman"/>
        </w:rPr>
      </w:pPr>
      <w:r>
        <w:rPr>
          <w:rFonts w:ascii="Times New Roman" w:hAnsi="Times New Roman"/>
        </w:rPr>
        <w:t>[2:89 2:91] Changed</w:t>
        <w:tab/>
        <w:t>"are amended" to "are hereby amended"</w:t>
      </w:r>
    </w:p>
    <w:p>
      <w:pPr>
        <w:pStyle w:val="Normal"/>
        <w:bidi w:val="0"/>
        <w:spacing w:lineRule="atLeast" w:line="240"/>
        <w:jc w:val="start"/>
        <w:rPr>
          <w:rFonts w:ascii="Times New Roman" w:hAnsi="Times New Roman"/>
        </w:rPr>
      </w:pPr>
      <w:r>
        <w:rPr>
          <w:rFonts w:ascii="Times New Roman" w:hAnsi="Times New Roman"/>
        </w:rPr>
        <w:t>[2:89 2:91] Changed</w:t>
        <w:tab/>
        <w:t>"Agreement." to "Agreement,    ...    Agreements."</w:t>
      </w:r>
    </w:p>
    <w:p>
      <w:pPr>
        <w:pStyle w:val="Normal"/>
        <w:bidi w:val="0"/>
        <w:spacing w:lineRule="atLeast" w:line="240"/>
        <w:jc w:val="start"/>
        <w:rPr>
          <w:rFonts w:ascii="Times New Roman" w:hAnsi="Times New Roman"/>
        </w:rPr>
      </w:pPr>
      <w:r>
        <w:rPr>
          <w:rFonts w:ascii="Times New Roman" w:hAnsi="Times New Roman"/>
        </w:rPr>
        <w:t>[2:92 2:94] Changed</w:t>
        <w:tab/>
        <w:t>"arbitrators’ " to "arbitrators' "</w:t>
      </w:r>
    </w:p>
    <w:p>
      <w:pPr>
        <w:pStyle w:val="Normal"/>
        <w:bidi w:val="0"/>
        <w:spacing w:lineRule="atLeast" w:line="240"/>
        <w:jc w:val="start"/>
        <w:rPr>
          <w:rFonts w:ascii="Times New Roman" w:hAnsi="Times New Roman"/>
        </w:rPr>
      </w:pPr>
      <w:r>
        <w:rPr>
          <w:rFonts w:ascii="Times New Roman" w:hAnsi="Times New Roman"/>
        </w:rPr>
        <w:t>[3:15 4:1] Add Paras</w:t>
        <w:tab/>
        <w:t>"GUARANTOR’S ACKNOWLEDGEMENT    ...    _____________________________________"</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/mnt/main-storage/datasets/enron-docs/doc/ENRON___ENTERGY_MASTER_NETTING_AGREEMENT_VERSION_3_RED.DOC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/mnt/main-storage/datasets/enron-docs/doc/ENRON___ENTERGY_MASTER_NETTING_AGREEMENT_VERSION_3_RED.DOC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00"/>
      <w:u w:val="single"/>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 w:type="paragraph" w:styleId="FootnoteText">
    <w:name w:val="footnote text"/>
    <w:basedOn w:val="Normal"/>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6233</Words>
  <CharactersWithSpaces>35532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2001-10-24T15:35:00Z</dcterms:created>
  <dc:creator>mcook</dc:creator>
  <dc:description/>
  <dc:language>en-CA</dc:language>
  <cp:lastModifiedBy/>
  <cp:lastPrinted>2001-10-24T19:00:00Z</cp:lastPrinted>
  <dcterms:modified xsi:type="dcterms:W3CDTF">2001-10-24T19:00:00Z</dcterms:modified>
  <cp:revision>25</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