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RENEWABLE POWER GROUP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A Network Business focused on making Enron the national leader in the marketing of renewable energy and its environmental attributes.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Elliot Mainzer, Manager, Renewable Power Desk, EWS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Overall responsibility for crafting group strategy and commercial focus. </w:t>
      </w:r>
    </w:p>
    <w:p>
      <w:pPr>
        <w:pStyle w:val="Normal"/>
        <w:numPr>
          <w:ilvl w:val="0"/>
          <w:numId w:val="4"/>
        </w:numPr>
        <w:rPr/>
      </w:pPr>
      <w:r>
        <w:rPr/>
        <w:t>Outreach to internal groups (origination, middle market, logistics)</w:t>
      </w:r>
    </w:p>
    <w:p>
      <w:pPr>
        <w:pStyle w:val="Normal"/>
        <w:numPr>
          <w:ilvl w:val="0"/>
          <w:numId w:val="4"/>
        </w:numPr>
        <w:rPr/>
      </w:pPr>
      <w:r>
        <w:rPr/>
        <w:t>Outreach to developers and marketers in different regions.</w:t>
      </w:r>
    </w:p>
    <w:p>
      <w:pPr>
        <w:pStyle w:val="Normal"/>
        <w:numPr>
          <w:ilvl w:val="0"/>
          <w:numId w:val="4"/>
        </w:numPr>
        <w:rPr/>
      </w:pPr>
      <w:r>
        <w:rPr/>
        <w:t>Manage REC positions in different regions.</w:t>
      </w:r>
    </w:p>
    <w:p>
      <w:pPr>
        <w:pStyle w:val="Normal"/>
        <w:numPr>
          <w:ilvl w:val="0"/>
          <w:numId w:val="4"/>
        </w:numPr>
        <w:rPr/>
      </w:pPr>
      <w:r>
        <w:rPr/>
        <w:t>Manage, expand and refine internal network business.</w:t>
      </w:r>
    </w:p>
    <w:p>
      <w:pPr>
        <w:pStyle w:val="Normal"/>
        <w:numPr>
          <w:ilvl w:val="0"/>
          <w:numId w:val="4"/>
        </w:numPr>
        <w:rPr/>
      </w:pPr>
      <w:r>
        <w:rPr/>
        <w:t>Originate and execute development and marketing transactions.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Richard Ring, Manager, Renewable Power Desk, EWS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Overall responsibility for managing EES green position.</w:t>
      </w:r>
    </w:p>
    <w:p>
      <w:pPr>
        <w:pStyle w:val="Normal"/>
        <w:numPr>
          <w:ilvl w:val="0"/>
          <w:numId w:val="3"/>
        </w:numPr>
        <w:rPr/>
      </w:pPr>
      <w:r>
        <w:rPr/>
        <w:t>Development of commercial contracts related to green power sales.</w:t>
      </w:r>
    </w:p>
    <w:p>
      <w:pPr>
        <w:pStyle w:val="Normal"/>
        <w:numPr>
          <w:ilvl w:val="0"/>
          <w:numId w:val="3"/>
        </w:numPr>
        <w:rPr/>
      </w:pPr>
      <w:r>
        <w:rPr/>
        <w:t>Outreach to EES/EWS personnel for upselling green power to existing and new commercial and industrial customers.</w:t>
      </w:r>
    </w:p>
    <w:p>
      <w:pPr>
        <w:pStyle w:val="Normal"/>
        <w:numPr>
          <w:ilvl w:val="0"/>
          <w:numId w:val="3"/>
        </w:numPr>
        <w:rPr/>
      </w:pPr>
      <w:r>
        <w:rPr/>
        <w:t>Outreach to generators and developers in different regions to help secure supply of and price forward market for RECs.</w:t>
      </w:r>
    </w:p>
    <w:p>
      <w:pPr>
        <w:pStyle w:val="Normal"/>
        <w:numPr>
          <w:ilvl w:val="0"/>
          <w:numId w:val="3"/>
        </w:numPr>
        <w:rPr/>
      </w:pPr>
      <w:r>
        <w:rPr/>
        <w:t>Transaction pricing and contract execution for new green deals with commercial and industrial customers.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Stacey Bolton, Manager, Environmental Strategies, Enron Corp.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6"/>
        </w:numPr>
        <w:rPr/>
      </w:pPr>
      <w:r>
        <w:rPr/>
        <w:t>Overall responsibility for Enron regulatory activity in green power sector.</w:t>
      </w:r>
    </w:p>
    <w:p>
      <w:pPr>
        <w:pStyle w:val="Normal"/>
        <w:numPr>
          <w:ilvl w:val="0"/>
          <w:numId w:val="6"/>
        </w:numPr>
        <w:rPr/>
      </w:pPr>
      <w:r>
        <w:rPr/>
        <w:t>Participate in rulemaking processes for green tag trading, negawatt certification, RPS development and power disclosure protocols.</w:t>
      </w:r>
    </w:p>
    <w:p>
      <w:pPr>
        <w:pStyle w:val="Normal"/>
        <w:numPr>
          <w:ilvl w:val="0"/>
          <w:numId w:val="6"/>
        </w:numPr>
        <w:rPr/>
      </w:pPr>
      <w:r>
        <w:rPr/>
        <w:t>Develop bundled renewable energy/energy efficiency transactions with EES.</w:t>
      </w:r>
    </w:p>
    <w:p>
      <w:pPr>
        <w:pStyle w:val="Normal"/>
        <w:numPr>
          <w:ilvl w:val="0"/>
          <w:numId w:val="6"/>
        </w:numPr>
        <w:rPr/>
      </w:pPr>
      <w:r>
        <w:rPr/>
        <w:t>Develop and participate in industry group coalitions.</w:t>
      </w:r>
    </w:p>
    <w:p>
      <w:pPr>
        <w:pStyle w:val="Normal"/>
        <w:numPr>
          <w:ilvl w:val="0"/>
          <w:numId w:val="6"/>
        </w:numPr>
        <w:rPr/>
      </w:pPr>
      <w:r>
        <w:rPr/>
        <w:t>Obtain competitive market intelligence and product pricing for Enron competitors in markets across the country.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Jesse Bryson, Logistics Coordinator, Renewable Power Desk, EWS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Provide logistics coordination and customer support for marketing and services deals.</w:t>
      </w:r>
    </w:p>
    <w:p>
      <w:pPr>
        <w:pStyle w:val="Normal"/>
        <w:numPr>
          <w:ilvl w:val="0"/>
          <w:numId w:val="2"/>
        </w:numPr>
        <w:rPr/>
      </w:pPr>
      <w:r>
        <w:rPr/>
        <w:t>Originate new services transactions and manage existing services deals with wind, biomass, solar and hydro generators.</w:t>
      </w:r>
    </w:p>
    <w:p>
      <w:pPr>
        <w:pStyle w:val="Normal"/>
        <w:numPr>
          <w:ilvl w:val="0"/>
          <w:numId w:val="2"/>
        </w:numPr>
        <w:rPr/>
      </w:pPr>
      <w:r>
        <w:rPr/>
        <w:t>Establish internal infrastructure for automating SC deals, including coordinating with wind forecasting groups.</w:t>
      </w:r>
    </w:p>
    <w:p>
      <w:pPr>
        <w:pStyle w:val="Normal"/>
        <w:numPr>
          <w:ilvl w:val="0"/>
          <w:numId w:val="2"/>
        </w:numPr>
        <w:rPr/>
      </w:pPr>
      <w:r>
        <w:rPr/>
        <w:t>Assist in management of REC position and work with services desk, Richard Ring, customers and certification bodies to manage REC registration process.</w:t>
      </w:r>
    </w:p>
    <w:p>
      <w:pPr>
        <w:pStyle w:val="Normal"/>
        <w:numPr>
          <w:ilvl w:val="0"/>
          <w:numId w:val="2"/>
        </w:numPr>
        <w:rPr/>
      </w:pPr>
      <w:r>
        <w:rPr/>
        <w:t>Help develop Renewable Power Desk Fundamental Analysis Site.</w:t>
      </w:r>
    </w:p>
    <w:p>
      <w:pPr>
        <w:pStyle w:val="Normal"/>
        <w:numPr>
          <w:ilvl w:val="0"/>
          <w:numId w:val="2"/>
        </w:numPr>
        <w:rPr/>
      </w:pPr>
      <w:r>
        <w:rPr/>
        <w:t>Work with regulatory group to scrutinize new proposals for changes to market rules in favor of intermittent generators.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Jennifer Thome, Associate, Environmental Strategies, Enron Corp.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5"/>
        </w:numPr>
        <w:rPr/>
      </w:pPr>
      <w:r>
        <w:rPr/>
        <w:t>Analyze RTO issues impacting renewable generators and identify points of commercial concern/opportunity.</w:t>
      </w:r>
    </w:p>
    <w:p>
      <w:pPr>
        <w:pStyle w:val="Normal"/>
        <w:numPr>
          <w:ilvl w:val="0"/>
          <w:numId w:val="5"/>
        </w:numPr>
        <w:rPr/>
      </w:pPr>
      <w:r>
        <w:rPr/>
        <w:t>Coordinate with members of Enron RTO team to craft filings on issues impacting Renewable Power Desk.</w:t>
      </w:r>
    </w:p>
    <w:p>
      <w:pPr>
        <w:pStyle w:val="Normal"/>
        <w:numPr>
          <w:ilvl w:val="0"/>
          <w:numId w:val="5"/>
        </w:numPr>
        <w:rPr/>
      </w:pPr>
      <w:r>
        <w:rPr/>
        <w:t>Help develop Renewable Power Desk Fundamental Analysis Site.</w:t>
      </w:r>
    </w:p>
    <w:p>
      <w:pPr>
        <w:pStyle w:val="Normal"/>
        <w:numPr>
          <w:ilvl w:val="0"/>
          <w:numId w:val="5"/>
        </w:numPr>
        <w:rPr/>
      </w:pPr>
      <w:r>
        <w:rPr/>
        <w:t>Help develop and implement external relations strategy.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Jeff Shields, Director, Renewable Power Origination, EWS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7"/>
        </w:numPr>
        <w:rPr/>
      </w:pPr>
      <w:r>
        <w:rPr/>
        <w:t>Market energy, capacity and green tags from Mid-C wind project and other renewable development projects in the WSCC.</w:t>
      </w:r>
    </w:p>
    <w:p>
      <w:pPr>
        <w:pStyle w:val="Normal"/>
        <w:numPr>
          <w:ilvl w:val="0"/>
          <w:numId w:val="7"/>
        </w:numPr>
        <w:rPr/>
      </w:pPr>
      <w:r>
        <w:rPr/>
        <w:t>Act as principal liaison with BPA on interconnect and other transmission issues.</w:t>
      </w:r>
    </w:p>
    <w:p>
      <w:pPr>
        <w:pStyle w:val="Normal"/>
        <w:numPr>
          <w:ilvl w:val="0"/>
          <w:numId w:val="7"/>
        </w:numPr>
        <w:rPr/>
      </w:pPr>
      <w:r>
        <w:rPr/>
        <w:t>Represent Enron on Energy Trust Advisory Council.</w:t>
      </w:r>
    </w:p>
    <w:p>
      <w:pPr>
        <w:pStyle w:val="Normal"/>
        <w:numPr>
          <w:ilvl w:val="0"/>
          <w:numId w:val="7"/>
        </w:numPr>
        <w:rPr/>
      </w:pPr>
      <w:r>
        <w:rPr/>
        <w:t>Help craft strategy for selling renewable power and tags to public power agencies in California.</w:t>
      </w:r>
    </w:p>
    <w:p>
      <w:pPr>
        <w:pStyle w:val="Normal"/>
        <w:numPr>
          <w:ilvl w:val="0"/>
          <w:numId w:val="7"/>
        </w:numPr>
        <w:rPr/>
      </w:pPr>
      <w:r>
        <w:rPr/>
        <w:t>Throw elaborate and fun-filled parties for potential customers.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2001-09-30T21:40:00Z</dcterms:created>
  <dc:creator>emainze</dc:creator>
  <dc:description/>
  <dc:language>en-CA</dc:language>
  <cp:lastModifiedBy>emainze</cp:lastModifiedBy>
  <dcterms:modified xsi:type="dcterms:W3CDTF">2001-09-30T22:35:00Z</dcterms:modified>
  <cp:revision>2</cp:revision>
  <dc:subject/>
  <dc:title>ENRON RENEWABLE POWER GROUP</dc:title>
</cp:coreProperties>
</file>