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Enron LNG Atlantic Holdings Ltd., a Cayman Islands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June,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$100,000,000.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$10,000,000, such Party as the Beneficiary Party may request the other Party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4.5,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LNG  ATLANTIC  HOLDINGS  LTD.</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/mnt/main-storage/datasets/enron-docs/doc/ENRON_LNG__ATLANTIC__HOLDINGS.doc</w:t>
      </w:r>
      <w:r>
        <w:rPr>
          <w:sz w:val="16"/>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with respect to Customer, Customer ceases to be owned or otherwise controlled by Enron Corp. its ultimate parent; "owned or otherwise controlled by" meaning the direct or indirect ownership of at least 99% of the outstanding capital stock or other equity interests of Customer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Enron LNG Atlantic Holdings Ltd.</w:t>
      </w:r>
    </w:p>
    <w:p>
      <w:pPr>
        <w:pStyle w:val="Normal"/>
        <w:jc w:val="both"/>
        <w:rPr>
          <w:rFonts w:ascii="Arial Narrow" w:hAnsi="Arial Narrow" w:cs="Arial Narrow"/>
          <w:sz w:val="18"/>
        </w:rPr>
      </w:pPr>
      <w:r>
        <w:rPr>
          <w:rFonts w:cs="Arial Narrow" w:ascii="Arial Narrow" w:hAnsi="Arial Narrow"/>
          <w:sz w:val="18"/>
        </w:rPr>
        <w:t>P.O. Box 1350</w:t>
      </w:r>
    </w:p>
    <w:p>
      <w:pPr>
        <w:pStyle w:val="Normal"/>
        <w:jc w:val="both"/>
        <w:rPr>
          <w:rFonts w:ascii="Arial Narrow" w:hAnsi="Arial Narrow" w:cs="Arial Narrow"/>
          <w:sz w:val="18"/>
        </w:rPr>
      </w:pPr>
      <w:r>
        <w:rPr>
          <w:rFonts w:cs="Arial Narrow" w:ascii="Arial Narrow" w:hAnsi="Arial Narrow"/>
          <w:sz w:val="18"/>
        </w:rPr>
        <w:t>Fort Street, George Town</w:t>
      </w:r>
    </w:p>
    <w:p>
      <w:pPr>
        <w:pStyle w:val="Normal"/>
        <w:jc w:val="both"/>
        <w:rPr>
          <w:rFonts w:ascii="Arial Narrow" w:hAnsi="Arial Narrow" w:cs="Arial Narrow"/>
          <w:sz w:val="18"/>
        </w:rPr>
      </w:pPr>
      <w:r>
        <w:rPr>
          <w:rFonts w:cs="Arial Narrow" w:ascii="Arial Narrow" w:hAnsi="Arial Narrow"/>
          <w:sz w:val="18"/>
        </w:rPr>
        <w:t>Grand Cayman, Cayman Islands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pPr>
      <w:r>
        <w:rPr/>
        <w:t xml:space="preserve"> </w:t>
      </w:r>
    </w:p>
    <w:p>
      <w:pPr>
        <w:pStyle w:val="Normal"/>
        <w:rPr/>
      </w:pPr>
      <w:r>
        <w:rPr/>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2000-06-13T17:20:00Z</dcterms:created>
  <dc:creator>dperlin</dc:creator>
  <dc:description/>
  <dc:language>en-CA</dc:language>
  <cp:lastModifiedBy>dperlin</cp:lastModifiedBy>
  <cp:lastPrinted>2000-06-29T17:05:00Z</cp:lastPrinted>
  <dcterms:modified xsi:type="dcterms:W3CDTF">2000-06-29T20:16:00Z</dcterms:modified>
  <cp:revision>4</cp:revision>
  <dc:subject/>
  <dc:title>ENFOLIO® MASTER FIRM PURCHASE/SALE AGREEMENT</dc:title>
</cp:coreProperties>
</file>