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18"/>
        </w:rPr>
      </w:pPr>
      <w:r>
        <w:rPr>
          <w:rFonts w:cs="Arial" w:ascii="Arial" w:hAnsi="Arial"/>
          <w:sz w:val="18"/>
        </w:rPr>
        <w:t>Enron North America Corporation</w:t>
      </w:r>
    </w:p>
    <w:p>
      <w:pPr>
        <w:pStyle w:val="Normal"/>
        <w:jc w:val="end"/>
        <w:rPr>
          <w:rFonts w:ascii="Arial" w:hAnsi="Arial" w:cs="Arial"/>
          <w:sz w:val="18"/>
        </w:rPr>
      </w:pPr>
      <w:r>
        <w:rPr>
          <w:rFonts w:cs="Arial" w:ascii="Arial" w:hAnsi="Arial"/>
          <w:sz w:val="18"/>
        </w:rPr>
        <w:t>GPA-F-94-022</w:t>
      </w:r>
    </w:p>
    <w:p>
      <w:pPr>
        <w:pStyle w:val="Normal"/>
        <w:jc w:val="end"/>
        <w:rPr>
          <w:rFonts w:ascii="Arial" w:hAnsi="Arial" w:cs="Arial"/>
          <w:sz w:val="18"/>
        </w:rPr>
      </w:pPr>
      <w:r>
        <w:rPr>
          <w:rFonts w:cs="Arial" w:ascii="Arial" w:hAnsi="Arial"/>
          <w:sz w:val="18"/>
        </w:rPr>
        <w:t>EN09A1</w:t>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EXHIBIT "A"</w:t>
      </w:r>
    </w:p>
    <w:p>
      <w:pPr>
        <w:pStyle w:val="Normal"/>
        <w:jc w:val="center"/>
        <w:rPr>
          <w:rFonts w:ascii="Arial" w:hAnsi="Arial" w:cs="Arial"/>
          <w:sz w:val="18"/>
        </w:rPr>
      </w:pPr>
      <w:r>
        <w:rPr>
          <w:rFonts w:cs="Arial" w:ascii="Arial" w:hAnsi="Arial"/>
          <w:sz w:val="18"/>
        </w:rPr>
      </w:r>
    </w:p>
    <w:p>
      <w:pPr>
        <w:pStyle w:val="Normal"/>
        <w:jc w:val="center"/>
        <w:rPr/>
      </w:pPr>
      <w:r>
        <w:rPr>
          <w:rFonts w:cs="Arial" w:ascii="Arial" w:hAnsi="Arial"/>
          <w:sz w:val="18"/>
        </w:rPr>
        <w:t xml:space="preserve">Number:  </w:t>
      </w:r>
      <w:r>
        <w:rPr>
          <w:rFonts w:cs="Arial" w:ascii="Arial" w:hAnsi="Arial"/>
          <w:sz w:val="18"/>
          <w:u w:val="single"/>
        </w:rPr>
        <w:t>00-3-AZ</w:t>
      </w:r>
      <w:r>
        <w:rPr>
          <w:rFonts w:cs="Arial" w:ascii="Arial" w:hAnsi="Arial"/>
          <w:sz w:val="18"/>
        </w:rPr>
        <w:tab/>
        <w:t xml:space="preserve">Date:  </w:t>
      </w:r>
      <w:r>
        <w:rPr>
          <w:rFonts w:cs="Arial" w:ascii="Arial" w:hAnsi="Arial"/>
          <w:sz w:val="18"/>
          <w:u w:val="single"/>
        </w:rPr>
        <w:t>November 1, 2000</w:t>
      </w:r>
    </w:p>
    <w:p>
      <w:pPr>
        <w:pStyle w:val="Normal"/>
        <w:jc w:val="center"/>
        <w:rPr>
          <w:rFonts w:ascii="Arial" w:hAnsi="Arial" w:cs="Arial"/>
          <w:sz w:val="18"/>
          <w:u w:val="single"/>
        </w:rPr>
      </w:pPr>
      <w:r>
        <w:rPr>
          <w:rFonts w:cs="Arial" w:ascii="Arial" w:hAnsi="Arial"/>
          <w:sz w:val="18"/>
          <w:u w:val="single"/>
        </w:rPr>
      </w:r>
    </w:p>
    <w:p>
      <w:pPr>
        <w:pStyle w:val="Normal"/>
        <w:jc w:val="center"/>
        <w:rPr>
          <w:rFonts w:ascii="Arial" w:hAnsi="Arial" w:cs="Arial"/>
          <w:sz w:val="18"/>
        </w:rPr>
      </w:pPr>
      <w:r>
        <w:rPr>
          <w:rFonts w:cs="Arial" w:ascii="Arial" w:hAnsi="Arial"/>
          <w:sz w:val="18"/>
        </w:rPr>
        <w:t>PURCHASE NOTICE</w:t>
      </w:r>
    </w:p>
    <w:p>
      <w:pPr>
        <w:pStyle w:val="Normal"/>
        <w:jc w:val="center"/>
        <w:rPr>
          <w:rFonts w:ascii="Arial" w:hAnsi="Arial" w:cs="Arial"/>
          <w:sz w:val="18"/>
        </w:rPr>
      </w:pPr>
      <w:r>
        <w:rPr>
          <w:rFonts w:cs="Arial" w:ascii="Arial" w:hAnsi="Arial"/>
          <w:sz w:val="18"/>
        </w:rPr>
        <w:t>To</w:t>
      </w:r>
    </w:p>
    <w:p>
      <w:pPr>
        <w:pStyle w:val="Normal"/>
        <w:jc w:val="center"/>
        <w:rPr/>
      </w:pPr>
      <w:r>
        <w:rPr>
          <w:rFonts w:cs="Arial" w:ascii="Arial" w:hAnsi="Arial"/>
          <w:sz w:val="18"/>
        </w:rPr>
        <w:t xml:space="preserve">GAS PURCHASE AGREEMENT Dated:  </w:t>
      </w:r>
      <w:r>
        <w:rPr>
          <w:rFonts w:cs="Arial" w:ascii="Arial" w:hAnsi="Arial"/>
          <w:sz w:val="18"/>
          <w:u w:val="single"/>
        </w:rPr>
        <w:t>December 1, 1994</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This PURCHASE NOTICE and the GAS PURCHASE AGREEMENT referenced above together shall form the Gas Purchase Agreement between the Parties.  Pursuant thereto, the Parties agree to sell and purchase gas as follows:</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numPr>
          <w:ilvl w:val="0"/>
          <w:numId w:val="2"/>
        </w:numPr>
        <w:rPr>
          <w:rFonts w:ascii="Arial" w:hAnsi="Arial" w:cs="Arial"/>
          <w:sz w:val="18"/>
        </w:rPr>
      </w:pPr>
      <w:r>
        <w:rPr>
          <w:rFonts w:cs="Arial" w:ascii="Arial" w:hAnsi="Arial"/>
          <w:sz w:val="18"/>
          <w:u w:val="single"/>
        </w:rPr>
        <w:t>Quantity</w:t>
      </w:r>
      <w:r>
        <w:rPr>
          <w:rFonts w:cs="Arial" w:ascii="Arial" w:hAnsi="Arial"/>
          <w:sz w:val="18"/>
        </w:rPr>
        <w:t>:</w:t>
      </w:r>
    </w:p>
    <w:p>
      <w:pPr>
        <w:pStyle w:val="Normal"/>
        <w:rPr>
          <w:rFonts w:ascii="Arial" w:hAnsi="Arial" w:cs="Arial"/>
          <w:sz w:val="18"/>
          <w:u w:val="single"/>
        </w:rPr>
      </w:pPr>
      <w:r>
        <w:rPr>
          <w:rFonts w:cs="Arial" w:ascii="Arial" w:hAnsi="Arial"/>
          <w:sz w:val="18"/>
          <w:u w:val="single"/>
        </w:rPr>
      </w:r>
    </w:p>
    <w:p>
      <w:pPr>
        <w:pStyle w:val="BodyTextIndent"/>
        <w:ind w:firstLine="720" w:start="0" w:end="0"/>
        <w:rPr>
          <w:rFonts w:ascii="Arial" w:hAnsi="Arial" w:cs="Arial"/>
          <w:sz w:val="18"/>
        </w:rPr>
      </w:pPr>
      <w:r>
        <w:rPr>
          <w:rFonts w:cs="Arial" w:ascii="Arial" w:hAnsi="Arial"/>
          <w:sz w:val="18"/>
        </w:rPr>
        <w:t>Daily Contract Quantity: 2,000 Dth/d (Minimum) not to exceed 10,000 Dth/d (Maximum).</w:t>
      </w:r>
    </w:p>
    <w:p>
      <w:pPr>
        <w:pStyle w:val="Normal"/>
        <w:rPr>
          <w:rFonts w:ascii="Arial" w:hAnsi="Arial" w:cs="Arial"/>
          <w:sz w:val="18"/>
        </w:rPr>
      </w:pPr>
      <w:r>
        <w:rPr>
          <w:rFonts w:cs="Arial" w:ascii="Arial" w:hAnsi="Arial"/>
          <w:sz w:val="18"/>
        </w:rPr>
      </w:r>
    </w:p>
    <w:p>
      <w:pPr>
        <w:pStyle w:val="Normal"/>
        <w:numPr>
          <w:ilvl w:val="0"/>
          <w:numId w:val="2"/>
        </w:numPr>
        <w:rPr>
          <w:rFonts w:ascii="Arial" w:hAnsi="Arial" w:cs="Arial"/>
          <w:sz w:val="18"/>
        </w:rPr>
      </w:pPr>
      <w:r>
        <w:rPr>
          <w:rFonts w:cs="Arial" w:ascii="Arial" w:hAnsi="Arial"/>
          <w:sz w:val="18"/>
          <w:u w:val="single"/>
        </w:rPr>
        <w:t>Price</w:t>
      </w:r>
      <w:r>
        <w:rPr>
          <w:rFonts w:cs="Arial" w:ascii="Arial" w:hAnsi="Arial"/>
          <w:sz w:val="18"/>
        </w:rPr>
        <w:t xml:space="preserve">: </w:t>
      </w:r>
    </w:p>
    <w:p>
      <w:pPr>
        <w:pStyle w:val="Normal"/>
        <w:rPr>
          <w:rFonts w:ascii="Arial" w:hAnsi="Arial" w:cs="Arial"/>
          <w:sz w:val="18"/>
        </w:rPr>
      </w:pPr>
      <w:r>
        <w:rPr>
          <w:rFonts w:cs="Arial" w:ascii="Arial" w:hAnsi="Arial"/>
          <w:sz w:val="18"/>
        </w:rPr>
      </w:r>
    </w:p>
    <w:p>
      <w:pPr>
        <w:pStyle w:val="Normal"/>
        <w:ind w:start="720" w:end="0"/>
        <w:rPr/>
      </w:pPr>
      <w:r>
        <w:rPr>
          <w:rFonts w:cs="Arial" w:ascii="Arial" w:hAnsi="Arial"/>
          <w:sz w:val="18"/>
        </w:rPr>
        <w:t xml:space="preserve">Tier 1: </w:t>
      </w:r>
      <w:r>
        <w:rPr>
          <w:rFonts w:cs="Arial" w:ascii="Arial" w:hAnsi="Arial"/>
          <w:sz w:val="18"/>
          <w:u w:val="single"/>
        </w:rPr>
        <w:t>Inside FERC Gas Market Report</w:t>
      </w:r>
      <w:r>
        <w:rPr>
          <w:rFonts w:cs="Arial" w:ascii="Arial" w:hAnsi="Arial"/>
          <w:sz w:val="18"/>
        </w:rPr>
        <w:t>, EPNG San Juan Basin (non-Bondad) index, plus $0.015 per Dth.</w:t>
      </w:r>
    </w:p>
    <w:p>
      <w:pPr>
        <w:pStyle w:val="Normal"/>
        <w:ind w:start="720" w:end="0"/>
        <w:rPr>
          <w:rFonts w:ascii="Arial" w:hAnsi="Arial" w:cs="Arial"/>
          <w:sz w:val="18"/>
        </w:rPr>
      </w:pPr>
      <w:r>
        <w:rPr>
          <w:rFonts w:cs="Arial" w:ascii="Arial" w:hAnsi="Arial"/>
          <w:sz w:val="18"/>
        </w:rPr>
      </w:r>
    </w:p>
    <w:p>
      <w:pPr>
        <w:pStyle w:val="Normal"/>
        <w:ind w:start="720" w:end="0"/>
        <w:rPr/>
      </w:pPr>
      <w:r>
        <w:rPr>
          <w:rFonts w:cs="Arial" w:ascii="Arial" w:hAnsi="Arial"/>
          <w:sz w:val="18"/>
        </w:rPr>
        <w:t xml:space="preserve">Tier 2: </w:t>
      </w:r>
      <w:r>
        <w:rPr>
          <w:rFonts w:cs="Arial" w:ascii="Arial" w:hAnsi="Arial"/>
          <w:sz w:val="18"/>
          <w:u w:val="single"/>
        </w:rPr>
        <w:t>Gas Daily</w:t>
      </w:r>
      <w:r>
        <w:rPr>
          <w:rFonts w:cs="Arial" w:ascii="Arial" w:hAnsi="Arial"/>
          <w:sz w:val="18"/>
        </w:rPr>
        <w:t>, EPNG San Juan Basin (non-Bondad) midpoint index, plus $0.01 per Dth.</w:t>
      </w:r>
    </w:p>
    <w:p>
      <w:pPr>
        <w:pStyle w:val="Normal"/>
        <w:rPr>
          <w:rFonts w:ascii="Arial" w:hAnsi="Arial" w:cs="Arial"/>
          <w:sz w:val="18"/>
          <w:u w:val="single"/>
        </w:rPr>
      </w:pPr>
      <w:r>
        <w:rPr>
          <w:rFonts w:cs="Arial" w:ascii="Arial" w:hAnsi="Arial"/>
          <w:sz w:val="18"/>
          <w:u w:val="single"/>
        </w:rPr>
      </w:r>
    </w:p>
    <w:p>
      <w:pPr>
        <w:pStyle w:val="Normal"/>
        <w:numPr>
          <w:ilvl w:val="0"/>
          <w:numId w:val="2"/>
        </w:numPr>
        <w:rPr>
          <w:rFonts w:ascii="Arial" w:hAnsi="Arial" w:cs="Arial"/>
          <w:sz w:val="18"/>
        </w:rPr>
      </w:pPr>
      <w:r>
        <w:rPr>
          <w:rFonts w:cs="Arial" w:ascii="Arial" w:hAnsi="Arial"/>
          <w:sz w:val="18"/>
          <w:u w:val="single"/>
        </w:rPr>
        <w:t>Gas Inventory Charge</w:t>
      </w:r>
      <w:r>
        <w:rPr>
          <w:rFonts w:cs="Arial" w:ascii="Arial" w:hAnsi="Arial"/>
          <w:sz w:val="18"/>
        </w:rPr>
        <w:t xml:space="preserve">: </w:t>
      </w:r>
    </w:p>
    <w:p>
      <w:pPr>
        <w:pStyle w:val="Normal"/>
        <w:rPr>
          <w:rFonts w:ascii="Arial" w:hAnsi="Arial" w:cs="Arial"/>
          <w:sz w:val="18"/>
          <w:u w:val="single"/>
        </w:rPr>
      </w:pPr>
      <w:r>
        <w:rPr>
          <w:rFonts w:cs="Arial" w:ascii="Arial" w:hAnsi="Arial"/>
          <w:sz w:val="18"/>
          <w:u w:val="single"/>
        </w:rPr>
      </w:r>
    </w:p>
    <w:p>
      <w:pPr>
        <w:pStyle w:val="Normal"/>
        <w:ind w:start="720" w:end="0"/>
        <w:rPr/>
      </w:pPr>
      <w:r>
        <w:rPr>
          <w:rFonts w:cs="Arial" w:ascii="Arial" w:hAnsi="Arial"/>
          <w:sz w:val="18"/>
        </w:rPr>
        <w:t xml:space="preserve">The greater of: (a) $0.50 per Dth; or (b) the difference obtained by subtracting the published </w:t>
      </w:r>
      <w:r>
        <w:rPr>
          <w:rFonts w:cs="Arial" w:ascii="Arial" w:hAnsi="Arial"/>
          <w:sz w:val="18"/>
          <w:u w:val="single"/>
        </w:rPr>
        <w:t>Gas Daily</w:t>
      </w:r>
      <w:r>
        <w:rPr>
          <w:rFonts w:cs="Arial" w:ascii="Arial" w:hAnsi="Arial"/>
          <w:sz w:val="18"/>
        </w:rPr>
        <w:t xml:space="preserve"> Midpoint price (for the flow date(s) at the applicable Delivery point) from the Price specified in this Exhibit A.  In the event such publication is no longer available, the parties shall mutually agree on an applicable source for daily market price quotes.</w:t>
      </w:r>
    </w:p>
    <w:p>
      <w:pPr>
        <w:pStyle w:val="Normal"/>
        <w:rPr>
          <w:rFonts w:ascii="Arial" w:hAnsi="Arial" w:cs="Arial"/>
          <w:sz w:val="18"/>
        </w:rPr>
      </w:pPr>
      <w:r>
        <w:rPr>
          <w:rFonts w:cs="Arial" w:ascii="Arial" w:hAnsi="Arial"/>
          <w:sz w:val="18"/>
        </w:rPr>
      </w:r>
    </w:p>
    <w:p>
      <w:pPr>
        <w:pStyle w:val="Normal"/>
        <w:numPr>
          <w:ilvl w:val="0"/>
          <w:numId w:val="2"/>
        </w:numPr>
        <w:rPr>
          <w:rFonts w:ascii="Arial" w:hAnsi="Arial" w:cs="Arial"/>
          <w:sz w:val="18"/>
        </w:rPr>
      </w:pPr>
      <w:r>
        <w:rPr>
          <w:rFonts w:cs="Arial" w:ascii="Arial" w:hAnsi="Arial"/>
          <w:sz w:val="18"/>
          <w:u w:val="single"/>
        </w:rPr>
        <w:t>Demand Charge</w:t>
      </w:r>
      <w:r>
        <w:rPr>
          <w:rFonts w:cs="Arial" w:ascii="Arial" w:hAnsi="Arial"/>
          <w:sz w:val="18"/>
        </w:rPr>
        <w:t xml:space="preserve">: </w:t>
      </w:r>
    </w:p>
    <w:p>
      <w:pPr>
        <w:pStyle w:val="Normal"/>
        <w:ind w:firstLine="720" w:end="0"/>
        <w:rPr>
          <w:rFonts w:ascii="Arial" w:hAnsi="Arial" w:cs="Arial"/>
          <w:sz w:val="18"/>
          <w:u w:val="single"/>
        </w:rPr>
      </w:pPr>
      <w:r>
        <w:rPr>
          <w:rFonts w:cs="Arial" w:ascii="Arial" w:hAnsi="Arial"/>
          <w:sz w:val="18"/>
          <w:u w:val="single"/>
        </w:rPr>
      </w:r>
    </w:p>
    <w:p>
      <w:pPr>
        <w:pStyle w:val="Normal"/>
        <w:ind w:firstLine="720" w:end="0"/>
        <w:rPr>
          <w:rFonts w:ascii="Arial" w:hAnsi="Arial" w:cs="Arial"/>
          <w:sz w:val="18"/>
        </w:rPr>
      </w:pPr>
      <w:r>
        <w:rPr>
          <w:rFonts w:cs="Arial" w:ascii="Arial" w:hAnsi="Arial"/>
          <w:sz w:val="18"/>
        </w:rPr>
        <w:t>None.</w:t>
      </w:r>
    </w:p>
    <w:p>
      <w:pPr>
        <w:pStyle w:val="Normal"/>
        <w:rPr>
          <w:rFonts w:ascii="Arial" w:hAnsi="Arial" w:cs="Arial"/>
          <w:sz w:val="18"/>
          <w:u w:val="single"/>
        </w:rPr>
      </w:pPr>
      <w:r>
        <w:rPr>
          <w:rFonts w:cs="Arial" w:ascii="Arial" w:hAnsi="Arial"/>
          <w:sz w:val="18"/>
          <w:u w:val="single"/>
        </w:rPr>
      </w:r>
    </w:p>
    <w:p>
      <w:pPr>
        <w:pStyle w:val="Normal"/>
        <w:numPr>
          <w:ilvl w:val="0"/>
          <w:numId w:val="2"/>
        </w:numPr>
        <w:rPr>
          <w:rFonts w:ascii="Arial" w:hAnsi="Arial" w:cs="Arial"/>
          <w:sz w:val="18"/>
        </w:rPr>
      </w:pPr>
      <w:r>
        <w:rPr>
          <w:rFonts w:cs="Arial" w:ascii="Arial" w:hAnsi="Arial"/>
          <w:sz w:val="18"/>
          <w:u w:val="single"/>
        </w:rPr>
        <w:t>Purchase Period</w:t>
      </w:r>
      <w:r>
        <w:rPr>
          <w:rFonts w:cs="Arial" w:ascii="Arial" w:hAnsi="Arial"/>
          <w:sz w:val="18"/>
        </w:rPr>
        <w:t xml:space="preserve">: </w:t>
      </w:r>
    </w:p>
    <w:p>
      <w:pPr>
        <w:pStyle w:val="Normal"/>
        <w:ind w:firstLine="720" w:end="0"/>
        <w:rPr>
          <w:rFonts w:ascii="Arial" w:hAnsi="Arial" w:cs="Arial"/>
          <w:sz w:val="18"/>
          <w:u w:val="single"/>
        </w:rPr>
      </w:pPr>
      <w:r>
        <w:rPr>
          <w:rFonts w:cs="Arial" w:ascii="Arial" w:hAnsi="Arial"/>
          <w:sz w:val="18"/>
          <w:u w:val="single"/>
        </w:rPr>
      </w:r>
    </w:p>
    <w:p>
      <w:pPr>
        <w:pStyle w:val="Normal"/>
        <w:ind w:firstLine="720" w:end="0"/>
        <w:rPr>
          <w:rFonts w:ascii="Arial" w:hAnsi="Arial" w:cs="Arial"/>
          <w:sz w:val="18"/>
        </w:rPr>
      </w:pPr>
      <w:r>
        <w:rPr>
          <w:rFonts w:cs="Arial" w:ascii="Arial" w:hAnsi="Arial"/>
          <w:sz w:val="18"/>
        </w:rPr>
        <w:t>From November 1, 2000 through March 31, 2001.</w:t>
      </w:r>
    </w:p>
    <w:p>
      <w:pPr>
        <w:pStyle w:val="Normal"/>
        <w:ind w:start="720" w:end="0"/>
        <w:rPr>
          <w:rFonts w:ascii="Arial" w:hAnsi="Arial" w:cs="Arial"/>
          <w:sz w:val="18"/>
        </w:rPr>
      </w:pPr>
      <w:r>
        <w:rPr>
          <w:rFonts w:cs="Arial" w:ascii="Arial" w:hAnsi="Arial"/>
          <w:sz w:val="18"/>
        </w:rPr>
      </w:r>
    </w:p>
    <w:p>
      <w:pPr>
        <w:pStyle w:val="Normal"/>
        <w:numPr>
          <w:ilvl w:val="0"/>
          <w:numId w:val="2"/>
        </w:numPr>
        <w:rPr>
          <w:rFonts w:ascii="Arial" w:hAnsi="Arial" w:cs="Arial"/>
          <w:sz w:val="18"/>
        </w:rPr>
      </w:pPr>
      <w:r>
        <w:rPr>
          <w:rFonts w:cs="Arial" w:ascii="Arial" w:hAnsi="Arial"/>
          <w:sz w:val="18"/>
          <w:u w:val="single"/>
        </w:rPr>
        <w:t>Delivery Point(s)</w:t>
      </w:r>
      <w:r>
        <w:rPr>
          <w:rFonts w:cs="Arial" w:ascii="Arial" w:hAnsi="Arial"/>
          <w:sz w:val="18"/>
        </w:rPr>
        <w:t>:</w:t>
      </w:r>
    </w:p>
    <w:p>
      <w:pPr>
        <w:pStyle w:val="Normal"/>
        <w:ind w:firstLine="720" w:end="0"/>
        <w:rPr>
          <w:rFonts w:ascii="Arial" w:hAnsi="Arial" w:cs="Arial"/>
          <w:sz w:val="18"/>
          <w:u w:val="single"/>
        </w:rPr>
      </w:pPr>
      <w:r>
        <w:rPr>
          <w:rFonts w:cs="Arial" w:ascii="Arial" w:hAnsi="Arial"/>
          <w:sz w:val="18"/>
          <w:u w:val="single"/>
        </w:rPr>
      </w:r>
    </w:p>
    <w:p>
      <w:pPr>
        <w:pStyle w:val="Normal"/>
        <w:ind w:start="720" w:end="0"/>
        <w:rPr>
          <w:rFonts w:ascii="Arial" w:hAnsi="Arial" w:cs="Arial"/>
          <w:sz w:val="18"/>
        </w:rPr>
      </w:pPr>
      <w:r>
        <w:rPr>
          <w:rFonts w:cs="Arial" w:ascii="Arial" w:hAnsi="Arial"/>
          <w:sz w:val="18"/>
        </w:rPr>
        <w:t>EPNG/San Juan Basin (non-Bondad).</w:t>
      </w:r>
    </w:p>
    <w:p>
      <w:pPr>
        <w:pStyle w:val="Normal"/>
        <w:rPr>
          <w:rFonts w:ascii="Arial" w:hAnsi="Arial" w:cs="Arial"/>
          <w:sz w:val="18"/>
          <w:u w:val="single"/>
        </w:rPr>
      </w:pPr>
      <w:r>
        <w:rPr>
          <w:rFonts w:cs="Arial" w:ascii="Arial" w:hAnsi="Arial"/>
          <w:sz w:val="18"/>
          <w:u w:val="single"/>
        </w:rPr>
      </w:r>
    </w:p>
    <w:p>
      <w:pPr>
        <w:pStyle w:val="Normal"/>
        <w:numPr>
          <w:ilvl w:val="0"/>
          <w:numId w:val="2"/>
        </w:numPr>
        <w:rPr>
          <w:rFonts w:ascii="Arial" w:hAnsi="Arial" w:cs="Arial"/>
          <w:sz w:val="18"/>
        </w:rPr>
      </w:pPr>
      <w:r>
        <w:rPr>
          <w:rFonts w:cs="Arial" w:ascii="Arial" w:hAnsi="Arial"/>
          <w:sz w:val="18"/>
          <w:u w:val="single"/>
        </w:rPr>
        <w:t>Buyer's Liquidated Damages</w:t>
      </w:r>
      <w:r>
        <w:rPr>
          <w:rFonts w:cs="Arial" w:ascii="Arial" w:hAnsi="Arial"/>
          <w:sz w:val="18"/>
        </w:rPr>
        <w:t>:</w:t>
      </w:r>
    </w:p>
    <w:p>
      <w:pPr>
        <w:pStyle w:val="Normal"/>
        <w:rPr>
          <w:rFonts w:ascii="Arial" w:hAnsi="Arial" w:cs="Arial"/>
          <w:sz w:val="18"/>
          <w:u w:val="single"/>
        </w:rPr>
      </w:pPr>
      <w:r>
        <w:rPr>
          <w:rFonts w:cs="Arial" w:ascii="Arial" w:hAnsi="Arial"/>
          <w:sz w:val="18"/>
          <w:u w:val="single"/>
        </w:rPr>
      </w:r>
    </w:p>
    <w:p>
      <w:pPr>
        <w:pStyle w:val="Normal"/>
        <w:ind w:start="720" w:end="0"/>
        <w:rPr/>
      </w:pPr>
      <w:r>
        <w:rPr>
          <w:rFonts w:cs="Arial" w:ascii="Arial" w:hAnsi="Arial"/>
          <w:sz w:val="18"/>
        </w:rPr>
        <w:t xml:space="preserve">The greater of:  (a) $0.50 per Dth; or (b) the difference obtained by subtracting the Price specified in this Exhibit A from the Daily Midpoint price (for the flow date(s) at the applicable Delivery Point) as published in </w:t>
      </w:r>
      <w:r>
        <w:rPr>
          <w:rFonts w:cs="Arial" w:ascii="Arial" w:hAnsi="Arial"/>
          <w:sz w:val="18"/>
          <w:u w:val="single"/>
        </w:rPr>
        <w:t>Gas Daily, Daily Price Survey</w:t>
      </w:r>
      <w:r>
        <w:rPr>
          <w:rFonts w:cs="Arial" w:ascii="Arial" w:hAnsi="Arial"/>
          <w:sz w:val="18"/>
        </w:rPr>
        <w:t>.  In the event such published price is no longer available, the parties shall mutually agree on an applicable source for daily market price quotes.</w:t>
      </w:r>
    </w:p>
    <w:p>
      <w:pPr>
        <w:pStyle w:val="Normal"/>
        <w:rPr>
          <w:rFonts w:ascii="Arial" w:hAnsi="Arial" w:cs="Arial"/>
          <w:sz w:val="18"/>
          <w:u w:val="single"/>
        </w:rPr>
      </w:pPr>
      <w:r>
        <w:rPr>
          <w:rFonts w:cs="Arial" w:ascii="Arial" w:hAnsi="Arial"/>
          <w:sz w:val="18"/>
          <w:u w:val="single"/>
        </w:rPr>
      </w:r>
    </w:p>
    <w:p>
      <w:pPr>
        <w:pStyle w:val="Normal"/>
        <w:numPr>
          <w:ilvl w:val="0"/>
          <w:numId w:val="2"/>
        </w:numPr>
        <w:rPr>
          <w:rFonts w:ascii="Arial" w:hAnsi="Arial" w:cs="Arial"/>
          <w:sz w:val="18"/>
        </w:rPr>
      </w:pPr>
      <w:r>
        <w:rPr>
          <w:rFonts w:cs="Arial" w:ascii="Arial" w:hAnsi="Arial"/>
          <w:sz w:val="18"/>
          <w:u w:val="single"/>
        </w:rPr>
        <w:t>Payment Provisions</w:t>
      </w:r>
      <w:r>
        <w:rPr>
          <w:rFonts w:cs="Arial" w:ascii="Arial" w:hAnsi="Arial"/>
          <w:sz w:val="18"/>
        </w:rPr>
        <w:t>:</w:t>
      </w:r>
    </w:p>
    <w:p>
      <w:pPr>
        <w:pStyle w:val="Normal"/>
        <w:rPr>
          <w:rFonts w:ascii="Arial" w:hAnsi="Arial" w:cs="Arial"/>
          <w:sz w:val="18"/>
          <w:u w:val="single"/>
        </w:rPr>
      </w:pPr>
      <w:r>
        <w:rPr>
          <w:rFonts w:cs="Arial" w:ascii="Arial" w:hAnsi="Arial"/>
          <w:sz w:val="18"/>
          <w:u w:val="single"/>
        </w:rPr>
      </w:r>
    </w:p>
    <w:p>
      <w:pPr>
        <w:pStyle w:val="BodyTextIndent2"/>
        <w:rPr>
          <w:rFonts w:ascii="Arial" w:hAnsi="Arial" w:cs="Arial"/>
          <w:sz w:val="18"/>
        </w:rPr>
      </w:pPr>
      <w:r>
        <w:rPr>
          <w:rFonts w:cs="Arial" w:ascii="Arial" w:hAnsi="Arial"/>
          <w:sz w:val="18"/>
        </w:rPr>
        <w:t>Buyer shall pay Seller for all amounts due for the preceding month on the last day of the month, or on the following business day if the last day falls on a weekend or holiday.  All payments due shall be made by wire transfer to Seller's Account specified in this Exhibit A.</w:t>
      </w:r>
    </w:p>
    <w:p>
      <w:pPr>
        <w:pStyle w:val="Normal"/>
        <w:ind w:start="720" w:end="0"/>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r>
    </w:p>
    <w:p>
      <w:pPr>
        <w:pStyle w:val="Normal"/>
        <w:numPr>
          <w:ilvl w:val="0"/>
          <w:numId w:val="2"/>
        </w:numPr>
        <w:rPr>
          <w:rFonts w:ascii="Arial" w:hAnsi="Arial" w:cs="Arial"/>
          <w:sz w:val="18"/>
        </w:rPr>
      </w:pPr>
      <w:r>
        <w:rPr>
          <w:rFonts w:cs="Arial" w:ascii="Arial" w:hAnsi="Arial"/>
          <w:sz w:val="18"/>
          <w:u w:val="single"/>
        </w:rPr>
        <w:t>Seller's Account Wire Transfer Information</w:t>
      </w:r>
      <w:r>
        <w:rPr>
          <w:rFonts w:cs="Arial" w:ascii="Arial" w:hAnsi="Arial"/>
          <w:sz w:val="18"/>
        </w:rPr>
        <w:t>:</w:t>
      </w:r>
    </w:p>
    <w:p>
      <w:pPr>
        <w:pStyle w:val="Normal"/>
        <w:rPr>
          <w:rFonts w:ascii="Arial" w:hAnsi="Arial" w:cs="Arial"/>
          <w:sz w:val="18"/>
          <w:u w:val="single"/>
        </w:rPr>
      </w:pPr>
      <w:r>
        <w:rPr>
          <w:rFonts w:cs="Arial" w:ascii="Arial" w:hAnsi="Arial"/>
          <w:sz w:val="18"/>
          <w:u w:val="single"/>
        </w:rPr>
      </w:r>
    </w:p>
    <w:p>
      <w:pPr>
        <w:pStyle w:val="Normal"/>
        <w:ind w:start="720" w:end="0"/>
        <w:rPr>
          <w:rFonts w:ascii="Arial" w:hAnsi="Arial" w:cs="Arial"/>
          <w:sz w:val="18"/>
        </w:rPr>
      </w:pPr>
      <w:r>
        <w:rPr>
          <w:rFonts w:cs="Arial" w:ascii="Arial" w:hAnsi="Arial"/>
          <w:sz w:val="18"/>
        </w:rPr>
        <w:t>Bank/Location:</w:t>
        <w:tab/>
        <w:t>______________________________________</w:t>
      </w:r>
    </w:p>
    <w:p>
      <w:pPr>
        <w:pStyle w:val="Normal"/>
        <w:ind w:start="720" w:end="0"/>
        <w:rPr>
          <w:rFonts w:ascii="Arial" w:hAnsi="Arial" w:cs="Arial"/>
          <w:sz w:val="18"/>
        </w:rPr>
      </w:pPr>
      <w:r>
        <w:rPr>
          <w:rFonts w:cs="Arial" w:ascii="Arial" w:hAnsi="Arial"/>
          <w:sz w:val="18"/>
        </w:rPr>
        <w:t>ABA No.:</w:t>
        <w:tab/>
        <w:t>______________________________________</w:t>
      </w:r>
    </w:p>
    <w:p>
      <w:pPr>
        <w:pStyle w:val="Normal"/>
        <w:ind w:start="720" w:end="0"/>
        <w:rPr>
          <w:rFonts w:ascii="Arial" w:hAnsi="Arial" w:cs="Arial"/>
          <w:sz w:val="18"/>
        </w:rPr>
      </w:pPr>
      <w:r>
        <w:rPr>
          <w:rFonts w:cs="Arial" w:ascii="Arial" w:hAnsi="Arial"/>
          <w:sz w:val="18"/>
        </w:rPr>
        <w:t>Account No.:</w:t>
        <w:tab/>
        <w:t>______________________________________</w:t>
      </w:r>
    </w:p>
    <w:p>
      <w:pPr>
        <w:pStyle w:val="Normal"/>
        <w:ind w:start="720" w:end="0"/>
        <w:rPr>
          <w:rFonts w:ascii="Arial" w:hAnsi="Arial" w:cs="Arial"/>
          <w:sz w:val="18"/>
        </w:rPr>
      </w:pPr>
      <w:r>
        <w:rPr>
          <w:rFonts w:cs="Arial" w:ascii="Arial" w:hAnsi="Arial"/>
          <w:sz w:val="18"/>
        </w:rPr>
      </w:r>
    </w:p>
    <w:p>
      <w:pPr>
        <w:pStyle w:val="Normal"/>
        <w:numPr>
          <w:ilvl w:val="0"/>
          <w:numId w:val="2"/>
        </w:numPr>
        <w:rPr>
          <w:rFonts w:ascii="Arial" w:hAnsi="Arial" w:cs="Arial"/>
          <w:sz w:val="18"/>
        </w:rPr>
      </w:pPr>
      <w:r>
        <w:rPr>
          <w:rFonts w:cs="Arial" w:ascii="Arial" w:hAnsi="Arial"/>
          <w:sz w:val="18"/>
          <w:u w:val="single"/>
        </w:rPr>
        <w:t>Contacts and Notices</w:t>
      </w:r>
      <w:r>
        <w:rPr>
          <w:rFonts w:cs="Arial" w:ascii="Arial" w:hAnsi="Arial"/>
          <w:sz w:val="18"/>
        </w:rPr>
        <w:t>:</w:t>
      </w:r>
    </w:p>
    <w:p>
      <w:pPr>
        <w:pStyle w:val="Normal"/>
        <w:rPr>
          <w:rFonts w:ascii="Arial" w:hAnsi="Arial" w:cs="Arial"/>
          <w:sz w:val="18"/>
          <w:u w:val="single"/>
        </w:rPr>
      </w:pPr>
      <w:r>
        <w:rPr>
          <w:rFonts w:cs="Arial" w:ascii="Arial" w:hAnsi="Arial"/>
          <w:sz w:val="18"/>
          <w:u w:val="single"/>
        </w:rPr>
      </w:r>
    </w:p>
    <w:p>
      <w:pPr>
        <w:pStyle w:val="Heading1"/>
        <w:ind w:firstLine="720" w:start="720" w:end="0"/>
        <w:rPr>
          <w:rFonts w:ascii="Arial" w:hAnsi="Arial" w:cs="Arial"/>
          <w:sz w:val="18"/>
          <w:u w:val="none"/>
        </w:rPr>
      </w:pPr>
      <w:r>
        <w:rPr>
          <w:rFonts w:eastAsia="Arial" w:cs="Arial" w:ascii="Arial" w:hAnsi="Arial"/>
          <w:sz w:val="18"/>
          <w:u w:val="none"/>
        </w:rPr>
        <w:t xml:space="preserve">    </w:t>
      </w:r>
      <w:r>
        <w:rPr>
          <w:rFonts w:cs="Arial" w:ascii="Arial" w:hAnsi="Arial"/>
          <w:sz w:val="18"/>
        </w:rPr>
        <w:t>Buyer</w:t>
      </w:r>
      <w:r>
        <w:rPr>
          <w:rFonts w:cs="Arial" w:ascii="Arial" w:hAnsi="Arial"/>
          <w:sz w:val="18"/>
          <w:u w:val="none"/>
        </w:rPr>
        <w:tab/>
        <w:tab/>
        <w:tab/>
        <w:tab/>
        <w:tab/>
        <w:t xml:space="preserve">                        </w:t>
      </w:r>
      <w:r>
        <w:rPr>
          <w:rFonts w:cs="Arial" w:ascii="Arial" w:hAnsi="Arial"/>
          <w:sz w:val="18"/>
        </w:rPr>
        <w:t>Seller</w:t>
      </w:r>
    </w:p>
    <w:p>
      <w:pPr>
        <w:pStyle w:val="Normal"/>
        <w:rPr>
          <w:rFonts w:ascii="Arial" w:hAnsi="Arial" w:cs="Arial"/>
          <w:sz w:val="18"/>
          <w:u w:val="single"/>
        </w:rPr>
      </w:pPr>
      <w:r>
        <w:rPr>
          <w:rFonts w:cs="Arial" w:ascii="Arial" w:hAnsi="Arial"/>
          <w:sz w:val="18"/>
          <w:u w:val="single"/>
        </w:rPr>
      </w:r>
    </w:p>
    <w:p>
      <w:pPr>
        <w:pStyle w:val="Normal"/>
        <w:ind w:start="720" w:end="0"/>
        <w:rPr>
          <w:rFonts w:ascii="Arial" w:hAnsi="Arial" w:cs="Arial"/>
          <w:sz w:val="18"/>
        </w:rPr>
      </w:pPr>
      <w:r>
        <w:rPr>
          <w:rFonts w:cs="Arial" w:ascii="Arial" w:hAnsi="Arial"/>
          <w:sz w:val="18"/>
        </w:rPr>
        <w:t>Southwest Gas Corporation</w:t>
        <w:tab/>
        <w:tab/>
        <w:tab/>
        <w:t>______________________________</w:t>
      </w:r>
    </w:p>
    <w:p>
      <w:pPr>
        <w:pStyle w:val="Normal"/>
        <w:ind w:start="720" w:end="0"/>
        <w:rPr>
          <w:rFonts w:ascii="Arial" w:hAnsi="Arial" w:cs="Arial"/>
          <w:sz w:val="18"/>
        </w:rPr>
      </w:pPr>
      <w:r>
        <w:rPr>
          <w:rFonts w:cs="Arial" w:ascii="Arial" w:hAnsi="Arial"/>
          <w:sz w:val="18"/>
        </w:rPr>
        <w:t>5241 Spring Mountain Road</w:t>
        <w:tab/>
        <w:tab/>
        <w:tab/>
        <w:t>______________________________</w:t>
      </w:r>
    </w:p>
    <w:p>
      <w:pPr>
        <w:pStyle w:val="Normal"/>
        <w:ind w:start="720" w:end="0"/>
        <w:rPr>
          <w:rFonts w:ascii="Arial" w:hAnsi="Arial" w:cs="Arial"/>
          <w:sz w:val="18"/>
        </w:rPr>
      </w:pPr>
      <w:r>
        <w:rPr>
          <w:rFonts w:cs="Arial" w:ascii="Arial" w:hAnsi="Arial"/>
          <w:sz w:val="18"/>
        </w:rPr>
        <w:t>P. O. Box 98510</w:t>
        <w:tab/>
        <w:tab/>
        <w:tab/>
        <w:tab/>
        <w:tab/>
        <w:t>______________________________</w:t>
      </w:r>
    </w:p>
    <w:p>
      <w:pPr>
        <w:pStyle w:val="Normal"/>
        <w:ind w:start="720" w:end="0"/>
        <w:rPr>
          <w:rFonts w:ascii="Arial" w:hAnsi="Arial" w:cs="Arial"/>
          <w:sz w:val="18"/>
        </w:rPr>
      </w:pPr>
      <w:r>
        <w:rPr>
          <w:rFonts w:cs="Arial" w:ascii="Arial" w:hAnsi="Arial"/>
          <w:sz w:val="18"/>
        </w:rPr>
        <w:t>Las Vegas, NV 89193-8510</w:t>
        <w:tab/>
        <w:tab/>
        <w:tab/>
        <w:t>______________________________</w:t>
      </w:r>
    </w:p>
    <w:p>
      <w:pPr>
        <w:pStyle w:val="Normal"/>
        <w:ind w:start="720" w:end="0"/>
        <w:rPr>
          <w:rFonts w:ascii="Arial" w:hAnsi="Arial" w:cs="Arial"/>
          <w:sz w:val="18"/>
        </w:rPr>
      </w:pPr>
      <w:r>
        <w:rPr>
          <w:rFonts w:cs="Arial" w:ascii="Arial" w:hAnsi="Arial"/>
          <w:sz w:val="18"/>
        </w:rPr>
        <w:t xml:space="preserve">Phone: </w:t>
        <w:tab/>
        <w:t>702/876-7133</w:t>
        <w:tab/>
        <w:tab/>
        <w:tab/>
        <w:tab/>
        <w:t>Phone:</w:t>
        <w:tab/>
        <w:t>_______________________</w:t>
      </w:r>
    </w:p>
    <w:p>
      <w:pPr>
        <w:pStyle w:val="Normal"/>
        <w:ind w:start="720" w:end="0"/>
        <w:rPr>
          <w:rFonts w:ascii="Arial" w:hAnsi="Arial" w:cs="Arial"/>
          <w:sz w:val="18"/>
        </w:rPr>
      </w:pPr>
      <w:r>
        <w:rPr>
          <w:rFonts w:eastAsia="Arial" w:cs="Arial" w:ascii="Arial" w:hAnsi="Arial"/>
          <w:sz w:val="18"/>
        </w:rPr>
        <w:t xml:space="preserve">    </w:t>
      </w:r>
      <w:r>
        <w:rPr>
          <w:rFonts w:cs="Arial" w:ascii="Arial" w:hAnsi="Arial"/>
          <w:sz w:val="18"/>
        </w:rPr>
        <w:t xml:space="preserve">Fax: </w:t>
        <w:tab/>
        <w:t>702/253-7084</w:t>
        <w:tab/>
        <w:tab/>
        <w:tab/>
        <w:t xml:space="preserve">  </w:t>
        <w:tab/>
        <w:t>Fax:</w:t>
        <w:tab/>
        <w:t>_______________________</w:t>
      </w:r>
    </w:p>
    <w:p>
      <w:pPr>
        <w:pStyle w:val="Normal"/>
        <w:ind w:start="720" w:end="0"/>
        <w:rPr>
          <w:rFonts w:ascii="Arial" w:hAnsi="Arial" w:cs="Arial"/>
          <w:sz w:val="18"/>
        </w:rPr>
      </w:pPr>
      <w:r>
        <w:rPr>
          <w:rFonts w:cs="Arial" w:ascii="Arial" w:hAnsi="Arial"/>
          <w:sz w:val="18"/>
        </w:rPr>
        <w:t>Payment</w:t>
        <w:tab/>
        <w:tab/>
        <w:tab/>
        <w:tab/>
        <w:tab/>
        <w:tab/>
        <w:t>Payment</w:t>
      </w:r>
    </w:p>
    <w:p>
      <w:pPr>
        <w:pStyle w:val="Normal"/>
        <w:ind w:start="720" w:end="0"/>
        <w:rPr>
          <w:rFonts w:ascii="Arial" w:hAnsi="Arial" w:cs="Arial"/>
          <w:sz w:val="18"/>
        </w:rPr>
      </w:pPr>
      <w:r>
        <w:rPr>
          <w:rFonts w:cs="Arial" w:ascii="Arial" w:hAnsi="Arial"/>
          <w:sz w:val="18"/>
        </w:rPr>
        <w:t>Contact:</w:t>
        <w:tab/>
        <w:t xml:space="preserve"> Nancy Frazier </w:t>
        <w:tab/>
        <w:tab/>
        <w:t xml:space="preserve">  </w:t>
        <w:tab/>
        <w:t xml:space="preserve">  </w:t>
        <w:tab/>
        <w:t>Contact: _______________________</w:t>
      </w:r>
    </w:p>
    <w:p>
      <w:pPr>
        <w:pStyle w:val="Normal"/>
        <w:ind w:firstLine="720" w:start="720" w:end="0"/>
        <w:rPr>
          <w:rFonts w:ascii="Arial" w:hAnsi="Arial" w:cs="Arial"/>
          <w:sz w:val="18"/>
        </w:rPr>
      </w:pPr>
      <w:r>
        <w:rPr>
          <w:rFonts w:eastAsia="Arial" w:cs="Arial" w:ascii="Arial" w:hAnsi="Arial"/>
          <w:sz w:val="18"/>
        </w:rPr>
        <w:t xml:space="preserve"> </w:t>
      </w:r>
      <w:r>
        <w:rPr>
          <w:rFonts w:cs="Arial" w:ascii="Arial" w:hAnsi="Arial"/>
          <w:sz w:val="18"/>
        </w:rPr>
        <w:t>702-876-7391</w:t>
        <w:tab/>
        <w:tab/>
        <w:tab/>
        <w:t xml:space="preserve">  </w:t>
        <w:tab/>
        <w:tab/>
        <w:t>_______________________</w:t>
      </w:r>
    </w:p>
    <w:p>
      <w:pPr>
        <w:pStyle w:val="Normal"/>
        <w:ind w:start="720" w:end="0"/>
        <w:rPr>
          <w:rFonts w:ascii="Arial" w:hAnsi="Arial" w:cs="Arial"/>
          <w:sz w:val="18"/>
        </w:rPr>
      </w:pPr>
      <w:r>
        <w:rPr>
          <w:rFonts w:cs="Arial" w:ascii="Arial" w:hAnsi="Arial"/>
          <w:sz w:val="18"/>
        </w:rPr>
        <w:t xml:space="preserve">E-mail: </w:t>
      </w:r>
      <w:hyperlink r:id="rId2">
        <w:r>
          <w:rPr>
            <w:rStyle w:val="Hyperlink"/>
          </w:rPr>
          <w:t>nancy.frazier@swgas.com</w:t>
        </w:r>
      </w:hyperlink>
    </w:p>
    <w:p>
      <w:pPr>
        <w:pStyle w:val="Normal"/>
        <w:ind w:start="720" w:end="0"/>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Dispatch</w:t>
        <w:tab/>
        <w:tab/>
        <w:tab/>
        <w:tab/>
        <w:tab/>
        <w:tab/>
        <w:t>Dispatch</w:t>
      </w:r>
    </w:p>
    <w:p>
      <w:pPr>
        <w:pStyle w:val="Normal"/>
        <w:ind w:start="720" w:end="0"/>
        <w:rPr>
          <w:rFonts w:ascii="Arial" w:hAnsi="Arial" w:cs="Arial"/>
          <w:sz w:val="18"/>
        </w:rPr>
      </w:pPr>
      <w:r>
        <w:rPr>
          <w:rFonts w:cs="Arial" w:ascii="Arial" w:hAnsi="Arial"/>
          <w:sz w:val="18"/>
        </w:rPr>
        <w:t>Contact:</w:t>
        <w:tab/>
        <w:tab/>
        <w:t>Debbie Fortman</w:t>
        <w:tab/>
        <w:tab/>
        <w:tab/>
        <w:t>Contact:</w:t>
        <w:tab/>
        <w:tab/>
        <w:t>________________</w:t>
      </w:r>
    </w:p>
    <w:p>
      <w:pPr>
        <w:pStyle w:val="Normal"/>
        <w:ind w:start="720" w:end="0"/>
        <w:rPr>
          <w:rFonts w:ascii="Arial" w:hAnsi="Arial" w:cs="Arial"/>
          <w:sz w:val="18"/>
        </w:rPr>
      </w:pPr>
      <w:r>
        <w:rPr>
          <w:rFonts w:cs="Arial" w:ascii="Arial" w:hAnsi="Arial"/>
          <w:sz w:val="18"/>
        </w:rPr>
        <w:tab/>
        <w:tab/>
        <w:t>702/364-3267</w:t>
        <w:tab/>
        <w:tab/>
        <w:tab/>
        <w:tab/>
        <w:tab/>
        <w:t>________________</w:t>
      </w:r>
    </w:p>
    <w:p>
      <w:pPr>
        <w:pStyle w:val="Normal"/>
        <w:ind w:start="720" w:end="0"/>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ab/>
        <w:tab/>
        <w:tab/>
        <w:tab/>
        <w:tab/>
        <w:t>Weekend/Holiday:</w:t>
        <w:tab/>
        <w:t>________________</w:t>
      </w:r>
    </w:p>
    <w:p>
      <w:pPr>
        <w:pStyle w:val="Normal"/>
        <w:ind w:start="720" w:end="0"/>
        <w:rPr>
          <w:rFonts w:ascii="Arial" w:hAnsi="Arial" w:cs="Arial"/>
          <w:sz w:val="18"/>
        </w:rPr>
      </w:pPr>
      <w:r>
        <w:rPr>
          <w:rFonts w:cs="Arial" w:ascii="Arial" w:hAnsi="Arial"/>
          <w:sz w:val="18"/>
        </w:rPr>
      </w:r>
    </w:p>
    <w:p>
      <w:pPr>
        <w:pStyle w:val="Normal"/>
        <w:rPr/>
      </w:pPr>
      <w:r>
        <w:rPr>
          <w:rFonts w:cs="Arial" w:ascii="Arial" w:hAnsi="Arial"/>
          <w:sz w:val="18"/>
        </w:rPr>
        <w:t>11.</w:t>
        <w:tab/>
      </w:r>
      <w:r>
        <w:rPr>
          <w:rFonts w:cs="Arial" w:ascii="Arial" w:hAnsi="Arial"/>
          <w:sz w:val="18"/>
          <w:u w:val="single"/>
        </w:rPr>
        <w:t>Special Provisions</w:t>
      </w:r>
      <w:r>
        <w:rPr>
          <w:rFonts w:cs="Arial" w:ascii="Arial" w:hAnsi="Arial"/>
          <w:sz w:val="18"/>
        </w:rPr>
        <w:t>:</w:t>
      </w:r>
    </w:p>
    <w:p>
      <w:pPr>
        <w:pStyle w:val="Normal"/>
        <w:rPr>
          <w:rFonts w:ascii="Arial" w:hAnsi="Arial" w:cs="Arial"/>
          <w:sz w:val="18"/>
          <w:u w:val="single"/>
        </w:rPr>
      </w:pPr>
      <w:r>
        <w:rPr>
          <w:rFonts w:cs="Arial" w:ascii="Arial" w:hAnsi="Arial"/>
          <w:sz w:val="18"/>
          <w:u w:val="single"/>
        </w:rPr>
      </w:r>
    </w:p>
    <w:p>
      <w:pPr>
        <w:pStyle w:val="Normal"/>
        <w:ind w:start="720" w:end="0"/>
        <w:rPr>
          <w:rFonts w:ascii="Arial" w:hAnsi="Arial" w:cs="Arial"/>
          <w:sz w:val="18"/>
        </w:rPr>
      </w:pPr>
      <w:r>
        <w:rPr>
          <w:rFonts w:cs="Arial" w:ascii="Arial" w:hAnsi="Arial"/>
          <w:sz w:val="18"/>
        </w:rPr>
        <w:t>Buyer will notify Seller of its swing nomination by 7:00 AM Pacific Clock Time prior to the Cycle 1 nomination deadline. Nominations for weekends and/or holidays will be provided the last business day prior to the weekend and/or holiday, and the volumes will be the same for each day</w:t>
      </w:r>
      <w:r>
        <w:rPr/>
        <w:t xml:space="preserve">.  </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This Agreement is binding on the parties once the gas is nominated by Buyer and begins flowing, whether or not Seller executes and returns the original to Buyer.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eastAsia="Arial" w:cs="Arial" w:ascii="Arial" w:hAnsi="Arial"/>
          <w:sz w:val="18"/>
        </w:rPr>
        <w:t xml:space="preserve">  </w:t>
      </w:r>
      <w:r>
        <w:rPr>
          <w:rFonts w:cs="Arial" w:ascii="Arial" w:hAnsi="Arial"/>
          <w:sz w:val="18"/>
        </w:rPr>
        <w:tab/>
        <w:tab/>
        <w:t xml:space="preserve">     "BUYER"</w:t>
        <w:tab/>
        <w:tab/>
        <w:tab/>
        <w:tab/>
        <w:tab/>
        <w:tab/>
        <w:t xml:space="preserve">    "SELLER"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By:</w:t>
        <w:tab/>
        <w:t>________________________________</w:t>
        <w:tab/>
        <w:tab/>
        <w:t>By:</w:t>
        <w:tab/>
        <w:t>_____________________________</w:t>
      </w:r>
    </w:p>
    <w:p>
      <w:pPr>
        <w:pStyle w:val="Normal"/>
        <w:rPr>
          <w:rFonts w:ascii="Arial" w:hAnsi="Arial" w:cs="Arial"/>
          <w:sz w:val="18"/>
        </w:rPr>
      </w:pPr>
      <w:r>
        <w:rPr>
          <w:rFonts w:cs="Arial" w:ascii="Arial" w:hAnsi="Arial"/>
          <w:sz w:val="18"/>
        </w:rPr>
        <w:tab/>
        <w:t>Thomas J Armstrong</w:t>
      </w:r>
    </w:p>
    <w:p>
      <w:pPr>
        <w:pStyle w:val="Normal"/>
        <w:rPr>
          <w:rFonts w:ascii="Arial" w:hAnsi="Arial" w:cs="Arial"/>
          <w:sz w:val="18"/>
        </w:rPr>
      </w:pPr>
      <w:r>
        <w:rPr>
          <w:rFonts w:cs="Arial" w:ascii="Arial" w:hAnsi="Arial"/>
          <w:sz w:val="18"/>
        </w:rPr>
      </w:r>
    </w:p>
    <w:p>
      <w:pPr>
        <w:pStyle w:val="Normal"/>
        <w:rPr/>
      </w:pPr>
      <w:r>
        <w:rPr>
          <w:rFonts w:cs="Arial" w:ascii="Arial" w:hAnsi="Arial"/>
          <w:sz w:val="18"/>
        </w:rPr>
        <w:t>Title:</w:t>
        <w:tab/>
        <w:t xml:space="preserve"> </w:t>
      </w:r>
      <w:r>
        <w:rPr>
          <w:rFonts w:cs="Arial" w:ascii="Arial" w:hAnsi="Arial"/>
          <w:sz w:val="18"/>
          <w:u w:val="single"/>
        </w:rPr>
        <w:t xml:space="preserve">V/P Gas Resources &amp; Energy Services </w:t>
      </w:r>
      <w:r>
        <w:rPr>
          <w:rFonts w:cs="Arial" w:ascii="Arial" w:hAnsi="Arial"/>
          <w:sz w:val="18"/>
        </w:rPr>
        <w:t xml:space="preserve">  </w:t>
        <w:tab/>
        <w:tab/>
        <w:t>Title:</w:t>
        <w:tab/>
        <w:t>_____________________________</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jc w:val="end"/>
        <w:rPr>
          <w:rFonts w:ascii="Arial" w:hAnsi="Arial" w:cs="Arial"/>
          <w:sz w:val="16"/>
        </w:rPr>
      </w:pPr>
      <w:r>
        <w:rPr>
          <w:rFonts w:cs="Arial" w:ascii="Arial" w:hAnsi="Arial"/>
          <w:sz w:val="16"/>
        </w:rPr>
        <w:t>C\0001TERM\ARIZONA\EN09A1</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rFonts w:ascii="Courier New" w:hAnsi="Courier New" w:cs="Courier New"/>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rFonts w:ascii="Courier New" w:hAnsi="Courier New" w:cs="Courier New"/>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720" w:end="0"/>
    </w:pPr>
    <w:rPr>
      <w:rFonts w:ascii="Courier New" w:hAnsi="Courier New" w:cs="Courier New"/>
    </w:rPr>
  </w:style>
  <w:style w:type="paragraph" w:styleId="BodyTextIndent3">
    <w:name w:val="Body Text Indent 3"/>
    <w:basedOn w:val="Normal"/>
    <w:qFormat/>
    <w:pPr>
      <w:ind w:hanging="0" w:start="720" w:end="0"/>
    </w:pPr>
    <w:rPr>
      <w:rFonts w:ascii="Arial" w:hAnsi="Arial" w:cs="Arial"/>
      <w:sz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ncy.frazier@swga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2000-10-18T18:02:00Z</dcterms:created>
  <dc:creator>jda1</dc:creator>
  <dc:description/>
  <dc:language>en-CA</dc:language>
  <cp:lastModifiedBy>jda1</cp:lastModifiedBy>
  <cp:lastPrinted>2000-10-18T13:31:00Z</cp:lastPrinted>
  <dcterms:modified xsi:type="dcterms:W3CDTF">2000-10-18T18:02:00Z</dcterms:modified>
  <cp:revision>2</cp:revision>
  <dc:subject/>
  <dc:title>GPA-F-</dc:title>
</cp:coreProperties>
</file>