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Cs/>
        </w:rPr>
      </w:pPr>
      <w:r>
        <w:rPr>
          <w:rFonts w:cs="Times New Roman" w:ascii="Times New Roman" w:hAnsi="Times New Roman"/>
          <w:bCs/>
        </w:rPr>
        <w:t>SUNG-HANG (S.H.) TSANG</w:t>
      </w:r>
    </w:p>
    <w:p>
      <w:pPr>
        <w:pStyle w:val="Normal"/>
        <w:jc w:val="center"/>
        <w:rPr/>
      </w:pPr>
      <w:r>
        <w:rPr/>
        <w:t>3022 N. Blue Meadow</w:t>
      </w:r>
    </w:p>
    <w:p>
      <w:pPr>
        <w:pStyle w:val="Normal"/>
        <w:jc w:val="center"/>
        <w:rPr/>
      </w:pPr>
      <w:r>
        <w:rPr/>
        <w:t>Sugar Land, Texas 77479</w:t>
      </w:r>
    </w:p>
    <w:p>
      <w:pPr>
        <w:pStyle w:val="Normal"/>
        <w:jc w:val="center"/>
        <w:rPr>
          <w:b/>
          <w:bCs/>
        </w:rPr>
      </w:pPr>
      <w:r>
        <w:rPr/>
        <w:t>281-980-5421 (Home)</w:t>
      </w:r>
    </w:p>
    <w:p>
      <w:pPr>
        <w:pStyle w:val="Normal"/>
        <w:jc w:val="center"/>
        <w:rPr>
          <w:b/>
          <w:bCs/>
        </w:rPr>
      </w:pPr>
      <w:r>
        <w:rPr>
          <w:b/>
          <w:bCs/>
        </w:rPr>
      </w:r>
    </w:p>
    <w:p>
      <w:pPr>
        <w:pStyle w:val="Heading1"/>
        <w:ind w:hanging="0" w:start="0"/>
        <w:rPr/>
      </w:pPr>
      <w:r>
        <w:rPr/>
        <w:t>Qualifications</w:t>
      </w:r>
    </w:p>
    <w:p>
      <w:pPr>
        <w:pStyle w:val="Normal"/>
        <w:rPr/>
      </w:pPr>
      <w:r>
        <w:rPr/>
      </w:r>
    </w:p>
    <w:p>
      <w:pPr>
        <w:pStyle w:val="Normal"/>
        <w:ind w:hanging="1440" w:start="1440" w:end="-270"/>
        <w:rPr/>
      </w:pPr>
      <w:r>
        <w:rPr>
          <w:b/>
          <w:bCs/>
        </w:rPr>
        <w:t>Experience</w:t>
      </w:r>
      <w:r>
        <w:rPr/>
        <w:tab/>
        <w:t>18 years experience in software design, data modeling, business analyses, programming, maintenance, system administration and user support</w:t>
      </w:r>
    </w:p>
    <w:p>
      <w:pPr>
        <w:pStyle w:val="Normal"/>
        <w:rPr/>
      </w:pPr>
      <w:r>
        <w:rPr>
          <w:b/>
          <w:bCs/>
        </w:rPr>
        <w:t>Education</w:t>
      </w:r>
      <w:r>
        <w:rPr/>
        <w:tab/>
        <w:t>M. S. Texas A&amp;M University, Computer Science, 3.88/4.0, 1985</w:t>
      </w:r>
    </w:p>
    <w:p>
      <w:pPr>
        <w:pStyle w:val="Normal"/>
        <w:rPr/>
      </w:pPr>
      <w:r>
        <w:rPr/>
      </w:r>
    </w:p>
    <w:p>
      <w:pPr>
        <w:pStyle w:val="Heading2"/>
        <w:ind w:hanging="0" w:start="0"/>
        <w:rPr/>
      </w:pPr>
      <w:r>
        <w:rPr/>
        <w:t>Skills</w:t>
      </w:r>
    </w:p>
    <w:p>
      <w:pPr>
        <w:pStyle w:val="BodyTextIndent2"/>
        <w:rPr/>
      </w:pPr>
      <w:r>
        <w:rPr/>
        <w:t>Languages:</w:t>
        <w:tab/>
        <w:t>C, C++, JAVA, Visual Basic, Access, Oracle, Informix, SQL Server, Unify, SQL Plus, Pro*C, ESQL, ActaWorks, Tuxedo, Crystal Report, BRIO, Oracle Form 4.5, Oracle Designer 2000, Cobol, Fortran</w:t>
      </w:r>
    </w:p>
    <w:p>
      <w:pPr>
        <w:pStyle w:val="Normal"/>
        <w:rPr/>
      </w:pPr>
      <w:r>
        <w:rPr/>
        <w:t>Systems:</w:t>
        <w:tab/>
        <w:t>Unix, NT, Window 3.1, Window 95, TCP/IP, NFS</w:t>
      </w:r>
    </w:p>
    <w:p>
      <w:pPr>
        <w:pStyle w:val="Normal"/>
        <w:rPr/>
      </w:pPr>
      <w:r>
        <w:rPr/>
      </w:r>
    </w:p>
    <w:p>
      <w:pPr>
        <w:pStyle w:val="Heading1"/>
        <w:ind w:hanging="0" w:start="0"/>
        <w:rPr/>
      </w:pPr>
      <w:r>
        <w:rPr/>
        <w:t>Work Experience</w:t>
      </w:r>
    </w:p>
    <w:p>
      <w:pPr>
        <w:pStyle w:val="Normal"/>
        <w:rPr>
          <w:b/>
          <w:u w:val="single"/>
        </w:rPr>
      </w:pPr>
      <w:r>
        <w:rPr>
          <w:b/>
          <w:u w:val="single"/>
        </w:rPr>
      </w:r>
    </w:p>
    <w:p>
      <w:pPr>
        <w:pStyle w:val="Normal"/>
        <w:rPr>
          <w:b/>
        </w:rPr>
      </w:pPr>
      <w:r>
        <w:rPr>
          <w:b/>
        </w:rPr>
        <w:t>03/01-Present</w:t>
        <w:tab/>
        <w:t>Senior Specialist</w:t>
      </w:r>
    </w:p>
    <w:p>
      <w:pPr>
        <w:pStyle w:val="Normal"/>
        <w:rPr>
          <w:b/>
        </w:rPr>
      </w:pPr>
      <w:r>
        <w:rPr>
          <w:b/>
        </w:rPr>
        <w:tab/>
        <w:tab/>
        <w:t>Enron Broadband Services</w:t>
      </w:r>
    </w:p>
    <w:p>
      <w:pPr>
        <w:pStyle w:val="BodyTextIndent"/>
        <w:rPr>
          <w:rFonts w:ascii="Times New Roman" w:hAnsi="Times New Roman" w:cs="Times New Roman"/>
          <w:bCs/>
        </w:rPr>
      </w:pPr>
      <w:r>
        <w:rPr>
          <w:rFonts w:cs="Times New Roman" w:ascii="Times New Roman" w:hAnsi="Times New Roman"/>
          <w:bCs/>
        </w:rPr>
        <w:t>Design and develop systems to help users build an EIS system, Nets inventory systems and provide users to reconcile differences between financial systems.  Contributions include:</w:t>
      </w:r>
    </w:p>
    <w:p>
      <w:pPr>
        <w:pStyle w:val="Normal"/>
        <w:rPr>
          <w:rFonts w:ascii="Times New Roman" w:hAnsi="Times New Roman" w:cs="Times New Roman"/>
          <w:b/>
          <w:bCs/>
        </w:rPr>
      </w:pPr>
      <w:r>
        <w:rPr>
          <w:rFonts w:cs="Times New Roman"/>
          <w:b/>
          <w:bCs/>
        </w:rPr>
      </w:r>
    </w:p>
    <w:p>
      <w:pPr>
        <w:pStyle w:val="Normal"/>
        <w:ind w:start="1440" w:end="0"/>
        <w:rPr>
          <w:bCs/>
        </w:rPr>
      </w:pPr>
      <w:r>
        <w:rPr>
          <w:bCs/>
        </w:rPr>
        <w:t xml:space="preserve">- Design and develop an EIS system by extracting data from a SAP financial system into an Oracle      </w:t>
      </w:r>
    </w:p>
    <w:p>
      <w:pPr>
        <w:pStyle w:val="Normal"/>
        <w:ind w:start="1440" w:end="0"/>
        <w:rPr>
          <w:bCs/>
        </w:rPr>
      </w:pPr>
      <w:r>
        <w:rPr>
          <w:bCs/>
        </w:rPr>
        <w:t xml:space="preserve">  </w:t>
      </w:r>
      <w:r>
        <w:rPr>
          <w:bCs/>
        </w:rPr>
        <w:t>database using ActaWorks.</w:t>
      </w:r>
    </w:p>
    <w:p>
      <w:pPr>
        <w:pStyle w:val="Normal"/>
        <w:ind w:start="1440" w:end="0"/>
        <w:rPr>
          <w:bCs/>
        </w:rPr>
      </w:pPr>
      <w:r>
        <w:rPr>
          <w:bCs/>
        </w:rPr>
        <w:t xml:space="preserve">- Design and develop a presentation layer for the SAP-Oracle financial database to help developers </w:t>
      </w:r>
    </w:p>
    <w:p>
      <w:pPr>
        <w:pStyle w:val="Normal"/>
        <w:ind w:start="1440" w:end="0"/>
        <w:rPr>
          <w:bCs/>
        </w:rPr>
      </w:pPr>
      <w:r>
        <w:rPr>
          <w:bCs/>
        </w:rPr>
        <w:t xml:space="preserve">  </w:t>
      </w:r>
      <w:r>
        <w:rPr>
          <w:bCs/>
        </w:rPr>
        <w:t>build reporting system rapidly.</w:t>
      </w:r>
    </w:p>
    <w:p>
      <w:pPr>
        <w:pStyle w:val="Normal"/>
        <w:ind w:start="1440" w:end="0"/>
        <w:rPr>
          <w:bCs/>
        </w:rPr>
      </w:pPr>
      <w:r>
        <w:rPr>
          <w:bCs/>
        </w:rPr>
        <w:t xml:space="preserve">- Develop a control system to automatically verify that the data extracted and presented in the    </w:t>
      </w:r>
    </w:p>
    <w:p>
      <w:pPr>
        <w:pStyle w:val="Normal"/>
        <w:ind w:start="1440" w:end="0"/>
        <w:rPr>
          <w:bCs/>
        </w:rPr>
      </w:pPr>
      <w:r>
        <w:rPr>
          <w:bCs/>
        </w:rPr>
        <w:t xml:space="preserve">  </w:t>
      </w:r>
      <w:r>
        <w:rPr>
          <w:bCs/>
        </w:rPr>
        <w:t>reporting system confirm to SAP financial system.</w:t>
      </w:r>
    </w:p>
    <w:p>
      <w:pPr>
        <w:pStyle w:val="Normal"/>
        <w:ind w:start="1440" w:end="0"/>
        <w:rPr>
          <w:bCs/>
        </w:rPr>
      </w:pPr>
      <w:r>
        <w:rPr>
          <w:bCs/>
        </w:rPr>
        <w:t xml:space="preserve">- Provide support and help to the EES Financial Reporting group in resolving the California pass </w:t>
      </w:r>
    </w:p>
    <w:p>
      <w:pPr>
        <w:pStyle w:val="Normal"/>
        <w:ind w:start="1440" w:end="0"/>
        <w:rPr>
          <w:bCs/>
        </w:rPr>
      </w:pPr>
      <w:r>
        <w:rPr>
          <w:bCs/>
        </w:rPr>
        <w:t xml:space="preserve">  </w:t>
      </w:r>
      <w:r>
        <w:rPr>
          <w:bCs/>
        </w:rPr>
        <w:t>through charges using STAT and MSAP database.</w:t>
      </w:r>
    </w:p>
    <w:p>
      <w:pPr>
        <w:pStyle w:val="Normal"/>
        <w:ind w:start="1440" w:end="0"/>
        <w:rPr>
          <w:bCs/>
        </w:rPr>
      </w:pPr>
      <w:r>
        <w:rPr>
          <w:bCs/>
        </w:rPr>
        <w:t xml:space="preserve">- Provide support and help to the EES Risk Management  in forecasting gas usage for COH/CPA area </w:t>
      </w:r>
    </w:p>
    <w:p>
      <w:pPr>
        <w:pStyle w:val="Normal"/>
        <w:ind w:start="1440" w:end="0"/>
        <w:rPr>
          <w:bCs/>
        </w:rPr>
      </w:pPr>
      <w:r>
        <w:rPr>
          <w:bCs/>
        </w:rPr>
        <w:t xml:space="preserve">  </w:t>
      </w:r>
      <w:r>
        <w:rPr>
          <w:bCs/>
        </w:rPr>
        <w:t>using BUBBA and Unify database.</w:t>
      </w:r>
    </w:p>
    <w:p>
      <w:pPr>
        <w:pStyle w:val="Normal"/>
        <w:ind w:start="1440" w:end="0"/>
        <w:rPr>
          <w:bCs/>
        </w:rPr>
      </w:pPr>
      <w:r>
        <w:rPr>
          <w:bCs/>
        </w:rPr>
      </w:r>
    </w:p>
    <w:p>
      <w:pPr>
        <w:pStyle w:val="Normal"/>
        <w:rPr>
          <w:bCs/>
        </w:rPr>
      </w:pPr>
      <w:r>
        <w:rPr>
          <w:b/>
        </w:rPr>
        <w:t>11/98-03/01</w:t>
        <w:tab/>
        <w:t>Senior Specialist</w:t>
      </w:r>
    </w:p>
    <w:p>
      <w:pPr>
        <w:pStyle w:val="Normal"/>
        <w:rPr/>
      </w:pPr>
      <w:r>
        <w:rPr>
          <w:bCs/>
        </w:rPr>
        <w:tab/>
        <w:tab/>
      </w:r>
      <w:r>
        <w:rPr>
          <w:b/>
        </w:rPr>
        <w:t>Enron Energy Services,  IBM Global Services@ENRON</w:t>
      </w:r>
    </w:p>
    <w:p>
      <w:pPr>
        <w:pStyle w:val="BodyTextIndent"/>
        <w:rPr/>
      </w:pPr>
      <w:r>
        <w:rPr>
          <w:rFonts w:cs="Times New Roman" w:ascii="Times New Roman" w:hAnsi="Times New Roman"/>
        </w:rPr>
        <w:t>Design and develop systems to help users obtain financial and usage data, reconcile differences between systems and provide users with ad hoc support</w:t>
      </w:r>
      <w:r>
        <w:rPr/>
        <w:t>.</w:t>
      </w:r>
      <w:r>
        <w:rPr>
          <w:rFonts w:cs="Times New Roman" w:ascii="Times New Roman" w:hAnsi="Times New Roman"/>
        </w:rPr>
        <w:t xml:space="preserve">  Contributions include:</w:t>
      </w:r>
    </w:p>
    <w:p>
      <w:pPr>
        <w:pStyle w:val="BodyTextIndent"/>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 xml:space="preserve">- Designed and developed a Bill Payment Tracking System (Tsunami) to track utility bill payment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status for customers in order to prevent late payments.</w:t>
      </w:r>
    </w:p>
    <w:p>
      <w:pPr>
        <w:pStyle w:val="BodyTextIndent"/>
        <w:rPr>
          <w:rFonts w:ascii="Times New Roman" w:hAnsi="Times New Roman" w:cs="Times New Roman"/>
        </w:rPr>
      </w:pPr>
      <w:r>
        <w:rPr>
          <w:rFonts w:cs="Times New Roman" w:ascii="Times New Roman" w:hAnsi="Times New Roman"/>
        </w:rPr>
        <w:t>- Designed and developed programs for users to retrieve data from consumption (MDMA) database.</w:t>
      </w:r>
    </w:p>
    <w:p>
      <w:pPr>
        <w:pStyle w:val="BodyTextIndent"/>
        <w:rPr>
          <w:rFonts w:ascii="Times New Roman" w:hAnsi="Times New Roman" w:cs="Times New Roman"/>
        </w:rPr>
      </w:pPr>
      <w:r>
        <w:rPr>
          <w:rFonts w:cs="Times New Roman" w:ascii="Times New Roman" w:hAnsi="Times New Roman"/>
        </w:rPr>
        <w:t>- Designed, developed a database for UCCSU customers to retrieve billing, invoicing and consumption</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information for all campuses through internet.</w:t>
      </w:r>
    </w:p>
    <w:p>
      <w:pPr>
        <w:pStyle w:val="BodyTextIndent"/>
        <w:rPr>
          <w:rFonts w:ascii="Times New Roman" w:hAnsi="Times New Roman" w:cs="Times New Roman"/>
        </w:rPr>
      </w:pPr>
      <w:r>
        <w:rPr>
          <w:rFonts w:cs="Times New Roman" w:ascii="Times New Roman" w:hAnsi="Times New Roman"/>
        </w:rPr>
        <w:t>- Designed and developed a Green Power System for reporting residential green power/non green</w:t>
      </w:r>
    </w:p>
    <w:p>
      <w:pPr>
        <w:pStyle w:val="BodyTextIndent"/>
        <w:ind w:firstLine="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power/commercial non green power usage.</w:t>
      </w:r>
    </w:p>
    <w:p>
      <w:pPr>
        <w:pStyle w:val="BodyTextIndent"/>
        <w:rPr>
          <w:rFonts w:ascii="Times New Roman" w:hAnsi="Times New Roman" w:cs="Times New Roman"/>
        </w:rPr>
      </w:pPr>
      <w:r>
        <w:rPr>
          <w:rFonts w:cs="Times New Roman" w:ascii="Times New Roman" w:hAnsi="Times New Roman"/>
        </w:rPr>
        <w:t xml:space="preserve">- Designed and developed a system to help successfully resolve the usage differences between the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reported ISO settlement, consumption system and  billing system.</w:t>
      </w:r>
    </w:p>
    <w:p>
      <w:pPr>
        <w:pStyle w:val="BodyTextIndent"/>
        <w:rPr>
          <w:rFonts w:ascii="Times New Roman" w:hAnsi="Times New Roman" w:cs="Times New Roman"/>
        </w:rPr>
      </w:pPr>
      <w:r>
        <w:rPr>
          <w:rFonts w:cs="Times New Roman" w:ascii="Times New Roman" w:hAnsi="Times New Roman"/>
        </w:rPr>
        <w:t xml:space="preserve">- Designed and developed programs for users to retrieve data from billing (STAT) and consumption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(CHEOP) databases.</w:t>
      </w:r>
    </w:p>
    <w:p>
      <w:pPr>
        <w:pStyle w:val="BodyTextIndent"/>
        <w:rPr>
          <w:rFonts w:ascii="Times New Roman" w:hAnsi="Times New Roman" w:cs="Times New Roman"/>
        </w:rPr>
      </w:pPr>
      <w:r>
        <w:rPr>
          <w:rFonts w:cs="Times New Roman" w:ascii="Times New Roman" w:hAnsi="Times New Roman"/>
        </w:rPr>
        <w:t>- Designed and developed a database (PUB) to consolidate customer information, financial and</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consumption data for easy and fast retrieval.</w:t>
      </w:r>
    </w:p>
    <w:p>
      <w:pPr>
        <w:pStyle w:val="BodyTextIndent"/>
        <w:rPr>
          <w:rFonts w:ascii="Times New Roman" w:hAnsi="Times New Roman" w:cs="Times New Roman"/>
        </w:rPr>
      </w:pPr>
      <w:r>
        <w:rPr>
          <w:rFonts w:cs="Times New Roman" w:ascii="Times New Roman" w:hAnsi="Times New Roman"/>
        </w:rPr>
        <w:t>- Designed and developed a system to monitor and report the possible problems in ISO reporting and</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settlement.</w:t>
      </w:r>
    </w:p>
    <w:p>
      <w:pPr>
        <w:pStyle w:val="BodyTextIndent"/>
        <w:rPr>
          <w:rFonts w:ascii="Times New Roman" w:hAnsi="Times New Roman" w:cs="Times New Roman"/>
        </w:rPr>
      </w:pPr>
      <w:r>
        <w:rPr>
          <w:rFonts w:cs="Times New Roman" w:ascii="Times New Roman" w:hAnsi="Times New Roman"/>
        </w:rPr>
        <w:t>- Designed and developed a system to retrieve gas billing and consumption data for forecasting.</w:t>
      </w:r>
    </w:p>
    <w:p>
      <w:pPr>
        <w:pStyle w:val="BodyTextIndent"/>
        <w:rPr>
          <w:rFonts w:ascii="Times New Roman" w:hAnsi="Times New Roman" w:cs="Times New Roman"/>
        </w:rPr>
      </w:pPr>
      <w:r>
        <w:rPr>
          <w:rFonts w:cs="Times New Roman" w:ascii="Times New Roman" w:hAnsi="Times New Roman"/>
        </w:rPr>
        <w:t xml:space="preserve">- Developed a system to help the Financial Reporting Group reconcile the differences in the pass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through charges between the billing system (STAT) and Oracle Financial.</w:t>
      </w:r>
    </w:p>
    <w:p>
      <w:pPr>
        <w:pStyle w:val="BodyTextIndent"/>
        <w:rPr>
          <w:rFonts w:ascii="Times New Roman" w:hAnsi="Times New Roman" w:cs="Times New Roman"/>
        </w:rPr>
      </w:pPr>
      <w:r>
        <w:rPr>
          <w:rFonts w:cs="Times New Roman" w:ascii="Times New Roman" w:hAnsi="Times New Roman"/>
        </w:rPr>
        <w:t xml:space="preserve">- Designed and developed a system to help forecasting the electricity usage based on the historical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consumption data.</w:t>
      </w:r>
    </w:p>
    <w:p>
      <w:pPr>
        <w:pStyle w:val="BodyTextIndent"/>
        <w:rPr>
          <w:rFonts w:ascii="Times New Roman" w:hAnsi="Times New Roman" w:cs="Times New Roman"/>
        </w:rPr>
      </w:pPr>
      <w:r>
        <w:rPr>
          <w:rFonts w:cs="Times New Roman" w:ascii="Times New Roman" w:hAnsi="Times New Roman"/>
        </w:rPr>
        <w:t xml:space="preserve">- Provide users in Risk Management and Financial Reporting Groups support in obtaining data and </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resolving problems on a timely and ad hoc basis.</w:t>
      </w:r>
    </w:p>
    <w:p>
      <w:pPr>
        <w:pStyle w:val="BodyTextIndent"/>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rFonts w:cs="Times New Roman" w:ascii="Times New Roman" w:hAnsi="Times New Roman"/>
        </w:rPr>
        <w:t>Award – Power Player Of the Month for October 1999.</w:t>
      </w:r>
    </w:p>
    <w:p>
      <w:pPr>
        <w:pStyle w:val="BodyTextIndent"/>
        <w:rPr>
          <w:rFonts w:ascii="Times New Roman" w:hAnsi="Times New Roman" w:cs="Times New Roman"/>
        </w:rPr>
      </w:pPr>
      <w:r>
        <w:rPr>
          <w:rFonts w:cs="Times New Roman" w:ascii="Times New Roman" w:hAnsi="Times New Roman"/>
        </w:rPr>
      </w:r>
    </w:p>
    <w:p>
      <w:pPr>
        <w:pStyle w:val="Normal"/>
        <w:rPr/>
      </w:pPr>
      <w:r>
        <w:rPr>
          <w:b/>
          <w:bCs/>
        </w:rPr>
        <w:t>03/97–10/98</w:t>
      </w:r>
      <w:r>
        <w:rPr/>
        <w:tab/>
      </w:r>
      <w:r>
        <w:rPr>
          <w:b/>
          <w:bCs/>
        </w:rPr>
        <w:t>Senior Software Engineer</w:t>
      </w:r>
    </w:p>
    <w:p>
      <w:pPr>
        <w:pStyle w:val="Normal"/>
        <w:rPr>
          <w:b/>
          <w:bCs/>
        </w:rPr>
      </w:pPr>
      <w:r>
        <w:rPr>
          <w:b/>
          <w:bCs/>
        </w:rPr>
        <w:tab/>
        <w:tab/>
        <w:t>First Data Corporation – Consumer Credit Associates, Houston</w:t>
      </w:r>
    </w:p>
    <w:p>
      <w:pPr>
        <w:pStyle w:val="Normal"/>
        <w:ind w:start="1440" w:end="0"/>
        <w:rPr/>
      </w:pPr>
      <w:r>
        <w:rPr/>
        <w:t>Participated in business analyses, designing and developing applications for a very large size</w:t>
      </w:r>
    </w:p>
    <w:p>
      <w:pPr>
        <w:pStyle w:val="Normal"/>
        <w:ind w:start="1440" w:end="0"/>
        <w:rPr/>
      </w:pPr>
      <w:r>
        <w:rPr/>
        <w:t>database system for consumer credit reporting on Oracle RDBMS.  Projects included:</w:t>
      </w:r>
    </w:p>
    <w:p>
      <w:pPr>
        <w:pStyle w:val="Normal"/>
        <w:ind w:firstLine="720" w:start="720" w:end="0"/>
        <w:rPr/>
      </w:pPr>
      <w:r>
        <w:rPr/>
      </w:r>
    </w:p>
    <w:p>
      <w:pPr>
        <w:pStyle w:val="Normal"/>
        <w:ind w:start="1440" w:end="0"/>
        <w:rPr/>
      </w:pPr>
      <w:r>
        <w:rPr/>
        <w:t xml:space="preserve">- Developed a multi-tier Subscriber Service System for on line consumer credit purchase and </w:t>
      </w:r>
    </w:p>
    <w:p>
      <w:pPr>
        <w:pStyle w:val="Normal"/>
        <w:ind w:start="1440" w:end="0"/>
        <w:rPr/>
      </w:pPr>
      <w:r>
        <w:rPr/>
        <w:t xml:space="preserve">  </w:t>
      </w:r>
      <w:r>
        <w:rPr/>
        <w:t>reporting, using Oracle Form as front end, C, Pro*C, Tuxedo as application processor and Oracle</w:t>
      </w:r>
    </w:p>
    <w:p>
      <w:pPr>
        <w:pStyle w:val="Normal"/>
        <w:ind w:start="1440" w:end="0"/>
        <w:rPr/>
      </w:pPr>
      <w:r>
        <w:rPr/>
        <w:t xml:space="preserve">  </w:t>
      </w:r>
      <w:r>
        <w:rPr/>
        <w:t>RDBMS as back end.</w:t>
      </w:r>
    </w:p>
    <w:p>
      <w:pPr>
        <w:pStyle w:val="Normal"/>
        <w:ind w:start="1440" w:end="0"/>
        <w:rPr/>
      </w:pPr>
      <w:r>
        <w:rPr/>
        <w:t>- Participated in development of a Consumer Dispute Verification (CDV) system to get dispute</w:t>
      </w:r>
    </w:p>
    <w:p>
      <w:pPr>
        <w:pStyle w:val="Normal"/>
        <w:ind w:start="1440" w:end="0"/>
        <w:rPr/>
      </w:pPr>
      <w:r>
        <w:rPr/>
        <w:t xml:space="preserve">  </w:t>
      </w:r>
      <w:r>
        <w:rPr/>
        <w:t>data from consumers and update the disputes with resolutions from credit grantors, using Oracle</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Form and Oracle RDBMS.</w:t>
      </w:r>
    </w:p>
    <w:p>
      <w:pPr>
        <w:pStyle w:val="Normal"/>
        <w:ind w:start="1440" w:end="0"/>
        <w:rPr/>
      </w:pPr>
      <w:r>
        <w:rPr/>
        <w:t>- Analyzed, designed and implemented an Automated Consumer Dispute Verification (ACDV)</w:t>
      </w:r>
    </w:p>
    <w:p>
      <w:pPr>
        <w:pStyle w:val="Normal"/>
        <w:ind w:start="1440" w:end="0"/>
        <w:rPr/>
      </w:pPr>
      <w:r>
        <w:rPr/>
        <w:t xml:space="preserve">  </w:t>
      </w:r>
      <w:r>
        <w:rPr/>
        <w:t>system to send disputes and receive resolutions from credit grantors through GE Information</w:t>
      </w:r>
    </w:p>
    <w:p>
      <w:pPr>
        <w:pStyle w:val="Normal"/>
        <w:ind w:start="1440" w:end="0"/>
        <w:rPr/>
      </w:pPr>
      <w:r>
        <w:rPr/>
        <w:t xml:space="preserve">  </w:t>
      </w:r>
      <w:r>
        <w:rPr/>
        <w:t>Services  (GEIS), using Unix, Pro*C, FTP and Oracle Designer 2000.</w:t>
      </w:r>
    </w:p>
    <w:p>
      <w:pPr>
        <w:pStyle w:val="Normal"/>
        <w:ind w:start="1440" w:end="0"/>
        <w:rPr/>
      </w:pPr>
      <w:r>
        <w:rPr/>
        <w:t>- Designed and developed a Tape Tracking System to monitor tape work flow, status of data</w:t>
      </w:r>
    </w:p>
    <w:p>
      <w:pPr>
        <w:pStyle w:val="Normal"/>
        <w:ind w:start="1440" w:end="0"/>
        <w:rPr/>
      </w:pPr>
      <w:r>
        <w:rPr/>
        <w:t xml:space="preserve">  </w:t>
      </w:r>
      <w:r>
        <w:rPr/>
        <w:t>acquisition and translation processes using Visual Basic 5, Crystal Report, and Oracle Designer 2000.</w:t>
      </w:r>
    </w:p>
    <w:p>
      <w:pPr>
        <w:pStyle w:val="Normal"/>
        <w:ind w:start="1440" w:end="0"/>
        <w:rPr/>
      </w:pPr>
      <w:r>
        <w:rPr/>
        <w:t>- Analyzed, designed and implemented an Organization Maintenance System for credit processors,</w:t>
      </w:r>
    </w:p>
    <w:p>
      <w:pPr>
        <w:pStyle w:val="Normal"/>
        <w:ind w:start="1440" w:end="90"/>
        <w:rPr/>
      </w:pPr>
      <w:r>
        <w:rPr/>
        <w:t xml:space="preserve">  </w:t>
      </w:r>
      <w:r>
        <w:rPr/>
        <w:t>contributors and subscribers to facilitate the data acquisition, tracking process and credit purchase</w:t>
      </w:r>
    </w:p>
    <w:p>
      <w:pPr>
        <w:pStyle w:val="Normal"/>
        <w:ind w:start="1440" w:end="0"/>
        <w:rPr/>
      </w:pPr>
      <w:r>
        <w:rPr/>
        <w:t xml:space="preserve">  </w:t>
      </w:r>
      <w:r>
        <w:rPr/>
        <w:t>and reporting, using Visual Basic 5 and Crystal Report.</w:t>
      </w:r>
    </w:p>
    <w:p>
      <w:pPr>
        <w:pStyle w:val="Normal"/>
        <w:rPr>
          <w:b/>
        </w:rPr>
      </w:pPr>
      <w:r>
        <w:rPr>
          <w:b/>
        </w:rPr>
      </w:r>
    </w:p>
    <w:p>
      <w:pPr>
        <w:pStyle w:val="Normal"/>
        <w:rPr>
          <w:b/>
          <w:bCs/>
        </w:rPr>
      </w:pPr>
      <w:r>
        <w:rPr>
          <w:b/>
          <w:bCs/>
        </w:rPr>
        <w:t>05/85–03/97</w:t>
        <w:tab/>
        <w:t>Senior Software Engineer /System Administrator</w:t>
      </w:r>
    </w:p>
    <w:p>
      <w:pPr>
        <w:pStyle w:val="Normal"/>
        <w:ind w:firstLine="720" w:start="720" w:end="0"/>
        <w:rPr>
          <w:b/>
          <w:bCs/>
        </w:rPr>
      </w:pPr>
      <w:r>
        <w:rPr>
          <w:b/>
          <w:bCs/>
        </w:rPr>
        <w:t>MRSW, Inc. / Pet Vet Hospitals / PetsMart Vet Services</w:t>
      </w:r>
    </w:p>
    <w:p>
      <w:pPr>
        <w:pStyle w:val="Normal"/>
        <w:ind w:start="1440" w:end="0"/>
        <w:rPr/>
      </w:pPr>
      <w:r>
        <w:rPr/>
        <w:t>Main architect in business analyzing, designing and developing the veterinary clinic database systems for use in Pet Vet Animal Hospitals in Texas and PetsMart Veterinary Services in Texas, Colorado, Georgia, New Mexico, North and South Carolina. Provided software and hardware support for more than 500 users in fifty plus clinics. Supervised five including three programmers.  Contributions included:</w:t>
      </w:r>
    </w:p>
    <w:p>
      <w:pPr>
        <w:pStyle w:val="Normal"/>
        <w:ind w:start="1440" w:end="0"/>
        <w:rPr/>
      </w:pPr>
      <w:r>
        <w:rPr/>
      </w:r>
    </w:p>
    <w:p>
      <w:pPr>
        <w:pStyle w:val="Normal"/>
        <w:ind w:start="1440" w:end="-630"/>
        <w:rPr/>
      </w:pPr>
      <w:r>
        <w:rPr/>
        <w:t>- Managed fifty plus systems running on Unix operating system.  Personal hands-on installation of</w:t>
      </w:r>
    </w:p>
    <w:p>
      <w:pPr>
        <w:pStyle w:val="Normal"/>
        <w:ind w:start="1440" w:end="-630"/>
        <w:rPr/>
      </w:pPr>
      <w:r>
        <w:rPr/>
        <w:t xml:space="preserve">  </w:t>
      </w:r>
      <w:r>
        <w:rPr/>
        <w:t>more than twenty systems and databases.  Personal hands-on training of  clinic personnel in more</w:t>
      </w:r>
    </w:p>
    <w:p>
      <w:pPr>
        <w:pStyle w:val="Normal"/>
        <w:ind w:start="1440" w:end="-630"/>
        <w:rPr/>
      </w:pPr>
      <w:r>
        <w:rPr/>
        <w:t xml:space="preserve">  </w:t>
      </w:r>
      <w:r>
        <w:rPr/>
        <w:t>than twenty systems.  Trained three subordinates to install systems and train clinic personnel.</w:t>
      </w:r>
    </w:p>
    <w:p>
      <w:pPr>
        <w:pStyle w:val="Normal"/>
        <w:ind w:start="1440" w:end="0"/>
        <w:rPr/>
      </w:pPr>
      <w:r>
        <w:rPr/>
        <w:t>- Designed, developed and installed veterinary clinic database system using Unix, C and Unify</w:t>
      </w:r>
    </w:p>
    <w:p>
      <w:pPr>
        <w:pStyle w:val="Normal"/>
        <w:ind w:firstLine="720" w:start="720" w:end="0"/>
        <w:rPr/>
      </w:pPr>
      <w:r>
        <w:rPr/>
        <w:t xml:space="preserve">  </w:t>
      </w:r>
      <w:r>
        <w:rPr/>
        <w:t xml:space="preserve">RDBMS. System included client and pet information, point-of-sale cash register, work order, </w:t>
      </w:r>
    </w:p>
    <w:p>
      <w:pPr>
        <w:pStyle w:val="Normal"/>
        <w:ind w:firstLine="720" w:start="720" w:end="0"/>
        <w:rPr/>
      </w:pPr>
      <w:r>
        <w:rPr/>
        <w:t xml:space="preserve">  </w:t>
      </w:r>
      <w:r>
        <w:rPr/>
        <w:t>appointment, doctor scheduling, treatment procedures, treatment protocols, patient history, recall</w:t>
      </w:r>
    </w:p>
    <w:p>
      <w:pPr>
        <w:pStyle w:val="Normal"/>
        <w:ind w:firstLine="720" w:start="720" w:end="0"/>
        <w:rPr/>
      </w:pPr>
      <w:r>
        <w:rPr/>
        <w:t xml:space="preserve">  </w:t>
      </w:r>
      <w:r>
        <w:rPr/>
        <w:t>system, employee time reporting, and inventory control system.</w:t>
      </w:r>
    </w:p>
    <w:p>
      <w:pPr>
        <w:pStyle w:val="Normal"/>
        <w:ind w:firstLine="720" w:start="720" w:end="0"/>
        <w:rPr/>
      </w:pPr>
      <w:r>
        <w:rPr/>
      </w:r>
    </w:p>
    <w:p>
      <w:pPr>
        <w:pStyle w:val="Normal"/>
        <w:ind w:start="1440" w:end="0"/>
        <w:rPr/>
      </w:pPr>
      <w:r>
        <w:rPr/>
        <w:t>- Analyzed, designed, developed and enhanced veterinary database system using Informix, C and</w:t>
      </w:r>
    </w:p>
    <w:p>
      <w:pPr>
        <w:pStyle w:val="Normal"/>
        <w:ind w:start="1440" w:end="0"/>
        <w:rPr/>
      </w:pPr>
      <w:r>
        <w:rPr/>
        <w:t xml:space="preserve">  </w:t>
      </w:r>
      <w:r>
        <w:rPr/>
        <w:t>Embedded  SQL. System included all the functionality in the earlier system using Unify RDMBS</w:t>
      </w:r>
    </w:p>
    <w:p>
      <w:pPr>
        <w:pStyle w:val="Normal"/>
        <w:ind w:start="1440" w:end="0"/>
        <w:rPr/>
      </w:pPr>
      <w:r>
        <w:rPr/>
        <w:t xml:space="preserve">  </w:t>
      </w:r>
      <w:r>
        <w:rPr/>
        <w:t>with some enhancements.  System also included a purchase order system.</w:t>
      </w:r>
    </w:p>
    <w:p>
      <w:pPr>
        <w:pStyle w:val="Normal"/>
        <w:ind w:start="1440" w:end="0"/>
        <w:rPr/>
      </w:pPr>
      <w:r>
        <w:rPr/>
        <w:t>- Designed and developed a grooming package which was integrated into the veterinary system and</w:t>
      </w:r>
    </w:p>
    <w:p>
      <w:pPr>
        <w:pStyle w:val="BodyTextInden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used in PetsMart Stores.</w:t>
      </w:r>
    </w:p>
    <w:p>
      <w:pPr>
        <w:pStyle w:val="Normal"/>
        <w:ind w:start="1440" w:end="0"/>
        <w:rPr/>
      </w:pPr>
      <w:r>
        <w:rPr/>
        <w:t>- Designed  and ported veterinary database to NT and Window 95 using Visual Basic and  SQL</w:t>
      </w:r>
    </w:p>
    <w:p>
      <w:pPr>
        <w:pStyle w:val="Normal"/>
        <w:ind w:start="1440" w:end="0"/>
        <w:rPr/>
      </w:pPr>
      <w:r>
        <w:rPr/>
        <w:t xml:space="preserve">  </w:t>
      </w:r>
      <w:r>
        <w:rPr/>
        <w:t>Server in order to improve user interface and the marketability of veterinary system.</w:t>
      </w:r>
    </w:p>
    <w:p>
      <w:pPr>
        <w:pStyle w:val="Normal"/>
        <w:ind w:start="1545" w:end="0"/>
        <w:rPr/>
      </w:pPr>
      <w:r>
        <w:rPr/>
      </w:r>
    </w:p>
    <w:p>
      <w:pPr>
        <w:pStyle w:val="Normal"/>
        <w:rPr>
          <w:b/>
          <w:bCs/>
        </w:rPr>
      </w:pPr>
      <w:r>
        <w:rPr>
          <w:b/>
          <w:bCs/>
        </w:rPr>
        <w:t>08/84 – 04/85</w:t>
        <w:tab/>
        <w:t>Systems Manager</w:t>
      </w:r>
    </w:p>
    <w:p>
      <w:pPr>
        <w:pStyle w:val="Normal"/>
        <w:ind w:firstLine="720" w:start="720" w:end="0"/>
        <w:rPr/>
      </w:pPr>
      <w:r>
        <w:rPr>
          <w:b/>
          <w:bCs/>
        </w:rPr>
        <w:t>Dr. Crippon Group, Dept. of Chemistry, Texas A&amp;M University</w:t>
      </w:r>
      <w:r>
        <w:rPr/>
        <w:t>.</w:t>
      </w:r>
    </w:p>
    <w:p>
      <w:pPr>
        <w:pStyle w:val="Normal"/>
        <w:ind w:start="1440" w:end="0"/>
        <w:rPr/>
      </w:pPr>
      <w:r>
        <w:rPr/>
        <w:t>Managed a Unix system with a database of physical-chemical parameters. Designed and developed database to track chemistry references.</w:t>
      </w:r>
    </w:p>
    <w:p>
      <w:pPr>
        <w:pStyle w:val="Normal"/>
        <w:rPr/>
      </w:pPr>
      <w:r>
        <w:rPr/>
      </w:r>
    </w:p>
    <w:p>
      <w:pPr>
        <w:pStyle w:val="Normal"/>
        <w:rPr/>
      </w:pPr>
      <w:r>
        <w:rPr>
          <w:b/>
          <w:bCs/>
          <w:u w:val="single"/>
        </w:rPr>
        <w:t xml:space="preserve">Personal </w:t>
      </w:r>
      <w:r>
        <w:rPr/>
        <w:tab/>
        <w:t>Married, U. S. Citizen</w:t>
      </w:r>
    </w:p>
    <w:sectPr>
      <w:type w:val="nextPage"/>
      <w:pgSz w:w="12240" w:h="15840"/>
      <w:pgMar w:left="144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Times New Roman" w:hAnsi="Times New Roman"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Times New Roman" w:hAnsi="Times New Roman" w:eastAsia="Times New Roman" w:cs="Times New Roman"/>
      <w:b/>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Times New Roman" w:hAnsi="Times New Roman" w:cs="Times New Roman"/>
    </w:rPr>
  </w:style>
  <w:style w:type="character" w:styleId="WW8Num41z0">
    <w:name w:val="WW8Num41z0"/>
    <w:qFormat/>
    <w:rPr>
      <w:rFonts w:ascii="Times New Roman" w:hAnsi="Times New Roman"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rFonts w:ascii="Arial" w:hAnsi="Arial" w:cs="Arial"/>
    </w:rPr>
  </w:style>
  <w:style w:type="paragraph" w:styleId="BodyTextIndent2">
    <w:name w:val="Body Text Indent 2"/>
    <w:basedOn w:val="Normal"/>
    <w:qFormat/>
    <w:pPr>
      <w:ind w:hanging="144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2001-07-08T14:45:00Z</dcterms:created>
  <dc:creator>SHTSANG</dc:creator>
  <dc:description/>
  <dc:language>en-CA</dc:language>
  <cp:lastModifiedBy>SHSR</cp:lastModifiedBy>
  <cp:lastPrinted>2000-02-27T19:11:00Z</cp:lastPrinted>
  <dcterms:modified xsi:type="dcterms:W3CDTF">2001-07-08T14:45:00Z</dcterms:modified>
  <cp:revision>2</cp:revision>
  <dc:subject/>
  <dc:title>SUNG-HANG TSANG</dc:title>
</cp:coreProperties>
</file>